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0" w:name="_Toc_2_2_0000000001"/>
      <w:r>
        <w:rPr>
          <w:rFonts w:ascii="黑体" w:hAnsi="黑体" w:eastAsia="黑体" w:cs="黑体"/>
          <w:b/>
          <w:color w:val="000000"/>
          <w:sz w:val="44"/>
        </w:rPr>
        <w:t>202</w:t>
      </w:r>
      <w:r>
        <w:rPr>
          <w:rFonts w:hint="eastAsia" w:ascii="黑体" w:hAnsi="黑体" w:eastAsia="黑体" w:cs="黑体"/>
          <w:b/>
          <w:color w:val="000000"/>
          <w:sz w:val="44"/>
          <w:lang w:eastAsia="zh-CN"/>
        </w:rPr>
        <w:t>5</w:t>
      </w:r>
      <w:r>
        <w:rPr>
          <w:rFonts w:ascii="黑体" w:hAnsi="黑体" w:eastAsia="黑体" w:cs="黑体"/>
          <w:b/>
          <w:color w:val="000000"/>
          <w:sz w:val="44"/>
        </w:rPr>
        <w:t>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0"/>
        </w:rPr>
        <w:t>部门预算收支总表</w:t>
      </w:r>
      <w:r>
        <w:rPr>
          <w:rStyle w:val="10"/>
        </w:rPr>
        <w:tab/>
      </w:r>
      <w:r>
        <w:rPr>
          <w:rStyle w:val="10"/>
          <w:rFonts w:hint="eastAsia"/>
          <w:lang w:val="en-US" w:eastAsia="zh-CN"/>
        </w:rPr>
        <w:t>3</w:t>
      </w:r>
      <w:r>
        <w:rPr>
          <w:rStyle w:val="10"/>
        </w:rPr>
        <w:fldChar w:fldCharType="end"/>
      </w:r>
    </w:p>
    <w:p>
      <w:pPr>
        <w:pStyle w:val="5"/>
        <w:tabs>
          <w:tab w:val="right" w:leader="dot" w:pos="14562"/>
        </w:tabs>
      </w:pPr>
      <w:r>
        <w:fldChar w:fldCharType="begin"/>
      </w:r>
      <w:r>
        <w:instrText xml:space="preserve"> HYPERLINK \l "tz_0001_0002" </w:instrText>
      </w:r>
      <w:r>
        <w:fldChar w:fldCharType="separate"/>
      </w:r>
      <w:r>
        <w:rPr>
          <w:rStyle w:val="10"/>
        </w:rPr>
        <w:t>部门预算收入总表</w:t>
      </w:r>
      <w:r>
        <w:rPr>
          <w:rStyle w:val="10"/>
        </w:rPr>
        <w:tab/>
      </w:r>
      <w:r>
        <w:rPr>
          <w:rStyle w:val="10"/>
        </w:rPr>
        <w:t>5</w:t>
      </w:r>
      <w:r>
        <w:rPr>
          <w:rStyle w:val="10"/>
        </w:rPr>
        <w:fldChar w:fldCharType="end"/>
      </w:r>
    </w:p>
    <w:p>
      <w:pPr>
        <w:pStyle w:val="5"/>
        <w:tabs>
          <w:tab w:val="right" w:leader="dot" w:pos="14562"/>
        </w:tabs>
      </w:pPr>
      <w:r>
        <w:fldChar w:fldCharType="begin"/>
      </w:r>
      <w:r>
        <w:instrText xml:space="preserve"> HYPERLINK \l "tz_0001_0003" </w:instrText>
      </w:r>
      <w:r>
        <w:fldChar w:fldCharType="separate"/>
      </w:r>
      <w:r>
        <w:rPr>
          <w:rStyle w:val="10"/>
        </w:rPr>
        <w:t>部门预算支出总表</w:t>
      </w:r>
      <w:r>
        <w:rPr>
          <w:rStyle w:val="10"/>
        </w:rPr>
        <w:tab/>
      </w:r>
      <w:r>
        <w:rPr>
          <w:rStyle w:val="10"/>
        </w:rPr>
        <w:t>7</w:t>
      </w:r>
      <w:r>
        <w:rPr>
          <w:rStyle w:val="10"/>
        </w:rPr>
        <w:fldChar w:fldCharType="end"/>
      </w:r>
    </w:p>
    <w:p>
      <w:pPr>
        <w:pStyle w:val="5"/>
        <w:tabs>
          <w:tab w:val="right" w:leader="dot" w:pos="14562"/>
        </w:tabs>
      </w:pPr>
      <w:r>
        <w:fldChar w:fldCharType="begin"/>
      </w:r>
      <w:r>
        <w:instrText xml:space="preserve"> HYPERLINK \l "tz_0001_0004" </w:instrText>
      </w:r>
      <w:r>
        <w:fldChar w:fldCharType="separate"/>
      </w:r>
      <w:r>
        <w:rPr>
          <w:rStyle w:val="10"/>
        </w:rPr>
        <w:t>部门预算财政拨款收支总表</w:t>
      </w:r>
      <w:r>
        <w:rPr>
          <w:rStyle w:val="10"/>
        </w:rPr>
        <w:tab/>
      </w:r>
      <w:r>
        <w:rPr>
          <w:rStyle w:val="10"/>
        </w:rPr>
        <w:t>9</w:t>
      </w:r>
      <w:r>
        <w:rPr>
          <w:rStyle w:val="10"/>
        </w:rPr>
        <w:fldChar w:fldCharType="end"/>
      </w:r>
    </w:p>
    <w:p>
      <w:pPr>
        <w:pStyle w:val="5"/>
        <w:tabs>
          <w:tab w:val="right" w:leader="dot" w:pos="14562"/>
        </w:tabs>
      </w:pPr>
      <w:r>
        <w:fldChar w:fldCharType="begin"/>
      </w:r>
      <w:r>
        <w:instrText xml:space="preserve"> HYPERLINK \l "tz_0001_0005" </w:instrText>
      </w:r>
      <w:r>
        <w:fldChar w:fldCharType="separate"/>
      </w:r>
      <w:r>
        <w:rPr>
          <w:rStyle w:val="10"/>
        </w:rPr>
        <w:t>部门预算一般公共预算财政拨款支出表</w:t>
      </w:r>
      <w:r>
        <w:rPr>
          <w:rStyle w:val="10"/>
        </w:rPr>
        <w:tab/>
      </w:r>
      <w:r>
        <w:rPr>
          <w:rStyle w:val="10"/>
        </w:rPr>
        <w:t>12</w:t>
      </w:r>
      <w:r>
        <w:rPr>
          <w:rStyle w:val="10"/>
        </w:rPr>
        <w:fldChar w:fldCharType="end"/>
      </w:r>
    </w:p>
    <w:p>
      <w:pPr>
        <w:pStyle w:val="5"/>
        <w:tabs>
          <w:tab w:val="right" w:leader="dot" w:pos="14562"/>
        </w:tabs>
      </w:pPr>
      <w:r>
        <w:fldChar w:fldCharType="begin"/>
      </w:r>
      <w:r>
        <w:instrText xml:space="preserve"> HYPERLINK \l "tz_0001_0006" </w:instrText>
      </w:r>
      <w:r>
        <w:fldChar w:fldCharType="separate"/>
      </w:r>
      <w:r>
        <w:rPr>
          <w:rStyle w:val="10"/>
        </w:rPr>
        <w:t>部门预算一般公共预算财政拨款基本支出表</w:t>
      </w:r>
      <w:r>
        <w:rPr>
          <w:rStyle w:val="10"/>
        </w:rPr>
        <w:tab/>
      </w:r>
      <w:r>
        <w:rPr>
          <w:rStyle w:val="10"/>
        </w:rPr>
        <w:t>13</w:t>
      </w:r>
      <w:r>
        <w:rPr>
          <w:rStyle w:val="10"/>
        </w:rPr>
        <w:fldChar w:fldCharType="end"/>
      </w:r>
    </w:p>
    <w:p>
      <w:pPr>
        <w:pStyle w:val="5"/>
        <w:tabs>
          <w:tab w:val="right" w:leader="dot" w:pos="14562"/>
        </w:tabs>
      </w:pPr>
      <w:r>
        <w:fldChar w:fldCharType="begin"/>
      </w:r>
      <w:r>
        <w:instrText xml:space="preserve"> HYPERLINK \l "tz_0001_0007" </w:instrText>
      </w:r>
      <w:r>
        <w:fldChar w:fldCharType="separate"/>
      </w:r>
      <w:r>
        <w:rPr>
          <w:rStyle w:val="10"/>
        </w:rPr>
        <w:t>部门预算政府</w:t>
      </w:r>
      <w:r>
        <w:rPr>
          <w:rStyle w:val="10"/>
          <w:rFonts w:hint="eastAsia"/>
          <w:lang w:eastAsia="zh-CN"/>
        </w:rPr>
        <w:t>性</w:t>
      </w:r>
      <w:r>
        <w:rPr>
          <w:rStyle w:val="10"/>
        </w:rPr>
        <w:t>基金预算财政拨款支出表</w:t>
      </w:r>
      <w:r>
        <w:rPr>
          <w:rStyle w:val="10"/>
        </w:rPr>
        <w:tab/>
      </w:r>
      <w:r>
        <w:rPr>
          <w:rStyle w:val="10"/>
        </w:rPr>
        <w:t>15</w:t>
      </w:r>
      <w:r>
        <w:rPr>
          <w:rStyle w:val="10"/>
        </w:rPr>
        <w:fldChar w:fldCharType="end"/>
      </w:r>
    </w:p>
    <w:p>
      <w:pPr>
        <w:pStyle w:val="5"/>
        <w:tabs>
          <w:tab w:val="right" w:leader="dot" w:pos="14562"/>
        </w:tabs>
      </w:pPr>
      <w:r>
        <w:fldChar w:fldCharType="begin"/>
      </w:r>
      <w:r>
        <w:instrText xml:space="preserve"> HYPERLINK \l "tz_0001_0008" </w:instrText>
      </w:r>
      <w:r>
        <w:fldChar w:fldCharType="separate"/>
      </w:r>
      <w:r>
        <w:rPr>
          <w:rStyle w:val="10"/>
        </w:rPr>
        <w:t>部门预算国有资本经营预算财政拨款支出表</w:t>
      </w:r>
      <w:r>
        <w:rPr>
          <w:rStyle w:val="10"/>
        </w:rPr>
        <w:tab/>
      </w:r>
      <w:r>
        <w:rPr>
          <w:rStyle w:val="10"/>
        </w:rPr>
        <w:t>16</w:t>
      </w:r>
      <w:r>
        <w:rPr>
          <w:rStyle w:val="10"/>
        </w:rPr>
        <w:fldChar w:fldCharType="end"/>
      </w:r>
    </w:p>
    <w:p>
      <w:pPr>
        <w:pStyle w:val="5"/>
        <w:tabs>
          <w:tab w:val="right" w:leader="dot" w:pos="14562"/>
        </w:tabs>
      </w:pPr>
      <w:r>
        <w:fldChar w:fldCharType="begin"/>
      </w:r>
      <w:r>
        <w:instrText xml:space="preserve"> HYPERLINK \l "tz_0001_0009" </w:instrText>
      </w:r>
      <w:r>
        <w:fldChar w:fldCharType="separate"/>
      </w:r>
      <w:r>
        <w:rPr>
          <w:rStyle w:val="10"/>
        </w:rPr>
        <w:t>部门预算财政拨款“三公”经费支出表</w:t>
      </w:r>
      <w:r>
        <w:rPr>
          <w:rStyle w:val="10"/>
        </w:rPr>
        <w:tab/>
      </w:r>
      <w:r>
        <w:rPr>
          <w:rStyle w:val="10"/>
        </w:rPr>
        <w:t>17</w:t>
      </w:r>
      <w:r>
        <w:rPr>
          <w:rStyle w:val="10"/>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0"/>
        </w:rPr>
        <w:t>一、部门职责及机构设置情况</w:t>
      </w:r>
      <w:r>
        <w:rPr>
          <w:rStyle w:val="10"/>
        </w:rPr>
        <w:tab/>
      </w:r>
      <w:r>
        <w:rPr>
          <w:rStyle w:val="10"/>
        </w:rPr>
        <w:t>18</w:t>
      </w:r>
      <w:r>
        <w:rPr>
          <w:rStyle w:val="10"/>
        </w:rPr>
        <w:fldChar w:fldCharType="end"/>
      </w:r>
    </w:p>
    <w:p>
      <w:pPr>
        <w:pStyle w:val="5"/>
        <w:tabs>
          <w:tab w:val="right" w:leader="dot" w:pos="14562"/>
        </w:tabs>
      </w:pPr>
      <w:r>
        <w:fldChar w:fldCharType="begin"/>
      </w:r>
      <w:r>
        <w:instrText xml:space="preserve"> HYPERLINK \l "tz_0002_0002" </w:instrText>
      </w:r>
      <w:r>
        <w:fldChar w:fldCharType="separate"/>
      </w:r>
      <w:r>
        <w:rPr>
          <w:rStyle w:val="10"/>
        </w:rPr>
        <w:t>二、部门预算安排的总体情况</w:t>
      </w:r>
      <w:r>
        <w:rPr>
          <w:rStyle w:val="10"/>
        </w:rPr>
        <w:tab/>
      </w:r>
      <w:r>
        <w:rPr>
          <w:rStyle w:val="10"/>
        </w:rPr>
        <w:t>19</w:t>
      </w:r>
      <w:r>
        <w:rPr>
          <w:rStyle w:val="10"/>
        </w:rPr>
        <w:fldChar w:fldCharType="end"/>
      </w:r>
    </w:p>
    <w:p>
      <w:pPr>
        <w:pStyle w:val="5"/>
        <w:tabs>
          <w:tab w:val="right" w:leader="dot" w:pos="14562"/>
        </w:tabs>
      </w:pPr>
      <w:r>
        <w:fldChar w:fldCharType="begin"/>
      </w:r>
      <w:r>
        <w:instrText xml:space="preserve"> HYPERLINK \l "tz_0002_0003" </w:instrText>
      </w:r>
      <w:r>
        <w:fldChar w:fldCharType="separate"/>
      </w:r>
      <w:r>
        <w:rPr>
          <w:rStyle w:val="10"/>
        </w:rPr>
        <w:t>三、机关运行经费安排情况</w:t>
      </w:r>
      <w:r>
        <w:rPr>
          <w:rStyle w:val="10"/>
        </w:rPr>
        <w:tab/>
      </w:r>
      <w:r>
        <w:rPr>
          <w:rStyle w:val="10"/>
        </w:rPr>
        <w:t>20</w:t>
      </w:r>
      <w:r>
        <w:rPr>
          <w:rStyle w:val="10"/>
        </w:rPr>
        <w:fldChar w:fldCharType="end"/>
      </w:r>
    </w:p>
    <w:p>
      <w:pPr>
        <w:pStyle w:val="5"/>
        <w:tabs>
          <w:tab w:val="right" w:leader="dot" w:pos="14562"/>
        </w:tabs>
      </w:pPr>
      <w:r>
        <w:fldChar w:fldCharType="begin"/>
      </w:r>
      <w:r>
        <w:instrText xml:space="preserve"> HYPERLINK \l "tz_0002_0004" </w:instrText>
      </w:r>
      <w:r>
        <w:fldChar w:fldCharType="separate"/>
      </w:r>
      <w:r>
        <w:rPr>
          <w:rStyle w:val="10"/>
        </w:rPr>
        <w:t>四、财政拨款“三公”经费预算情况及增减变化原因</w:t>
      </w:r>
      <w:r>
        <w:rPr>
          <w:rStyle w:val="10"/>
        </w:rPr>
        <w:tab/>
      </w:r>
      <w:r>
        <w:rPr>
          <w:rStyle w:val="10"/>
        </w:rPr>
        <w:t>20</w:t>
      </w:r>
      <w:r>
        <w:rPr>
          <w:rStyle w:val="10"/>
        </w:rPr>
        <w:fldChar w:fldCharType="end"/>
      </w:r>
    </w:p>
    <w:p>
      <w:pPr>
        <w:pStyle w:val="5"/>
        <w:tabs>
          <w:tab w:val="right" w:leader="dot" w:pos="14562"/>
        </w:tabs>
      </w:pPr>
      <w:r>
        <w:fldChar w:fldCharType="begin"/>
      </w:r>
      <w:r>
        <w:instrText xml:space="preserve"> HYPERLINK \l "tz_0002_0005" </w:instrText>
      </w:r>
      <w:r>
        <w:fldChar w:fldCharType="separate"/>
      </w:r>
      <w:r>
        <w:rPr>
          <w:rStyle w:val="10"/>
        </w:rPr>
        <w:t>五、</w:t>
      </w:r>
      <w:r>
        <w:rPr>
          <w:rStyle w:val="10"/>
          <w:rFonts w:hint="eastAsia"/>
        </w:rPr>
        <w:t>部门整体绩效目标</w:t>
      </w:r>
      <w:r>
        <w:rPr>
          <w:rStyle w:val="10"/>
        </w:rPr>
        <w:tab/>
      </w:r>
      <w:r>
        <w:rPr>
          <w:rStyle w:val="10"/>
        </w:rPr>
        <w:t>20</w:t>
      </w:r>
      <w:r>
        <w:rPr>
          <w:rStyle w:val="10"/>
        </w:rPr>
        <w:fldChar w:fldCharType="end"/>
      </w:r>
    </w:p>
    <w:p>
      <w:pPr>
        <w:pStyle w:val="5"/>
        <w:tabs>
          <w:tab w:val="right" w:leader="dot" w:pos="14562"/>
        </w:tabs>
      </w:pPr>
      <w:r>
        <w:fldChar w:fldCharType="begin"/>
      </w:r>
      <w:r>
        <w:instrText xml:space="preserve"> HYPERLINK \l "tz_0002_0006" </w:instrText>
      </w:r>
      <w:r>
        <w:fldChar w:fldCharType="separate"/>
      </w:r>
      <w:r>
        <w:rPr>
          <w:rStyle w:val="10"/>
        </w:rPr>
        <w:t>六、</w:t>
      </w:r>
      <w:r>
        <w:rPr>
          <w:rStyle w:val="10"/>
          <w:rFonts w:hint="eastAsia"/>
        </w:rPr>
        <w:t>部门项目预算安排情况及绩效目标</w:t>
      </w:r>
      <w:r>
        <w:rPr>
          <w:rStyle w:val="10"/>
        </w:rPr>
        <w:tab/>
      </w:r>
      <w:r>
        <w:rPr>
          <w:rStyle w:val="10"/>
        </w:rPr>
        <w:t>24</w:t>
      </w:r>
      <w:r>
        <w:rPr>
          <w:rStyle w:val="10"/>
        </w:rPr>
        <w:fldChar w:fldCharType="end"/>
      </w:r>
    </w:p>
    <w:p>
      <w:pPr>
        <w:pStyle w:val="5"/>
        <w:tabs>
          <w:tab w:val="right" w:leader="dot" w:pos="14562"/>
        </w:tabs>
      </w:pPr>
      <w:r>
        <w:fldChar w:fldCharType="begin"/>
      </w:r>
      <w:r>
        <w:instrText xml:space="preserve"> HYPERLINK \l "tz_0002_0007" </w:instrText>
      </w:r>
      <w:r>
        <w:fldChar w:fldCharType="separate"/>
      </w:r>
      <w:r>
        <w:rPr>
          <w:rStyle w:val="10"/>
        </w:rPr>
        <w:t>七、政府采购预算情况</w:t>
      </w:r>
      <w:r>
        <w:rPr>
          <w:rStyle w:val="10"/>
        </w:rPr>
        <w:tab/>
      </w:r>
      <w:r>
        <w:rPr>
          <w:rStyle w:val="10"/>
        </w:rPr>
        <w:t>58</w:t>
      </w:r>
      <w:r>
        <w:rPr>
          <w:rStyle w:val="10"/>
        </w:rPr>
        <w:fldChar w:fldCharType="end"/>
      </w:r>
    </w:p>
    <w:p>
      <w:pPr>
        <w:pStyle w:val="5"/>
        <w:tabs>
          <w:tab w:val="right" w:leader="dot" w:pos="14562"/>
        </w:tabs>
      </w:pPr>
      <w:r>
        <w:fldChar w:fldCharType="begin"/>
      </w:r>
      <w:r>
        <w:instrText xml:space="preserve"> HYPERLINK \l "tz_0002_0008" </w:instrText>
      </w:r>
      <w:r>
        <w:fldChar w:fldCharType="separate"/>
      </w:r>
      <w:r>
        <w:rPr>
          <w:rStyle w:val="10"/>
        </w:rPr>
        <w:t>八、国有资产信息</w:t>
      </w:r>
      <w:r>
        <w:rPr>
          <w:rStyle w:val="10"/>
        </w:rPr>
        <w:tab/>
      </w:r>
      <w:r>
        <w:rPr>
          <w:rStyle w:val="10"/>
        </w:rPr>
        <w:t>58</w:t>
      </w:r>
      <w:r>
        <w:rPr>
          <w:rStyle w:val="10"/>
        </w:rPr>
        <w:fldChar w:fldCharType="end"/>
      </w:r>
    </w:p>
    <w:p>
      <w:pPr>
        <w:pStyle w:val="5"/>
        <w:tabs>
          <w:tab w:val="right" w:leader="dot" w:pos="14562"/>
        </w:tabs>
      </w:pPr>
      <w:r>
        <w:fldChar w:fldCharType="begin"/>
      </w:r>
      <w:r>
        <w:instrText xml:space="preserve"> HYPERLINK \l "tz_0002_0009" </w:instrText>
      </w:r>
      <w:r>
        <w:fldChar w:fldCharType="separate"/>
      </w:r>
      <w:r>
        <w:rPr>
          <w:rStyle w:val="10"/>
        </w:rPr>
        <w:t>九、名词解释</w:t>
      </w:r>
      <w:r>
        <w:rPr>
          <w:rStyle w:val="10"/>
        </w:rPr>
        <w:tab/>
      </w:r>
      <w:r>
        <w:rPr>
          <w:rStyle w:val="10"/>
        </w:rPr>
        <w:t>59</w:t>
      </w:r>
      <w:r>
        <w:rPr>
          <w:rStyle w:val="10"/>
        </w:rPr>
        <w:fldChar w:fldCharType="end"/>
      </w:r>
    </w:p>
    <w:p>
      <w:pPr>
        <w:pStyle w:val="5"/>
        <w:tabs>
          <w:tab w:val="right" w:leader="dot" w:pos="14562"/>
        </w:tabs>
      </w:pPr>
      <w:r>
        <w:fldChar w:fldCharType="begin"/>
      </w:r>
      <w:r>
        <w:instrText xml:space="preserve"> HYPERLINK \l "tz_0002_0010" </w:instrText>
      </w:r>
      <w:r>
        <w:fldChar w:fldCharType="separate"/>
      </w:r>
      <w:r>
        <w:rPr>
          <w:rStyle w:val="10"/>
          <w:rFonts w:hint="eastAsia"/>
          <w:lang w:eastAsia="zh-CN"/>
        </w:rPr>
        <w:t>十</w:t>
      </w:r>
      <w:r>
        <w:rPr>
          <w:rStyle w:val="10"/>
        </w:rPr>
        <w:t>、其他需要说明的事项</w:t>
      </w:r>
      <w:r>
        <w:rPr>
          <w:rStyle w:val="10"/>
        </w:rPr>
        <w:tab/>
      </w:r>
      <w:r>
        <w:rPr>
          <w:rStyle w:val="10"/>
        </w:rPr>
        <w:t>60</w:t>
      </w:r>
      <w:r>
        <w:rPr>
          <w:rStyle w:val="10"/>
        </w:rPr>
        <w:fldChar w:fldCharType="end"/>
      </w:r>
    </w:p>
    <w:p>
      <w:r>
        <w:fldChar w:fldCharType="end"/>
      </w: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jc w:val="center"/>
        <w:outlineLvl w:val="1"/>
        <w:rPr>
          <w:rFonts w:ascii="方正小标宋_GBK" w:hAnsi="方正小标宋_GBK" w:eastAsia="方正小标宋_GBK" w:cs="方正小标宋_GBK"/>
          <w:color w:val="000000"/>
          <w:sz w:val="36"/>
        </w:rPr>
      </w:pPr>
      <w:bookmarkStart w:id="1" w:name="tz_0001_0001"/>
      <w:bookmarkEnd w:id="1"/>
    </w:p>
    <w:p>
      <w:pPr>
        <w:jc w:val="center"/>
        <w:outlineLvl w:val="1"/>
      </w:pPr>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3"/>
            </w:pPr>
            <w:r>
              <w:t>558廊坊市广阳区残疾人联合会</w:t>
            </w:r>
          </w:p>
        </w:tc>
        <w:tc>
          <w:tcPr>
            <w:tcW w:w="2126" w:type="dxa"/>
            <w:tcBorders>
              <w:top w:val="single" w:color="FFFFFF" w:sz="6" w:space="0"/>
              <w:left w:val="single" w:color="FFFFFF" w:sz="6" w:space="0"/>
              <w:right w:val="single" w:color="FFFFFF" w:sz="6" w:space="0"/>
            </w:tcBorders>
            <w:vAlign w:val="center"/>
          </w:tcPr>
          <w:p>
            <w:pPr>
              <w:pStyle w:val="12"/>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396.22</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r>
              <w:t>30.29</w:t>
            </w:r>
          </w:p>
        </w:tc>
        <w:tc>
          <w:tcPr>
            <w:tcW w:w="4535" w:type="dxa"/>
            <w:vAlign w:val="center"/>
          </w:tcPr>
          <w:p>
            <w:pPr>
              <w:pStyle w:val="16"/>
            </w:pPr>
            <w:r>
              <w:t>二、外交支出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五、单位资金</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382.19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5.45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12.98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r>
              <w:t>30.29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426.51</w:t>
            </w:r>
          </w:p>
        </w:tc>
        <w:tc>
          <w:tcPr>
            <w:tcW w:w="4535" w:type="dxa"/>
            <w:vAlign w:val="center"/>
          </w:tcPr>
          <w:p>
            <w:pPr>
              <w:pStyle w:val="18"/>
            </w:pPr>
            <w:r>
              <w:t>本年支出合计</w:t>
            </w:r>
          </w:p>
        </w:tc>
        <w:tc>
          <w:tcPr>
            <w:tcW w:w="2126" w:type="dxa"/>
            <w:vAlign w:val="center"/>
          </w:tcPr>
          <w:p>
            <w:pPr>
              <w:pStyle w:val="19"/>
            </w:pPr>
            <w:r>
              <w:t>430.91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r>
              <w:t>4.40</w:t>
            </w:r>
          </w:p>
        </w:tc>
        <w:tc>
          <w:tcPr>
            <w:tcW w:w="4535" w:type="dxa"/>
            <w:vAlign w:val="center"/>
          </w:tcPr>
          <w:p>
            <w:pPr>
              <w:pStyle w:val="16"/>
            </w:pPr>
            <w:r>
              <w:t>年终结转结余</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430.91</w:t>
            </w:r>
          </w:p>
        </w:tc>
        <w:tc>
          <w:tcPr>
            <w:tcW w:w="4535" w:type="dxa"/>
            <w:vAlign w:val="center"/>
          </w:tcPr>
          <w:p>
            <w:pPr>
              <w:pStyle w:val="18"/>
            </w:pPr>
            <w:r>
              <w:t>支出总计</w:t>
            </w:r>
          </w:p>
        </w:tc>
        <w:tc>
          <w:tcPr>
            <w:tcW w:w="2126" w:type="dxa"/>
            <w:vAlign w:val="center"/>
          </w:tcPr>
          <w:p>
            <w:pPr>
              <w:pStyle w:val="19"/>
            </w:pPr>
            <w:r>
              <w:t>430.91</w:t>
            </w:r>
          </w:p>
        </w:tc>
      </w:tr>
    </w:tbl>
    <w:p>
      <w:pPr>
        <w:sectPr>
          <w:footerReference r:id="rId3" w:type="default"/>
          <w:footerReference r:id="rId4" w:type="even"/>
          <w:pgSz w:w="16840" w:h="11900" w:orient="landscape"/>
          <w:pgMar w:top="1361" w:right="1020" w:bottom="1134" w:left="1020" w:header="720" w:footer="720" w:gutter="0"/>
          <w:pgBorders>
            <w:top w:val="none" w:sz="0" w:space="0"/>
            <w:left w:val="none" w:sz="0" w:space="0"/>
            <w:bottom w:val="none" w:sz="0" w:space="0"/>
            <w:right w:val="none" w:sz="0" w:space="0"/>
          </w:pgBorders>
          <w:pgNumType w:start="1"/>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558廊坊市广阳区残疾人联合会</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2"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430.91</w:t>
            </w:r>
          </w:p>
        </w:tc>
        <w:tc>
          <w:tcPr>
            <w:tcW w:w="1134" w:type="dxa"/>
            <w:vAlign w:val="center"/>
          </w:tcPr>
          <w:p>
            <w:pPr>
              <w:pStyle w:val="19"/>
            </w:pPr>
            <w:r>
              <w:t>426.51</w:t>
            </w:r>
          </w:p>
        </w:tc>
        <w:tc>
          <w:tcPr>
            <w:tcW w:w="1134" w:type="dxa"/>
            <w:vAlign w:val="center"/>
          </w:tcPr>
          <w:p>
            <w:pPr>
              <w:pStyle w:val="19"/>
            </w:pPr>
            <w:r>
              <w:t>426.51</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4.40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382.19</w:t>
            </w:r>
          </w:p>
        </w:tc>
        <w:tc>
          <w:tcPr>
            <w:tcW w:w="1134" w:type="dxa"/>
            <w:vAlign w:val="center"/>
          </w:tcPr>
          <w:p>
            <w:pPr>
              <w:pStyle w:val="15"/>
            </w:pPr>
            <w:r>
              <w:t>377.79</w:t>
            </w:r>
          </w:p>
        </w:tc>
        <w:tc>
          <w:tcPr>
            <w:tcW w:w="1134" w:type="dxa"/>
            <w:vAlign w:val="center"/>
          </w:tcPr>
          <w:p>
            <w:pPr>
              <w:pStyle w:val="15"/>
            </w:pPr>
            <w:r>
              <w:t>377.79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4.40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44.88</w:t>
            </w:r>
          </w:p>
        </w:tc>
        <w:tc>
          <w:tcPr>
            <w:tcW w:w="1134" w:type="dxa"/>
            <w:vAlign w:val="center"/>
          </w:tcPr>
          <w:p>
            <w:pPr>
              <w:pStyle w:val="15"/>
            </w:pPr>
            <w:r>
              <w:t>44.88</w:t>
            </w:r>
          </w:p>
        </w:tc>
        <w:tc>
          <w:tcPr>
            <w:tcW w:w="1134" w:type="dxa"/>
            <w:vAlign w:val="center"/>
          </w:tcPr>
          <w:p>
            <w:pPr>
              <w:pStyle w:val="15"/>
            </w:pPr>
            <w:r>
              <w:t>44.88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2080501</w:t>
            </w:r>
          </w:p>
        </w:tc>
        <w:tc>
          <w:tcPr>
            <w:tcW w:w="1559" w:type="dxa"/>
            <w:vAlign w:val="center"/>
          </w:tcPr>
          <w:p>
            <w:pPr>
              <w:pStyle w:val="16"/>
            </w:pPr>
            <w:r>
              <w:t>行政单位离退休</w:t>
            </w:r>
          </w:p>
        </w:tc>
        <w:tc>
          <w:tcPr>
            <w:tcW w:w="1134" w:type="dxa"/>
            <w:vAlign w:val="center"/>
          </w:tcPr>
          <w:p>
            <w:pPr>
              <w:pStyle w:val="15"/>
            </w:pPr>
            <w:r>
              <w:t>29.11</w:t>
            </w:r>
          </w:p>
        </w:tc>
        <w:tc>
          <w:tcPr>
            <w:tcW w:w="1134" w:type="dxa"/>
            <w:vAlign w:val="center"/>
          </w:tcPr>
          <w:p>
            <w:pPr>
              <w:pStyle w:val="15"/>
            </w:pPr>
            <w:r>
              <w:t>29.11</w:t>
            </w:r>
          </w:p>
        </w:tc>
        <w:tc>
          <w:tcPr>
            <w:tcW w:w="1134" w:type="dxa"/>
            <w:vAlign w:val="center"/>
          </w:tcPr>
          <w:p>
            <w:pPr>
              <w:pStyle w:val="15"/>
            </w:pPr>
            <w:r>
              <w:t>29.11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15.77</w:t>
            </w:r>
          </w:p>
        </w:tc>
        <w:tc>
          <w:tcPr>
            <w:tcW w:w="1134" w:type="dxa"/>
            <w:vAlign w:val="center"/>
          </w:tcPr>
          <w:p>
            <w:pPr>
              <w:pStyle w:val="15"/>
            </w:pPr>
            <w:r>
              <w:t>15.77</w:t>
            </w:r>
          </w:p>
        </w:tc>
        <w:tc>
          <w:tcPr>
            <w:tcW w:w="1134" w:type="dxa"/>
            <w:vAlign w:val="center"/>
          </w:tcPr>
          <w:p>
            <w:pPr>
              <w:pStyle w:val="15"/>
            </w:pPr>
            <w:r>
              <w:t>15.77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20811</w:t>
            </w:r>
          </w:p>
        </w:tc>
        <w:tc>
          <w:tcPr>
            <w:tcW w:w="1559" w:type="dxa"/>
            <w:vAlign w:val="center"/>
          </w:tcPr>
          <w:p>
            <w:pPr>
              <w:pStyle w:val="16"/>
            </w:pPr>
            <w:r>
              <w:t>残疾人事业</w:t>
            </w:r>
          </w:p>
        </w:tc>
        <w:tc>
          <w:tcPr>
            <w:tcW w:w="1134" w:type="dxa"/>
            <w:vAlign w:val="center"/>
          </w:tcPr>
          <w:p>
            <w:pPr>
              <w:pStyle w:val="15"/>
            </w:pPr>
            <w:r>
              <w:t>336.91</w:t>
            </w:r>
          </w:p>
        </w:tc>
        <w:tc>
          <w:tcPr>
            <w:tcW w:w="1134" w:type="dxa"/>
            <w:vAlign w:val="center"/>
          </w:tcPr>
          <w:p>
            <w:pPr>
              <w:pStyle w:val="15"/>
            </w:pPr>
            <w:r>
              <w:t>332.51</w:t>
            </w:r>
          </w:p>
        </w:tc>
        <w:tc>
          <w:tcPr>
            <w:tcW w:w="1134" w:type="dxa"/>
            <w:vAlign w:val="center"/>
          </w:tcPr>
          <w:p>
            <w:pPr>
              <w:pStyle w:val="15"/>
            </w:pPr>
            <w:r>
              <w:t>332.51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4.40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2081101</w:t>
            </w:r>
          </w:p>
        </w:tc>
        <w:tc>
          <w:tcPr>
            <w:tcW w:w="1559" w:type="dxa"/>
            <w:vAlign w:val="center"/>
          </w:tcPr>
          <w:p>
            <w:pPr>
              <w:pStyle w:val="16"/>
            </w:pPr>
            <w:r>
              <w:t>行政运行</w:t>
            </w:r>
          </w:p>
        </w:tc>
        <w:tc>
          <w:tcPr>
            <w:tcW w:w="1134" w:type="dxa"/>
            <w:vAlign w:val="center"/>
          </w:tcPr>
          <w:p>
            <w:pPr>
              <w:pStyle w:val="15"/>
            </w:pPr>
            <w:r>
              <w:t>156.91</w:t>
            </w:r>
          </w:p>
        </w:tc>
        <w:tc>
          <w:tcPr>
            <w:tcW w:w="1134" w:type="dxa"/>
            <w:vAlign w:val="center"/>
          </w:tcPr>
          <w:p>
            <w:pPr>
              <w:pStyle w:val="15"/>
            </w:pPr>
            <w:r>
              <w:t>156.91</w:t>
            </w:r>
          </w:p>
        </w:tc>
        <w:tc>
          <w:tcPr>
            <w:tcW w:w="1134" w:type="dxa"/>
            <w:vAlign w:val="center"/>
          </w:tcPr>
          <w:p>
            <w:pPr>
              <w:pStyle w:val="15"/>
            </w:pPr>
            <w:r>
              <w:t>156.91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2081104</w:t>
            </w:r>
          </w:p>
        </w:tc>
        <w:tc>
          <w:tcPr>
            <w:tcW w:w="1559" w:type="dxa"/>
            <w:vAlign w:val="center"/>
          </w:tcPr>
          <w:p>
            <w:pPr>
              <w:pStyle w:val="16"/>
            </w:pPr>
            <w:r>
              <w:t>残疾人康复</w:t>
            </w:r>
          </w:p>
        </w:tc>
        <w:tc>
          <w:tcPr>
            <w:tcW w:w="1134" w:type="dxa"/>
            <w:vAlign w:val="center"/>
          </w:tcPr>
          <w:p>
            <w:pPr>
              <w:pStyle w:val="15"/>
            </w:pPr>
            <w:r>
              <w:t>45.45</w:t>
            </w:r>
          </w:p>
        </w:tc>
        <w:tc>
          <w:tcPr>
            <w:tcW w:w="1134" w:type="dxa"/>
            <w:vAlign w:val="center"/>
          </w:tcPr>
          <w:p>
            <w:pPr>
              <w:pStyle w:val="15"/>
            </w:pPr>
            <w:r>
              <w:t>45.45</w:t>
            </w:r>
          </w:p>
        </w:tc>
        <w:tc>
          <w:tcPr>
            <w:tcW w:w="1134" w:type="dxa"/>
            <w:vAlign w:val="center"/>
          </w:tcPr>
          <w:p>
            <w:pPr>
              <w:pStyle w:val="15"/>
            </w:pPr>
            <w:r>
              <w:t>45.45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2081105</w:t>
            </w:r>
          </w:p>
        </w:tc>
        <w:tc>
          <w:tcPr>
            <w:tcW w:w="1559" w:type="dxa"/>
            <w:vAlign w:val="center"/>
          </w:tcPr>
          <w:p>
            <w:pPr>
              <w:pStyle w:val="16"/>
            </w:pPr>
            <w:r>
              <w:t>残疾人就业</w:t>
            </w:r>
          </w:p>
        </w:tc>
        <w:tc>
          <w:tcPr>
            <w:tcW w:w="1134" w:type="dxa"/>
            <w:vAlign w:val="center"/>
          </w:tcPr>
          <w:p>
            <w:pPr>
              <w:pStyle w:val="15"/>
            </w:pPr>
            <w:r>
              <w:t>15.60</w:t>
            </w:r>
          </w:p>
        </w:tc>
        <w:tc>
          <w:tcPr>
            <w:tcW w:w="1134" w:type="dxa"/>
            <w:vAlign w:val="center"/>
          </w:tcPr>
          <w:p>
            <w:pPr>
              <w:pStyle w:val="15"/>
            </w:pPr>
            <w:r>
              <w:t>15.60</w:t>
            </w:r>
          </w:p>
        </w:tc>
        <w:tc>
          <w:tcPr>
            <w:tcW w:w="1134" w:type="dxa"/>
            <w:vAlign w:val="center"/>
          </w:tcPr>
          <w:p>
            <w:pPr>
              <w:pStyle w:val="15"/>
            </w:pPr>
            <w:r>
              <w:t>15.60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2081199</w:t>
            </w:r>
          </w:p>
        </w:tc>
        <w:tc>
          <w:tcPr>
            <w:tcW w:w="1559" w:type="dxa"/>
            <w:vAlign w:val="center"/>
          </w:tcPr>
          <w:p>
            <w:pPr>
              <w:pStyle w:val="16"/>
            </w:pPr>
            <w:r>
              <w:t>其他残疾人事业支出</w:t>
            </w:r>
          </w:p>
        </w:tc>
        <w:tc>
          <w:tcPr>
            <w:tcW w:w="1134" w:type="dxa"/>
            <w:vAlign w:val="center"/>
          </w:tcPr>
          <w:p>
            <w:pPr>
              <w:pStyle w:val="15"/>
            </w:pPr>
            <w:r>
              <w:t>118.95</w:t>
            </w:r>
          </w:p>
        </w:tc>
        <w:tc>
          <w:tcPr>
            <w:tcW w:w="1134" w:type="dxa"/>
            <w:vAlign w:val="center"/>
          </w:tcPr>
          <w:p>
            <w:pPr>
              <w:pStyle w:val="15"/>
            </w:pPr>
            <w:r>
              <w:t>114.55</w:t>
            </w:r>
          </w:p>
        </w:tc>
        <w:tc>
          <w:tcPr>
            <w:tcW w:w="1134" w:type="dxa"/>
            <w:vAlign w:val="center"/>
          </w:tcPr>
          <w:p>
            <w:pPr>
              <w:pStyle w:val="15"/>
            </w:pPr>
            <w:r>
              <w:t>114.55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4.40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20827</w:t>
            </w:r>
          </w:p>
        </w:tc>
        <w:tc>
          <w:tcPr>
            <w:tcW w:w="1559" w:type="dxa"/>
            <w:vAlign w:val="center"/>
          </w:tcPr>
          <w:p>
            <w:pPr>
              <w:pStyle w:val="16"/>
            </w:pPr>
            <w:r>
              <w:t>财政对其他社会保险基金的补助</w:t>
            </w:r>
          </w:p>
        </w:tc>
        <w:tc>
          <w:tcPr>
            <w:tcW w:w="1134" w:type="dxa"/>
            <w:vAlign w:val="center"/>
          </w:tcPr>
          <w:p>
            <w:pPr>
              <w:pStyle w:val="15"/>
            </w:pPr>
            <w:r>
              <w:t>0.40</w:t>
            </w:r>
          </w:p>
        </w:tc>
        <w:tc>
          <w:tcPr>
            <w:tcW w:w="1134" w:type="dxa"/>
            <w:vAlign w:val="center"/>
          </w:tcPr>
          <w:p>
            <w:pPr>
              <w:pStyle w:val="15"/>
            </w:pPr>
            <w:r>
              <w:t>0.40</w:t>
            </w:r>
          </w:p>
        </w:tc>
        <w:tc>
          <w:tcPr>
            <w:tcW w:w="1134" w:type="dxa"/>
            <w:vAlign w:val="center"/>
          </w:tcPr>
          <w:p>
            <w:pPr>
              <w:pStyle w:val="15"/>
            </w:pPr>
            <w:r>
              <w:t>0.40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2082702</w:t>
            </w:r>
          </w:p>
        </w:tc>
        <w:tc>
          <w:tcPr>
            <w:tcW w:w="1559" w:type="dxa"/>
            <w:vAlign w:val="center"/>
          </w:tcPr>
          <w:p>
            <w:pPr>
              <w:pStyle w:val="16"/>
            </w:pPr>
            <w:r>
              <w:t>财政对工伤保险基金的补助</w:t>
            </w:r>
          </w:p>
        </w:tc>
        <w:tc>
          <w:tcPr>
            <w:tcW w:w="1134" w:type="dxa"/>
            <w:vAlign w:val="center"/>
          </w:tcPr>
          <w:p>
            <w:pPr>
              <w:pStyle w:val="15"/>
            </w:pPr>
            <w:r>
              <w:t>0.40</w:t>
            </w:r>
          </w:p>
        </w:tc>
        <w:tc>
          <w:tcPr>
            <w:tcW w:w="1134" w:type="dxa"/>
            <w:vAlign w:val="center"/>
          </w:tcPr>
          <w:p>
            <w:pPr>
              <w:pStyle w:val="15"/>
            </w:pPr>
            <w:r>
              <w:t>0.40</w:t>
            </w:r>
          </w:p>
        </w:tc>
        <w:tc>
          <w:tcPr>
            <w:tcW w:w="1134" w:type="dxa"/>
            <w:vAlign w:val="center"/>
          </w:tcPr>
          <w:p>
            <w:pPr>
              <w:pStyle w:val="15"/>
            </w:pPr>
            <w:r>
              <w:t>0.40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5.45</w:t>
            </w:r>
          </w:p>
        </w:tc>
        <w:tc>
          <w:tcPr>
            <w:tcW w:w="1134" w:type="dxa"/>
            <w:vAlign w:val="center"/>
          </w:tcPr>
          <w:p>
            <w:pPr>
              <w:pStyle w:val="15"/>
            </w:pPr>
            <w:r>
              <w:t>5.45</w:t>
            </w:r>
          </w:p>
        </w:tc>
        <w:tc>
          <w:tcPr>
            <w:tcW w:w="1134" w:type="dxa"/>
            <w:vAlign w:val="center"/>
          </w:tcPr>
          <w:p>
            <w:pPr>
              <w:pStyle w:val="15"/>
            </w:pPr>
            <w:r>
              <w:t>5.45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5.45</w:t>
            </w:r>
          </w:p>
        </w:tc>
        <w:tc>
          <w:tcPr>
            <w:tcW w:w="1134" w:type="dxa"/>
            <w:vAlign w:val="center"/>
          </w:tcPr>
          <w:p>
            <w:pPr>
              <w:pStyle w:val="15"/>
            </w:pPr>
            <w:r>
              <w:t>5.45</w:t>
            </w:r>
          </w:p>
        </w:tc>
        <w:tc>
          <w:tcPr>
            <w:tcW w:w="1134" w:type="dxa"/>
            <w:vAlign w:val="center"/>
          </w:tcPr>
          <w:p>
            <w:pPr>
              <w:pStyle w:val="15"/>
            </w:pPr>
            <w:r>
              <w:t>5.45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2101101</w:t>
            </w:r>
          </w:p>
        </w:tc>
        <w:tc>
          <w:tcPr>
            <w:tcW w:w="1559" w:type="dxa"/>
            <w:vAlign w:val="center"/>
          </w:tcPr>
          <w:p>
            <w:pPr>
              <w:pStyle w:val="16"/>
            </w:pPr>
            <w:r>
              <w:t>行政单位医疗</w:t>
            </w:r>
          </w:p>
        </w:tc>
        <w:tc>
          <w:tcPr>
            <w:tcW w:w="1134" w:type="dxa"/>
            <w:vAlign w:val="center"/>
          </w:tcPr>
          <w:p>
            <w:pPr>
              <w:pStyle w:val="15"/>
            </w:pPr>
            <w:r>
              <w:t>5.45</w:t>
            </w:r>
          </w:p>
        </w:tc>
        <w:tc>
          <w:tcPr>
            <w:tcW w:w="1134" w:type="dxa"/>
            <w:vAlign w:val="center"/>
          </w:tcPr>
          <w:p>
            <w:pPr>
              <w:pStyle w:val="15"/>
            </w:pPr>
            <w:r>
              <w:t>5.45</w:t>
            </w:r>
          </w:p>
        </w:tc>
        <w:tc>
          <w:tcPr>
            <w:tcW w:w="1134" w:type="dxa"/>
            <w:vAlign w:val="center"/>
          </w:tcPr>
          <w:p>
            <w:pPr>
              <w:pStyle w:val="15"/>
            </w:pPr>
            <w:r>
              <w:t>5.45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12.98</w:t>
            </w:r>
          </w:p>
        </w:tc>
        <w:tc>
          <w:tcPr>
            <w:tcW w:w="1134" w:type="dxa"/>
            <w:vAlign w:val="center"/>
          </w:tcPr>
          <w:p>
            <w:pPr>
              <w:pStyle w:val="15"/>
            </w:pPr>
            <w:r>
              <w:t>12.98</w:t>
            </w:r>
          </w:p>
        </w:tc>
        <w:tc>
          <w:tcPr>
            <w:tcW w:w="1134" w:type="dxa"/>
            <w:vAlign w:val="center"/>
          </w:tcPr>
          <w:p>
            <w:pPr>
              <w:pStyle w:val="15"/>
            </w:pPr>
            <w:r>
              <w:t>12.98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12.98</w:t>
            </w:r>
          </w:p>
        </w:tc>
        <w:tc>
          <w:tcPr>
            <w:tcW w:w="1134" w:type="dxa"/>
            <w:vAlign w:val="center"/>
          </w:tcPr>
          <w:p>
            <w:pPr>
              <w:pStyle w:val="15"/>
            </w:pPr>
            <w:r>
              <w:t>12.98</w:t>
            </w:r>
          </w:p>
        </w:tc>
        <w:tc>
          <w:tcPr>
            <w:tcW w:w="1134" w:type="dxa"/>
            <w:vAlign w:val="center"/>
          </w:tcPr>
          <w:p>
            <w:pPr>
              <w:pStyle w:val="15"/>
            </w:pPr>
            <w:r>
              <w:t>12.98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12.98</w:t>
            </w:r>
          </w:p>
        </w:tc>
        <w:tc>
          <w:tcPr>
            <w:tcW w:w="1134" w:type="dxa"/>
            <w:vAlign w:val="center"/>
          </w:tcPr>
          <w:p>
            <w:pPr>
              <w:pStyle w:val="15"/>
            </w:pPr>
            <w:r>
              <w:t>12.98</w:t>
            </w:r>
          </w:p>
        </w:tc>
        <w:tc>
          <w:tcPr>
            <w:tcW w:w="1134" w:type="dxa"/>
            <w:vAlign w:val="center"/>
          </w:tcPr>
          <w:p>
            <w:pPr>
              <w:pStyle w:val="15"/>
            </w:pPr>
            <w:r>
              <w:t>12.98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229</w:t>
            </w:r>
          </w:p>
        </w:tc>
        <w:tc>
          <w:tcPr>
            <w:tcW w:w="1559" w:type="dxa"/>
            <w:vAlign w:val="center"/>
          </w:tcPr>
          <w:p>
            <w:pPr>
              <w:pStyle w:val="16"/>
            </w:pPr>
            <w:r>
              <w:t>其他支出</w:t>
            </w:r>
          </w:p>
        </w:tc>
        <w:tc>
          <w:tcPr>
            <w:tcW w:w="1134" w:type="dxa"/>
            <w:vAlign w:val="center"/>
          </w:tcPr>
          <w:p>
            <w:pPr>
              <w:pStyle w:val="15"/>
            </w:pPr>
            <w:r>
              <w:t>30.29</w:t>
            </w:r>
          </w:p>
        </w:tc>
        <w:tc>
          <w:tcPr>
            <w:tcW w:w="1134" w:type="dxa"/>
            <w:vAlign w:val="center"/>
          </w:tcPr>
          <w:p>
            <w:pPr>
              <w:pStyle w:val="15"/>
            </w:pPr>
            <w:r>
              <w:t>30.29</w:t>
            </w:r>
          </w:p>
        </w:tc>
        <w:tc>
          <w:tcPr>
            <w:tcW w:w="1134" w:type="dxa"/>
            <w:vAlign w:val="center"/>
          </w:tcPr>
          <w:p>
            <w:pPr>
              <w:pStyle w:val="15"/>
            </w:pPr>
            <w:r>
              <w:t>30.29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20</w:t>
            </w:r>
          </w:p>
        </w:tc>
        <w:tc>
          <w:tcPr>
            <w:tcW w:w="992" w:type="dxa"/>
            <w:vAlign w:val="center"/>
          </w:tcPr>
          <w:p>
            <w:pPr>
              <w:pStyle w:val="16"/>
            </w:pPr>
            <w:r>
              <w:t>22960</w:t>
            </w:r>
          </w:p>
        </w:tc>
        <w:tc>
          <w:tcPr>
            <w:tcW w:w="1559" w:type="dxa"/>
            <w:vAlign w:val="center"/>
          </w:tcPr>
          <w:p>
            <w:pPr>
              <w:pStyle w:val="16"/>
            </w:pPr>
            <w:r>
              <w:t>彩票公益金安排的支出</w:t>
            </w:r>
          </w:p>
        </w:tc>
        <w:tc>
          <w:tcPr>
            <w:tcW w:w="1134" w:type="dxa"/>
            <w:vAlign w:val="center"/>
          </w:tcPr>
          <w:p>
            <w:pPr>
              <w:pStyle w:val="15"/>
            </w:pPr>
            <w:r>
              <w:t>30.29</w:t>
            </w:r>
          </w:p>
        </w:tc>
        <w:tc>
          <w:tcPr>
            <w:tcW w:w="1134" w:type="dxa"/>
            <w:vAlign w:val="center"/>
          </w:tcPr>
          <w:p>
            <w:pPr>
              <w:pStyle w:val="15"/>
            </w:pPr>
            <w:r>
              <w:t>30.29</w:t>
            </w:r>
          </w:p>
        </w:tc>
        <w:tc>
          <w:tcPr>
            <w:tcW w:w="1134" w:type="dxa"/>
            <w:vAlign w:val="center"/>
          </w:tcPr>
          <w:p>
            <w:pPr>
              <w:pStyle w:val="15"/>
            </w:pPr>
            <w:r>
              <w:t>30.29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21</w:t>
            </w:r>
          </w:p>
        </w:tc>
        <w:tc>
          <w:tcPr>
            <w:tcW w:w="992" w:type="dxa"/>
            <w:vAlign w:val="center"/>
          </w:tcPr>
          <w:p>
            <w:pPr>
              <w:pStyle w:val="16"/>
            </w:pPr>
            <w:r>
              <w:t>2296006</w:t>
            </w:r>
          </w:p>
        </w:tc>
        <w:tc>
          <w:tcPr>
            <w:tcW w:w="1559" w:type="dxa"/>
            <w:vAlign w:val="center"/>
          </w:tcPr>
          <w:p>
            <w:pPr>
              <w:pStyle w:val="16"/>
            </w:pPr>
            <w:r>
              <w:t>用于残疾人事业的彩票公益金支出</w:t>
            </w:r>
          </w:p>
        </w:tc>
        <w:tc>
          <w:tcPr>
            <w:tcW w:w="1134" w:type="dxa"/>
            <w:vAlign w:val="center"/>
          </w:tcPr>
          <w:p>
            <w:pPr>
              <w:pStyle w:val="15"/>
            </w:pPr>
            <w:r>
              <w:t>30.29</w:t>
            </w:r>
          </w:p>
        </w:tc>
        <w:tc>
          <w:tcPr>
            <w:tcW w:w="1134" w:type="dxa"/>
            <w:vAlign w:val="center"/>
          </w:tcPr>
          <w:p>
            <w:pPr>
              <w:pStyle w:val="15"/>
            </w:pPr>
            <w:r>
              <w:t>30.29</w:t>
            </w:r>
          </w:p>
        </w:tc>
        <w:tc>
          <w:tcPr>
            <w:tcW w:w="1134" w:type="dxa"/>
            <w:vAlign w:val="center"/>
          </w:tcPr>
          <w:p>
            <w:pPr>
              <w:pStyle w:val="15"/>
            </w:pPr>
            <w:r>
              <w:t>30.29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3"/>
            </w:pPr>
            <w:r>
              <w:t>558廊坊市广阳区残疾人联合会</w:t>
            </w:r>
          </w:p>
        </w:tc>
        <w:tc>
          <w:tcPr>
            <w:tcW w:w="2722" w:type="dxa"/>
            <w:gridSpan w:val="2"/>
            <w:tcBorders>
              <w:top w:val="single" w:color="FFFFFF" w:sz="6" w:space="0"/>
              <w:left w:val="single" w:color="FFFFFF" w:sz="6" w:space="0"/>
              <w:right w:val="single" w:color="FFFFFF" w:sz="6" w:space="0"/>
            </w:tcBorders>
            <w:vAlign w:val="center"/>
          </w:tcPr>
          <w:p>
            <w:pPr>
              <w:pStyle w:val="12"/>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7"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430.91</w:t>
            </w:r>
          </w:p>
        </w:tc>
        <w:tc>
          <w:tcPr>
            <w:tcW w:w="1361" w:type="dxa"/>
            <w:vAlign w:val="center"/>
          </w:tcPr>
          <w:p>
            <w:pPr>
              <w:pStyle w:val="19"/>
            </w:pPr>
            <w:r>
              <w:t>220.62</w:t>
            </w:r>
          </w:p>
        </w:tc>
        <w:tc>
          <w:tcPr>
            <w:tcW w:w="1361" w:type="dxa"/>
            <w:vAlign w:val="center"/>
          </w:tcPr>
          <w:p>
            <w:pPr>
              <w:pStyle w:val="19"/>
            </w:pPr>
            <w:r>
              <w:t>210.29</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382.19</w:t>
            </w:r>
          </w:p>
        </w:tc>
        <w:tc>
          <w:tcPr>
            <w:tcW w:w="1361" w:type="dxa"/>
            <w:vAlign w:val="center"/>
          </w:tcPr>
          <w:p>
            <w:pPr>
              <w:pStyle w:val="15"/>
            </w:pPr>
            <w:r>
              <w:t>202.19</w:t>
            </w:r>
          </w:p>
        </w:tc>
        <w:tc>
          <w:tcPr>
            <w:tcW w:w="1361" w:type="dxa"/>
            <w:vAlign w:val="center"/>
          </w:tcPr>
          <w:p>
            <w:pPr>
              <w:pStyle w:val="15"/>
            </w:pPr>
            <w:r>
              <w:t>180.00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44.88</w:t>
            </w:r>
          </w:p>
        </w:tc>
        <w:tc>
          <w:tcPr>
            <w:tcW w:w="1361" w:type="dxa"/>
            <w:vAlign w:val="center"/>
          </w:tcPr>
          <w:p>
            <w:pPr>
              <w:pStyle w:val="15"/>
            </w:pPr>
            <w:r>
              <w:t>44.88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2080501</w:t>
            </w:r>
          </w:p>
        </w:tc>
        <w:tc>
          <w:tcPr>
            <w:tcW w:w="4535" w:type="dxa"/>
            <w:vAlign w:val="center"/>
          </w:tcPr>
          <w:p>
            <w:pPr>
              <w:pStyle w:val="16"/>
            </w:pPr>
            <w:r>
              <w:t>行政单位离退休</w:t>
            </w:r>
          </w:p>
        </w:tc>
        <w:tc>
          <w:tcPr>
            <w:tcW w:w="1361" w:type="dxa"/>
            <w:vAlign w:val="center"/>
          </w:tcPr>
          <w:p>
            <w:pPr>
              <w:pStyle w:val="15"/>
            </w:pPr>
            <w:r>
              <w:t>29.11</w:t>
            </w:r>
          </w:p>
        </w:tc>
        <w:tc>
          <w:tcPr>
            <w:tcW w:w="1361" w:type="dxa"/>
            <w:vAlign w:val="center"/>
          </w:tcPr>
          <w:p>
            <w:pPr>
              <w:pStyle w:val="15"/>
            </w:pPr>
            <w:r>
              <w:t>29.11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15.77</w:t>
            </w:r>
          </w:p>
        </w:tc>
        <w:tc>
          <w:tcPr>
            <w:tcW w:w="1361" w:type="dxa"/>
            <w:vAlign w:val="center"/>
          </w:tcPr>
          <w:p>
            <w:pPr>
              <w:pStyle w:val="15"/>
            </w:pPr>
            <w:r>
              <w:t>15.77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20811</w:t>
            </w:r>
          </w:p>
        </w:tc>
        <w:tc>
          <w:tcPr>
            <w:tcW w:w="4535" w:type="dxa"/>
            <w:vAlign w:val="center"/>
          </w:tcPr>
          <w:p>
            <w:pPr>
              <w:pStyle w:val="16"/>
            </w:pPr>
            <w:r>
              <w:t>残疾人事业</w:t>
            </w:r>
          </w:p>
        </w:tc>
        <w:tc>
          <w:tcPr>
            <w:tcW w:w="1361" w:type="dxa"/>
            <w:vAlign w:val="center"/>
          </w:tcPr>
          <w:p>
            <w:pPr>
              <w:pStyle w:val="15"/>
            </w:pPr>
            <w:r>
              <w:t>336.91</w:t>
            </w:r>
          </w:p>
        </w:tc>
        <w:tc>
          <w:tcPr>
            <w:tcW w:w="1361" w:type="dxa"/>
            <w:vAlign w:val="center"/>
          </w:tcPr>
          <w:p>
            <w:pPr>
              <w:pStyle w:val="15"/>
            </w:pPr>
            <w:r>
              <w:t>156.91</w:t>
            </w:r>
          </w:p>
        </w:tc>
        <w:tc>
          <w:tcPr>
            <w:tcW w:w="1361" w:type="dxa"/>
            <w:vAlign w:val="center"/>
          </w:tcPr>
          <w:p>
            <w:pPr>
              <w:pStyle w:val="15"/>
            </w:pPr>
            <w:r>
              <w:t>180.00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2081101</w:t>
            </w:r>
          </w:p>
        </w:tc>
        <w:tc>
          <w:tcPr>
            <w:tcW w:w="4535" w:type="dxa"/>
            <w:vAlign w:val="center"/>
          </w:tcPr>
          <w:p>
            <w:pPr>
              <w:pStyle w:val="16"/>
            </w:pPr>
            <w:r>
              <w:t>行政运行</w:t>
            </w:r>
          </w:p>
        </w:tc>
        <w:tc>
          <w:tcPr>
            <w:tcW w:w="1361" w:type="dxa"/>
            <w:vAlign w:val="center"/>
          </w:tcPr>
          <w:p>
            <w:pPr>
              <w:pStyle w:val="15"/>
            </w:pPr>
            <w:r>
              <w:t>156.91</w:t>
            </w:r>
          </w:p>
        </w:tc>
        <w:tc>
          <w:tcPr>
            <w:tcW w:w="1361" w:type="dxa"/>
            <w:vAlign w:val="center"/>
          </w:tcPr>
          <w:p>
            <w:pPr>
              <w:pStyle w:val="15"/>
            </w:pPr>
            <w:r>
              <w:t>156.91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2081104</w:t>
            </w:r>
          </w:p>
        </w:tc>
        <w:tc>
          <w:tcPr>
            <w:tcW w:w="4535" w:type="dxa"/>
            <w:vAlign w:val="center"/>
          </w:tcPr>
          <w:p>
            <w:pPr>
              <w:pStyle w:val="16"/>
            </w:pPr>
            <w:r>
              <w:t>残疾人康复</w:t>
            </w:r>
          </w:p>
        </w:tc>
        <w:tc>
          <w:tcPr>
            <w:tcW w:w="1361" w:type="dxa"/>
            <w:vAlign w:val="center"/>
          </w:tcPr>
          <w:p>
            <w:pPr>
              <w:pStyle w:val="15"/>
            </w:pPr>
            <w:r>
              <w:t>45.45</w:t>
            </w:r>
          </w:p>
        </w:tc>
        <w:tc>
          <w:tcPr>
            <w:tcW w:w="1361" w:type="dxa"/>
            <w:vAlign w:val="center"/>
          </w:tcPr>
          <w:p>
            <w:pPr>
              <w:pStyle w:val="15"/>
            </w:pPr>
          </w:p>
        </w:tc>
        <w:tc>
          <w:tcPr>
            <w:tcW w:w="1361" w:type="dxa"/>
            <w:vAlign w:val="center"/>
          </w:tcPr>
          <w:p>
            <w:pPr>
              <w:pStyle w:val="15"/>
            </w:pPr>
            <w:r>
              <w:t>45.45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2081105</w:t>
            </w:r>
          </w:p>
        </w:tc>
        <w:tc>
          <w:tcPr>
            <w:tcW w:w="4535" w:type="dxa"/>
            <w:vAlign w:val="center"/>
          </w:tcPr>
          <w:p>
            <w:pPr>
              <w:pStyle w:val="16"/>
            </w:pPr>
            <w:r>
              <w:t>残疾人就业</w:t>
            </w:r>
          </w:p>
        </w:tc>
        <w:tc>
          <w:tcPr>
            <w:tcW w:w="1361" w:type="dxa"/>
            <w:vAlign w:val="center"/>
          </w:tcPr>
          <w:p>
            <w:pPr>
              <w:pStyle w:val="15"/>
            </w:pPr>
            <w:r>
              <w:t>15.60</w:t>
            </w:r>
          </w:p>
        </w:tc>
        <w:tc>
          <w:tcPr>
            <w:tcW w:w="1361" w:type="dxa"/>
            <w:vAlign w:val="center"/>
          </w:tcPr>
          <w:p>
            <w:pPr>
              <w:pStyle w:val="15"/>
            </w:pPr>
          </w:p>
        </w:tc>
        <w:tc>
          <w:tcPr>
            <w:tcW w:w="1361" w:type="dxa"/>
            <w:vAlign w:val="center"/>
          </w:tcPr>
          <w:p>
            <w:pPr>
              <w:pStyle w:val="15"/>
            </w:pPr>
            <w:r>
              <w:t>15.60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2081199</w:t>
            </w:r>
          </w:p>
        </w:tc>
        <w:tc>
          <w:tcPr>
            <w:tcW w:w="4535" w:type="dxa"/>
            <w:vAlign w:val="center"/>
          </w:tcPr>
          <w:p>
            <w:pPr>
              <w:pStyle w:val="16"/>
            </w:pPr>
            <w:r>
              <w:t>其他残疾人事业支出</w:t>
            </w:r>
          </w:p>
        </w:tc>
        <w:tc>
          <w:tcPr>
            <w:tcW w:w="1361" w:type="dxa"/>
            <w:vAlign w:val="center"/>
          </w:tcPr>
          <w:p>
            <w:pPr>
              <w:pStyle w:val="15"/>
            </w:pPr>
            <w:r>
              <w:t>118.95</w:t>
            </w:r>
          </w:p>
        </w:tc>
        <w:tc>
          <w:tcPr>
            <w:tcW w:w="1361" w:type="dxa"/>
            <w:vAlign w:val="center"/>
          </w:tcPr>
          <w:p>
            <w:pPr>
              <w:pStyle w:val="15"/>
            </w:pPr>
          </w:p>
        </w:tc>
        <w:tc>
          <w:tcPr>
            <w:tcW w:w="1361" w:type="dxa"/>
            <w:vAlign w:val="center"/>
          </w:tcPr>
          <w:p>
            <w:pPr>
              <w:pStyle w:val="15"/>
            </w:pPr>
            <w:r>
              <w:t>118.95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20827</w:t>
            </w:r>
          </w:p>
        </w:tc>
        <w:tc>
          <w:tcPr>
            <w:tcW w:w="4535" w:type="dxa"/>
            <w:vAlign w:val="center"/>
          </w:tcPr>
          <w:p>
            <w:pPr>
              <w:pStyle w:val="16"/>
            </w:pPr>
            <w:r>
              <w:t>财政对其他社会保险基金的补助</w:t>
            </w:r>
          </w:p>
        </w:tc>
        <w:tc>
          <w:tcPr>
            <w:tcW w:w="1361" w:type="dxa"/>
            <w:vAlign w:val="center"/>
          </w:tcPr>
          <w:p>
            <w:pPr>
              <w:pStyle w:val="15"/>
            </w:pPr>
            <w:r>
              <w:t>0.40</w:t>
            </w:r>
          </w:p>
        </w:tc>
        <w:tc>
          <w:tcPr>
            <w:tcW w:w="1361" w:type="dxa"/>
            <w:vAlign w:val="center"/>
          </w:tcPr>
          <w:p>
            <w:pPr>
              <w:pStyle w:val="15"/>
            </w:pPr>
            <w:r>
              <w:t>0.40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2082702</w:t>
            </w:r>
          </w:p>
        </w:tc>
        <w:tc>
          <w:tcPr>
            <w:tcW w:w="4535" w:type="dxa"/>
            <w:vAlign w:val="center"/>
          </w:tcPr>
          <w:p>
            <w:pPr>
              <w:pStyle w:val="16"/>
            </w:pPr>
            <w:r>
              <w:t>财政对工伤保险基金的补助</w:t>
            </w:r>
          </w:p>
        </w:tc>
        <w:tc>
          <w:tcPr>
            <w:tcW w:w="1361" w:type="dxa"/>
            <w:vAlign w:val="center"/>
          </w:tcPr>
          <w:p>
            <w:pPr>
              <w:pStyle w:val="15"/>
            </w:pPr>
            <w:r>
              <w:t>0.40</w:t>
            </w:r>
          </w:p>
        </w:tc>
        <w:tc>
          <w:tcPr>
            <w:tcW w:w="1361" w:type="dxa"/>
            <w:vAlign w:val="center"/>
          </w:tcPr>
          <w:p>
            <w:pPr>
              <w:pStyle w:val="15"/>
            </w:pPr>
            <w:r>
              <w:t>0.40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5.45</w:t>
            </w:r>
          </w:p>
        </w:tc>
        <w:tc>
          <w:tcPr>
            <w:tcW w:w="1361" w:type="dxa"/>
            <w:vAlign w:val="center"/>
          </w:tcPr>
          <w:p>
            <w:pPr>
              <w:pStyle w:val="15"/>
            </w:pPr>
            <w:r>
              <w:t>5.45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5.45</w:t>
            </w:r>
          </w:p>
        </w:tc>
        <w:tc>
          <w:tcPr>
            <w:tcW w:w="1361" w:type="dxa"/>
            <w:vAlign w:val="center"/>
          </w:tcPr>
          <w:p>
            <w:pPr>
              <w:pStyle w:val="15"/>
            </w:pPr>
            <w:r>
              <w:t>5.45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2101101</w:t>
            </w:r>
          </w:p>
        </w:tc>
        <w:tc>
          <w:tcPr>
            <w:tcW w:w="4535" w:type="dxa"/>
            <w:vAlign w:val="center"/>
          </w:tcPr>
          <w:p>
            <w:pPr>
              <w:pStyle w:val="16"/>
            </w:pPr>
            <w:r>
              <w:t>行政单位医疗</w:t>
            </w:r>
          </w:p>
        </w:tc>
        <w:tc>
          <w:tcPr>
            <w:tcW w:w="1361" w:type="dxa"/>
            <w:vAlign w:val="center"/>
          </w:tcPr>
          <w:p>
            <w:pPr>
              <w:pStyle w:val="15"/>
            </w:pPr>
            <w:r>
              <w:t>5.45</w:t>
            </w:r>
          </w:p>
        </w:tc>
        <w:tc>
          <w:tcPr>
            <w:tcW w:w="1361" w:type="dxa"/>
            <w:vAlign w:val="center"/>
          </w:tcPr>
          <w:p>
            <w:pPr>
              <w:pStyle w:val="15"/>
            </w:pPr>
            <w:r>
              <w:t>5.45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12.98</w:t>
            </w:r>
          </w:p>
        </w:tc>
        <w:tc>
          <w:tcPr>
            <w:tcW w:w="1361" w:type="dxa"/>
            <w:vAlign w:val="center"/>
          </w:tcPr>
          <w:p>
            <w:pPr>
              <w:pStyle w:val="15"/>
            </w:pPr>
            <w:r>
              <w:t>12.98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12.98</w:t>
            </w:r>
          </w:p>
        </w:tc>
        <w:tc>
          <w:tcPr>
            <w:tcW w:w="1361" w:type="dxa"/>
            <w:vAlign w:val="center"/>
          </w:tcPr>
          <w:p>
            <w:pPr>
              <w:pStyle w:val="15"/>
            </w:pPr>
            <w:r>
              <w:t>12.98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12.98</w:t>
            </w:r>
          </w:p>
        </w:tc>
        <w:tc>
          <w:tcPr>
            <w:tcW w:w="1361" w:type="dxa"/>
            <w:vAlign w:val="center"/>
          </w:tcPr>
          <w:p>
            <w:pPr>
              <w:pStyle w:val="15"/>
            </w:pPr>
            <w:r>
              <w:t>12.98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229</w:t>
            </w:r>
          </w:p>
        </w:tc>
        <w:tc>
          <w:tcPr>
            <w:tcW w:w="4535" w:type="dxa"/>
            <w:vAlign w:val="center"/>
          </w:tcPr>
          <w:p>
            <w:pPr>
              <w:pStyle w:val="16"/>
            </w:pPr>
            <w:r>
              <w:t>其他支出</w:t>
            </w:r>
          </w:p>
        </w:tc>
        <w:tc>
          <w:tcPr>
            <w:tcW w:w="1361" w:type="dxa"/>
            <w:vAlign w:val="center"/>
          </w:tcPr>
          <w:p>
            <w:pPr>
              <w:pStyle w:val="15"/>
            </w:pPr>
            <w:r>
              <w:t>30.29</w:t>
            </w:r>
          </w:p>
        </w:tc>
        <w:tc>
          <w:tcPr>
            <w:tcW w:w="1361" w:type="dxa"/>
            <w:vAlign w:val="center"/>
          </w:tcPr>
          <w:p>
            <w:pPr>
              <w:pStyle w:val="15"/>
            </w:pPr>
          </w:p>
        </w:tc>
        <w:tc>
          <w:tcPr>
            <w:tcW w:w="1361" w:type="dxa"/>
            <w:vAlign w:val="center"/>
          </w:tcPr>
          <w:p>
            <w:pPr>
              <w:pStyle w:val="15"/>
            </w:pPr>
            <w:r>
              <w:t>30.29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992" w:type="dxa"/>
            <w:vAlign w:val="center"/>
          </w:tcPr>
          <w:p>
            <w:pPr>
              <w:pStyle w:val="16"/>
            </w:pPr>
            <w:r>
              <w:t>22960</w:t>
            </w:r>
          </w:p>
        </w:tc>
        <w:tc>
          <w:tcPr>
            <w:tcW w:w="4535" w:type="dxa"/>
            <w:vAlign w:val="center"/>
          </w:tcPr>
          <w:p>
            <w:pPr>
              <w:pStyle w:val="16"/>
            </w:pPr>
            <w:r>
              <w:t>彩票公益金安排的支出</w:t>
            </w:r>
          </w:p>
        </w:tc>
        <w:tc>
          <w:tcPr>
            <w:tcW w:w="1361" w:type="dxa"/>
            <w:vAlign w:val="center"/>
          </w:tcPr>
          <w:p>
            <w:pPr>
              <w:pStyle w:val="15"/>
            </w:pPr>
            <w:r>
              <w:t>30.29</w:t>
            </w:r>
          </w:p>
        </w:tc>
        <w:tc>
          <w:tcPr>
            <w:tcW w:w="1361" w:type="dxa"/>
            <w:vAlign w:val="center"/>
          </w:tcPr>
          <w:p>
            <w:pPr>
              <w:pStyle w:val="15"/>
            </w:pPr>
          </w:p>
        </w:tc>
        <w:tc>
          <w:tcPr>
            <w:tcW w:w="1361" w:type="dxa"/>
            <w:vAlign w:val="center"/>
          </w:tcPr>
          <w:p>
            <w:pPr>
              <w:pStyle w:val="15"/>
            </w:pPr>
            <w:r>
              <w:t>30.29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992" w:type="dxa"/>
            <w:vAlign w:val="center"/>
          </w:tcPr>
          <w:p>
            <w:pPr>
              <w:pStyle w:val="16"/>
            </w:pPr>
            <w:r>
              <w:t>2296006</w:t>
            </w:r>
          </w:p>
        </w:tc>
        <w:tc>
          <w:tcPr>
            <w:tcW w:w="4535" w:type="dxa"/>
            <w:vAlign w:val="center"/>
          </w:tcPr>
          <w:p>
            <w:pPr>
              <w:pStyle w:val="16"/>
            </w:pPr>
            <w:r>
              <w:t>用于残疾人事业的彩票公益金支出</w:t>
            </w:r>
          </w:p>
        </w:tc>
        <w:tc>
          <w:tcPr>
            <w:tcW w:w="1361" w:type="dxa"/>
            <w:vAlign w:val="center"/>
          </w:tcPr>
          <w:p>
            <w:pPr>
              <w:pStyle w:val="15"/>
            </w:pPr>
            <w:r>
              <w:t>30.29</w:t>
            </w:r>
          </w:p>
        </w:tc>
        <w:tc>
          <w:tcPr>
            <w:tcW w:w="1361" w:type="dxa"/>
            <w:vAlign w:val="center"/>
          </w:tcPr>
          <w:p>
            <w:pPr>
              <w:pStyle w:val="15"/>
            </w:pPr>
          </w:p>
        </w:tc>
        <w:tc>
          <w:tcPr>
            <w:tcW w:w="1361" w:type="dxa"/>
            <w:vAlign w:val="center"/>
          </w:tcPr>
          <w:p>
            <w:pPr>
              <w:pStyle w:val="15"/>
            </w:pPr>
            <w:r>
              <w:t>30.29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558廊坊市广阳区残疾人联合会</w:t>
            </w:r>
          </w:p>
        </w:tc>
        <w:tc>
          <w:tcPr>
            <w:tcW w:w="3402" w:type="dxa"/>
            <w:tcBorders>
              <w:top w:val="single" w:color="FFFFFF" w:sz="6" w:space="0"/>
              <w:left w:val="single" w:color="FFFFFF" w:sz="6" w:space="0"/>
              <w:right w:val="single" w:color="FFFFFF" w:sz="6" w:space="0"/>
            </w:tcBorders>
            <w:vAlign w:val="center"/>
          </w:tcPr>
          <w:p>
            <w:pPr>
              <w:pStyle w:val="12"/>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396.22</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r>
              <w:t>30.29</w:t>
            </w: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382.19</w:t>
            </w:r>
          </w:p>
        </w:tc>
        <w:tc>
          <w:tcPr>
            <w:tcW w:w="1474" w:type="dxa"/>
            <w:vAlign w:val="center"/>
          </w:tcPr>
          <w:p>
            <w:pPr>
              <w:pStyle w:val="15"/>
            </w:pPr>
            <w:r>
              <w:t>382.19</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5.45</w:t>
            </w:r>
          </w:p>
        </w:tc>
        <w:tc>
          <w:tcPr>
            <w:tcW w:w="1474" w:type="dxa"/>
            <w:vAlign w:val="center"/>
          </w:tcPr>
          <w:p>
            <w:pPr>
              <w:pStyle w:val="15"/>
            </w:pPr>
            <w:r>
              <w:t>5.45</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12.98</w:t>
            </w:r>
          </w:p>
        </w:tc>
        <w:tc>
          <w:tcPr>
            <w:tcW w:w="1474" w:type="dxa"/>
            <w:vAlign w:val="center"/>
          </w:tcPr>
          <w:p>
            <w:pPr>
              <w:pStyle w:val="15"/>
            </w:pPr>
            <w:r>
              <w:t>12.98</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r>
              <w:t>30.29</w:t>
            </w:r>
          </w:p>
        </w:tc>
        <w:tc>
          <w:tcPr>
            <w:tcW w:w="1474" w:type="dxa"/>
            <w:vAlign w:val="center"/>
          </w:tcPr>
          <w:p>
            <w:pPr>
              <w:pStyle w:val="15"/>
            </w:pPr>
          </w:p>
        </w:tc>
        <w:tc>
          <w:tcPr>
            <w:tcW w:w="1474" w:type="dxa"/>
            <w:vAlign w:val="center"/>
          </w:tcPr>
          <w:p>
            <w:pPr>
              <w:pStyle w:val="15"/>
            </w:pPr>
            <w:r>
              <w:t>30.29</w:t>
            </w: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426.51</w:t>
            </w:r>
          </w:p>
        </w:tc>
        <w:tc>
          <w:tcPr>
            <w:tcW w:w="3402" w:type="dxa"/>
            <w:vAlign w:val="center"/>
          </w:tcPr>
          <w:p>
            <w:pPr>
              <w:pStyle w:val="18"/>
            </w:pPr>
            <w:r>
              <w:t>本年支出合计</w:t>
            </w:r>
          </w:p>
        </w:tc>
        <w:tc>
          <w:tcPr>
            <w:tcW w:w="1474" w:type="dxa"/>
            <w:vAlign w:val="center"/>
          </w:tcPr>
          <w:p>
            <w:pPr>
              <w:pStyle w:val="19"/>
            </w:pPr>
            <w:r>
              <w:t>430.91</w:t>
            </w:r>
          </w:p>
        </w:tc>
        <w:tc>
          <w:tcPr>
            <w:tcW w:w="1474" w:type="dxa"/>
            <w:vAlign w:val="center"/>
          </w:tcPr>
          <w:p>
            <w:pPr>
              <w:pStyle w:val="19"/>
            </w:pPr>
            <w:r>
              <w:t>400.62</w:t>
            </w:r>
          </w:p>
        </w:tc>
        <w:tc>
          <w:tcPr>
            <w:tcW w:w="1474" w:type="dxa"/>
            <w:vAlign w:val="center"/>
          </w:tcPr>
          <w:p>
            <w:pPr>
              <w:pStyle w:val="19"/>
            </w:pPr>
            <w:r>
              <w:t>30.29</w:t>
            </w:r>
          </w:p>
        </w:tc>
        <w:tc>
          <w:tcPr>
            <w:tcW w:w="1474" w:type="dxa"/>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r>
              <w:t>4.40</w:t>
            </w: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r>
              <w:t>4.40</w:t>
            </w: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430.91</w:t>
            </w:r>
          </w:p>
        </w:tc>
        <w:tc>
          <w:tcPr>
            <w:tcW w:w="3402" w:type="dxa"/>
            <w:vAlign w:val="center"/>
          </w:tcPr>
          <w:p>
            <w:pPr>
              <w:pStyle w:val="18"/>
            </w:pPr>
            <w:r>
              <w:t>支出总计</w:t>
            </w:r>
          </w:p>
        </w:tc>
        <w:tc>
          <w:tcPr>
            <w:tcW w:w="1474" w:type="dxa"/>
            <w:vAlign w:val="center"/>
          </w:tcPr>
          <w:p>
            <w:pPr>
              <w:pStyle w:val="19"/>
            </w:pPr>
            <w:r>
              <w:t>430.91</w:t>
            </w:r>
          </w:p>
        </w:tc>
        <w:tc>
          <w:tcPr>
            <w:tcW w:w="1474" w:type="dxa"/>
            <w:vAlign w:val="center"/>
          </w:tcPr>
          <w:p>
            <w:pPr>
              <w:pStyle w:val="19"/>
            </w:pPr>
            <w:r>
              <w:t>400.62</w:t>
            </w:r>
          </w:p>
        </w:tc>
        <w:tc>
          <w:tcPr>
            <w:tcW w:w="1474" w:type="dxa"/>
            <w:vAlign w:val="center"/>
          </w:tcPr>
          <w:p>
            <w:pPr>
              <w:pStyle w:val="19"/>
            </w:pPr>
            <w:r>
              <w:t>30.29</w:t>
            </w:r>
          </w:p>
        </w:tc>
        <w:tc>
          <w:tcPr>
            <w:tcW w:w="1474" w:type="dxa"/>
            <w:vAlign w:val="center"/>
          </w:tcPr>
          <w:p>
            <w:pPr>
              <w:pStyle w:val="19"/>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558廊坊市广阳区残疾人联合会</w:t>
            </w:r>
          </w:p>
        </w:tc>
        <w:tc>
          <w:tcPr>
            <w:tcW w:w="2551" w:type="dxa"/>
            <w:tcBorders>
              <w:top w:val="single" w:color="FFFFFF" w:sz="6" w:space="0"/>
              <w:left w:val="single" w:color="FFFFFF" w:sz="6" w:space="0"/>
              <w:right w:val="single" w:color="FFFFFF" w:sz="6" w:space="0"/>
            </w:tcBorders>
            <w:vAlign w:val="center"/>
          </w:tcPr>
          <w:p>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400.62</w:t>
            </w:r>
          </w:p>
        </w:tc>
        <w:tc>
          <w:tcPr>
            <w:tcW w:w="2551" w:type="dxa"/>
            <w:vAlign w:val="center"/>
          </w:tcPr>
          <w:p>
            <w:pPr>
              <w:pStyle w:val="19"/>
            </w:pPr>
            <w:r>
              <w:t>220.62</w:t>
            </w:r>
          </w:p>
        </w:tc>
        <w:tc>
          <w:tcPr>
            <w:tcW w:w="2551" w:type="dxa"/>
            <w:vAlign w:val="center"/>
          </w:tcPr>
          <w:p>
            <w:pPr>
              <w:pStyle w:val="19"/>
            </w:pPr>
            <w:r>
              <w:t>180.00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382.19</w:t>
            </w:r>
          </w:p>
        </w:tc>
        <w:tc>
          <w:tcPr>
            <w:tcW w:w="2551" w:type="dxa"/>
            <w:vAlign w:val="center"/>
          </w:tcPr>
          <w:p>
            <w:pPr>
              <w:pStyle w:val="15"/>
            </w:pPr>
            <w:r>
              <w:t>202.19</w:t>
            </w:r>
          </w:p>
        </w:tc>
        <w:tc>
          <w:tcPr>
            <w:tcW w:w="2551" w:type="dxa"/>
            <w:vAlign w:val="center"/>
          </w:tcPr>
          <w:p>
            <w:pPr>
              <w:pStyle w:val="15"/>
            </w:pPr>
            <w:r>
              <w:t>180.00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44.88</w:t>
            </w:r>
          </w:p>
        </w:tc>
        <w:tc>
          <w:tcPr>
            <w:tcW w:w="2551" w:type="dxa"/>
            <w:vAlign w:val="center"/>
          </w:tcPr>
          <w:p>
            <w:pPr>
              <w:pStyle w:val="15"/>
            </w:pPr>
            <w:r>
              <w:t>44.88</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2080501</w:t>
            </w:r>
          </w:p>
        </w:tc>
        <w:tc>
          <w:tcPr>
            <w:tcW w:w="4535" w:type="dxa"/>
            <w:vAlign w:val="center"/>
          </w:tcPr>
          <w:p>
            <w:pPr>
              <w:pStyle w:val="16"/>
            </w:pPr>
            <w:r>
              <w:t>行政单位离退休</w:t>
            </w:r>
          </w:p>
        </w:tc>
        <w:tc>
          <w:tcPr>
            <w:tcW w:w="2551" w:type="dxa"/>
            <w:vAlign w:val="center"/>
          </w:tcPr>
          <w:p>
            <w:pPr>
              <w:pStyle w:val="15"/>
            </w:pPr>
            <w:r>
              <w:t>29.11</w:t>
            </w:r>
          </w:p>
        </w:tc>
        <w:tc>
          <w:tcPr>
            <w:tcW w:w="2551" w:type="dxa"/>
            <w:vAlign w:val="center"/>
          </w:tcPr>
          <w:p>
            <w:pPr>
              <w:pStyle w:val="15"/>
            </w:pPr>
            <w:r>
              <w:t>29.11</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15.77</w:t>
            </w:r>
          </w:p>
        </w:tc>
        <w:tc>
          <w:tcPr>
            <w:tcW w:w="2551" w:type="dxa"/>
            <w:vAlign w:val="center"/>
          </w:tcPr>
          <w:p>
            <w:pPr>
              <w:pStyle w:val="15"/>
            </w:pPr>
            <w:r>
              <w:t>15.77</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20811</w:t>
            </w:r>
          </w:p>
        </w:tc>
        <w:tc>
          <w:tcPr>
            <w:tcW w:w="4535" w:type="dxa"/>
            <w:vAlign w:val="center"/>
          </w:tcPr>
          <w:p>
            <w:pPr>
              <w:pStyle w:val="16"/>
            </w:pPr>
            <w:r>
              <w:t>残疾人事业</w:t>
            </w:r>
          </w:p>
        </w:tc>
        <w:tc>
          <w:tcPr>
            <w:tcW w:w="2551" w:type="dxa"/>
            <w:vAlign w:val="center"/>
          </w:tcPr>
          <w:p>
            <w:pPr>
              <w:pStyle w:val="15"/>
            </w:pPr>
            <w:r>
              <w:t>336.91</w:t>
            </w:r>
          </w:p>
        </w:tc>
        <w:tc>
          <w:tcPr>
            <w:tcW w:w="2551" w:type="dxa"/>
            <w:vAlign w:val="center"/>
          </w:tcPr>
          <w:p>
            <w:pPr>
              <w:pStyle w:val="15"/>
            </w:pPr>
            <w:r>
              <w:t>156.91</w:t>
            </w:r>
          </w:p>
        </w:tc>
        <w:tc>
          <w:tcPr>
            <w:tcW w:w="2551" w:type="dxa"/>
            <w:vAlign w:val="center"/>
          </w:tcPr>
          <w:p>
            <w:pPr>
              <w:pStyle w:val="15"/>
            </w:pPr>
            <w:r>
              <w:t>180.00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2081101</w:t>
            </w:r>
          </w:p>
        </w:tc>
        <w:tc>
          <w:tcPr>
            <w:tcW w:w="4535" w:type="dxa"/>
            <w:vAlign w:val="center"/>
          </w:tcPr>
          <w:p>
            <w:pPr>
              <w:pStyle w:val="16"/>
            </w:pPr>
            <w:r>
              <w:t>行政运行</w:t>
            </w:r>
          </w:p>
        </w:tc>
        <w:tc>
          <w:tcPr>
            <w:tcW w:w="2551" w:type="dxa"/>
            <w:vAlign w:val="center"/>
          </w:tcPr>
          <w:p>
            <w:pPr>
              <w:pStyle w:val="15"/>
            </w:pPr>
            <w:r>
              <w:t>156.91</w:t>
            </w:r>
          </w:p>
        </w:tc>
        <w:tc>
          <w:tcPr>
            <w:tcW w:w="2551" w:type="dxa"/>
            <w:vAlign w:val="center"/>
          </w:tcPr>
          <w:p>
            <w:pPr>
              <w:pStyle w:val="15"/>
            </w:pPr>
            <w:r>
              <w:t>156.91</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2081104</w:t>
            </w:r>
          </w:p>
        </w:tc>
        <w:tc>
          <w:tcPr>
            <w:tcW w:w="4535" w:type="dxa"/>
            <w:vAlign w:val="center"/>
          </w:tcPr>
          <w:p>
            <w:pPr>
              <w:pStyle w:val="16"/>
            </w:pPr>
            <w:r>
              <w:t>残疾人康复</w:t>
            </w:r>
          </w:p>
        </w:tc>
        <w:tc>
          <w:tcPr>
            <w:tcW w:w="2551" w:type="dxa"/>
            <w:vAlign w:val="center"/>
          </w:tcPr>
          <w:p>
            <w:pPr>
              <w:pStyle w:val="15"/>
            </w:pPr>
            <w:r>
              <w:t>45.45</w:t>
            </w:r>
          </w:p>
        </w:tc>
        <w:tc>
          <w:tcPr>
            <w:tcW w:w="2551" w:type="dxa"/>
            <w:vAlign w:val="center"/>
          </w:tcPr>
          <w:p>
            <w:pPr>
              <w:pStyle w:val="15"/>
            </w:pPr>
          </w:p>
        </w:tc>
        <w:tc>
          <w:tcPr>
            <w:tcW w:w="2551" w:type="dxa"/>
            <w:vAlign w:val="center"/>
          </w:tcPr>
          <w:p>
            <w:pPr>
              <w:pStyle w:val="15"/>
            </w:pPr>
            <w:r>
              <w:t>45.45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2081105</w:t>
            </w:r>
          </w:p>
        </w:tc>
        <w:tc>
          <w:tcPr>
            <w:tcW w:w="4535" w:type="dxa"/>
            <w:vAlign w:val="center"/>
          </w:tcPr>
          <w:p>
            <w:pPr>
              <w:pStyle w:val="16"/>
            </w:pPr>
            <w:r>
              <w:t>残疾人就业</w:t>
            </w:r>
          </w:p>
        </w:tc>
        <w:tc>
          <w:tcPr>
            <w:tcW w:w="2551" w:type="dxa"/>
            <w:vAlign w:val="center"/>
          </w:tcPr>
          <w:p>
            <w:pPr>
              <w:pStyle w:val="15"/>
            </w:pPr>
            <w:r>
              <w:t>15.60</w:t>
            </w:r>
          </w:p>
        </w:tc>
        <w:tc>
          <w:tcPr>
            <w:tcW w:w="2551" w:type="dxa"/>
            <w:vAlign w:val="center"/>
          </w:tcPr>
          <w:p>
            <w:pPr>
              <w:pStyle w:val="15"/>
            </w:pPr>
          </w:p>
        </w:tc>
        <w:tc>
          <w:tcPr>
            <w:tcW w:w="2551" w:type="dxa"/>
            <w:vAlign w:val="center"/>
          </w:tcPr>
          <w:p>
            <w:pPr>
              <w:pStyle w:val="15"/>
            </w:pPr>
            <w:r>
              <w:t>15.60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2081199</w:t>
            </w:r>
          </w:p>
        </w:tc>
        <w:tc>
          <w:tcPr>
            <w:tcW w:w="4535" w:type="dxa"/>
            <w:vAlign w:val="center"/>
          </w:tcPr>
          <w:p>
            <w:pPr>
              <w:pStyle w:val="16"/>
            </w:pPr>
            <w:r>
              <w:t>其他残疾人事业支出</w:t>
            </w:r>
          </w:p>
        </w:tc>
        <w:tc>
          <w:tcPr>
            <w:tcW w:w="2551" w:type="dxa"/>
            <w:vAlign w:val="center"/>
          </w:tcPr>
          <w:p>
            <w:pPr>
              <w:pStyle w:val="15"/>
            </w:pPr>
            <w:r>
              <w:t>118.95</w:t>
            </w:r>
          </w:p>
        </w:tc>
        <w:tc>
          <w:tcPr>
            <w:tcW w:w="2551" w:type="dxa"/>
            <w:vAlign w:val="center"/>
          </w:tcPr>
          <w:p>
            <w:pPr>
              <w:pStyle w:val="15"/>
            </w:pPr>
          </w:p>
        </w:tc>
        <w:tc>
          <w:tcPr>
            <w:tcW w:w="2551" w:type="dxa"/>
            <w:vAlign w:val="center"/>
          </w:tcPr>
          <w:p>
            <w:pPr>
              <w:pStyle w:val="15"/>
            </w:pPr>
            <w:r>
              <w:t>118.95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20827</w:t>
            </w:r>
          </w:p>
        </w:tc>
        <w:tc>
          <w:tcPr>
            <w:tcW w:w="4535" w:type="dxa"/>
            <w:vAlign w:val="center"/>
          </w:tcPr>
          <w:p>
            <w:pPr>
              <w:pStyle w:val="16"/>
            </w:pPr>
            <w:r>
              <w:t>财政对其他社会保险基金的补助</w:t>
            </w:r>
          </w:p>
        </w:tc>
        <w:tc>
          <w:tcPr>
            <w:tcW w:w="2551" w:type="dxa"/>
            <w:vAlign w:val="center"/>
          </w:tcPr>
          <w:p>
            <w:pPr>
              <w:pStyle w:val="15"/>
            </w:pPr>
            <w:r>
              <w:t>0.40</w:t>
            </w:r>
          </w:p>
        </w:tc>
        <w:tc>
          <w:tcPr>
            <w:tcW w:w="2551" w:type="dxa"/>
            <w:vAlign w:val="center"/>
          </w:tcPr>
          <w:p>
            <w:pPr>
              <w:pStyle w:val="15"/>
            </w:pPr>
            <w:r>
              <w:t>0.40</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2082702</w:t>
            </w:r>
          </w:p>
        </w:tc>
        <w:tc>
          <w:tcPr>
            <w:tcW w:w="4535" w:type="dxa"/>
            <w:vAlign w:val="center"/>
          </w:tcPr>
          <w:p>
            <w:pPr>
              <w:pStyle w:val="16"/>
            </w:pPr>
            <w:r>
              <w:t>财政对工伤保险基金的补助</w:t>
            </w:r>
          </w:p>
        </w:tc>
        <w:tc>
          <w:tcPr>
            <w:tcW w:w="2551" w:type="dxa"/>
            <w:vAlign w:val="center"/>
          </w:tcPr>
          <w:p>
            <w:pPr>
              <w:pStyle w:val="15"/>
            </w:pPr>
            <w:r>
              <w:t>0.40</w:t>
            </w:r>
          </w:p>
        </w:tc>
        <w:tc>
          <w:tcPr>
            <w:tcW w:w="2551" w:type="dxa"/>
            <w:vAlign w:val="center"/>
          </w:tcPr>
          <w:p>
            <w:pPr>
              <w:pStyle w:val="15"/>
            </w:pPr>
            <w:r>
              <w:t>0.40</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5.45</w:t>
            </w:r>
          </w:p>
        </w:tc>
        <w:tc>
          <w:tcPr>
            <w:tcW w:w="2551" w:type="dxa"/>
            <w:vAlign w:val="center"/>
          </w:tcPr>
          <w:p>
            <w:pPr>
              <w:pStyle w:val="15"/>
            </w:pPr>
            <w:r>
              <w:t>5.45</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5.45</w:t>
            </w:r>
          </w:p>
        </w:tc>
        <w:tc>
          <w:tcPr>
            <w:tcW w:w="2551" w:type="dxa"/>
            <w:vAlign w:val="center"/>
          </w:tcPr>
          <w:p>
            <w:pPr>
              <w:pStyle w:val="15"/>
            </w:pPr>
            <w:r>
              <w:t>5.45</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2101101</w:t>
            </w:r>
          </w:p>
        </w:tc>
        <w:tc>
          <w:tcPr>
            <w:tcW w:w="4535" w:type="dxa"/>
            <w:vAlign w:val="center"/>
          </w:tcPr>
          <w:p>
            <w:pPr>
              <w:pStyle w:val="16"/>
            </w:pPr>
            <w:r>
              <w:t>行政单位医疗</w:t>
            </w:r>
          </w:p>
        </w:tc>
        <w:tc>
          <w:tcPr>
            <w:tcW w:w="2551" w:type="dxa"/>
            <w:vAlign w:val="center"/>
          </w:tcPr>
          <w:p>
            <w:pPr>
              <w:pStyle w:val="15"/>
            </w:pPr>
            <w:r>
              <w:t>5.45</w:t>
            </w:r>
          </w:p>
        </w:tc>
        <w:tc>
          <w:tcPr>
            <w:tcW w:w="2551" w:type="dxa"/>
            <w:vAlign w:val="center"/>
          </w:tcPr>
          <w:p>
            <w:pPr>
              <w:pStyle w:val="15"/>
            </w:pPr>
            <w:r>
              <w:t>5.45</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12.98</w:t>
            </w:r>
          </w:p>
        </w:tc>
        <w:tc>
          <w:tcPr>
            <w:tcW w:w="2551" w:type="dxa"/>
            <w:vAlign w:val="center"/>
          </w:tcPr>
          <w:p>
            <w:pPr>
              <w:pStyle w:val="15"/>
            </w:pPr>
            <w:r>
              <w:t>12.98</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12.98</w:t>
            </w:r>
          </w:p>
        </w:tc>
        <w:tc>
          <w:tcPr>
            <w:tcW w:w="2551" w:type="dxa"/>
            <w:vAlign w:val="center"/>
          </w:tcPr>
          <w:p>
            <w:pPr>
              <w:pStyle w:val="15"/>
            </w:pPr>
            <w:r>
              <w:t>12.98</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12.98</w:t>
            </w:r>
          </w:p>
        </w:tc>
        <w:tc>
          <w:tcPr>
            <w:tcW w:w="2551" w:type="dxa"/>
            <w:vAlign w:val="center"/>
          </w:tcPr>
          <w:p>
            <w:pPr>
              <w:pStyle w:val="15"/>
            </w:pPr>
            <w:r>
              <w:t>12.98</w:t>
            </w:r>
          </w:p>
        </w:tc>
        <w:tc>
          <w:tcPr>
            <w:tcW w:w="2551" w:type="dxa"/>
            <w:vAlign w:val="center"/>
          </w:tcPr>
          <w:p>
            <w:pPr>
              <w:pStyle w:val="15"/>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558廊坊市广阳区残疾人联合会</w:t>
            </w:r>
          </w:p>
        </w:tc>
        <w:tc>
          <w:tcPr>
            <w:tcW w:w="2551" w:type="dxa"/>
            <w:tcBorders>
              <w:top w:val="single" w:color="FFFFFF" w:sz="6" w:space="0"/>
              <w:left w:val="single" w:color="FFFFFF" w:sz="6" w:space="0"/>
              <w:right w:val="single" w:color="FFFFFF" w:sz="6" w:space="0"/>
            </w:tcBorders>
            <w:vAlign w:val="center"/>
          </w:tcPr>
          <w:p>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3" w:type="dxa"/>
            <w:gridSpan w:val="3"/>
            <w:vAlign w:val="center"/>
          </w:tcPr>
          <w:p>
            <w:pPr>
              <w:pStyle w:val="14"/>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220.62</w:t>
            </w:r>
          </w:p>
        </w:tc>
        <w:tc>
          <w:tcPr>
            <w:tcW w:w="2551" w:type="dxa"/>
            <w:vAlign w:val="center"/>
          </w:tcPr>
          <w:p>
            <w:pPr>
              <w:pStyle w:val="19"/>
            </w:pPr>
            <w:r>
              <w:t>201.10</w:t>
            </w:r>
          </w:p>
        </w:tc>
        <w:tc>
          <w:tcPr>
            <w:tcW w:w="2551" w:type="dxa"/>
            <w:vAlign w:val="center"/>
          </w:tcPr>
          <w:p>
            <w:pPr>
              <w:pStyle w:val="19"/>
            </w:pPr>
            <w:r>
              <w:t>19.52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171.99</w:t>
            </w:r>
          </w:p>
        </w:tc>
        <w:tc>
          <w:tcPr>
            <w:tcW w:w="2551" w:type="dxa"/>
            <w:vAlign w:val="center"/>
          </w:tcPr>
          <w:p>
            <w:pPr>
              <w:pStyle w:val="15"/>
            </w:pPr>
            <w:r>
              <w:t>171.99</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52.11</w:t>
            </w:r>
          </w:p>
        </w:tc>
        <w:tc>
          <w:tcPr>
            <w:tcW w:w="2551" w:type="dxa"/>
            <w:vAlign w:val="center"/>
          </w:tcPr>
          <w:p>
            <w:pPr>
              <w:pStyle w:val="15"/>
            </w:pPr>
            <w:r>
              <w:t>52.11</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40.95</w:t>
            </w:r>
          </w:p>
        </w:tc>
        <w:tc>
          <w:tcPr>
            <w:tcW w:w="2551" w:type="dxa"/>
            <w:vAlign w:val="center"/>
          </w:tcPr>
          <w:p>
            <w:pPr>
              <w:pStyle w:val="15"/>
            </w:pPr>
            <w:r>
              <w:t>40.95</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20.12</w:t>
            </w:r>
          </w:p>
        </w:tc>
        <w:tc>
          <w:tcPr>
            <w:tcW w:w="2551" w:type="dxa"/>
            <w:vAlign w:val="center"/>
          </w:tcPr>
          <w:p>
            <w:pPr>
              <w:pStyle w:val="15"/>
            </w:pPr>
            <w:r>
              <w:t>20.12</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24.21</w:t>
            </w:r>
          </w:p>
        </w:tc>
        <w:tc>
          <w:tcPr>
            <w:tcW w:w="2551" w:type="dxa"/>
            <w:vAlign w:val="center"/>
          </w:tcPr>
          <w:p>
            <w:pPr>
              <w:pStyle w:val="15"/>
            </w:pPr>
            <w:r>
              <w:t>24.21</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15.77</w:t>
            </w:r>
          </w:p>
        </w:tc>
        <w:tc>
          <w:tcPr>
            <w:tcW w:w="2551" w:type="dxa"/>
            <w:vAlign w:val="center"/>
          </w:tcPr>
          <w:p>
            <w:pPr>
              <w:pStyle w:val="15"/>
            </w:pPr>
            <w:r>
              <w:t>15.77</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5.45</w:t>
            </w:r>
          </w:p>
        </w:tc>
        <w:tc>
          <w:tcPr>
            <w:tcW w:w="2551" w:type="dxa"/>
            <w:vAlign w:val="center"/>
          </w:tcPr>
          <w:p>
            <w:pPr>
              <w:pStyle w:val="15"/>
            </w:pPr>
            <w:r>
              <w:t>5.45</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0.40</w:t>
            </w:r>
          </w:p>
        </w:tc>
        <w:tc>
          <w:tcPr>
            <w:tcW w:w="2551" w:type="dxa"/>
            <w:vAlign w:val="center"/>
          </w:tcPr>
          <w:p>
            <w:pPr>
              <w:pStyle w:val="15"/>
            </w:pPr>
            <w:r>
              <w:t>0.40</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12.98</w:t>
            </w:r>
          </w:p>
        </w:tc>
        <w:tc>
          <w:tcPr>
            <w:tcW w:w="2551" w:type="dxa"/>
            <w:vAlign w:val="center"/>
          </w:tcPr>
          <w:p>
            <w:pPr>
              <w:pStyle w:val="15"/>
            </w:pPr>
            <w:r>
              <w:t>12.98</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19.52</w:t>
            </w:r>
          </w:p>
        </w:tc>
        <w:tc>
          <w:tcPr>
            <w:tcW w:w="2551" w:type="dxa"/>
            <w:vAlign w:val="center"/>
          </w:tcPr>
          <w:p>
            <w:pPr>
              <w:pStyle w:val="15"/>
            </w:pPr>
          </w:p>
        </w:tc>
        <w:tc>
          <w:tcPr>
            <w:tcW w:w="2551" w:type="dxa"/>
            <w:vAlign w:val="center"/>
          </w:tcPr>
          <w:p>
            <w:pPr>
              <w:pStyle w:val="15"/>
            </w:pPr>
            <w:r>
              <w:t>19.52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1.60</w:t>
            </w:r>
          </w:p>
        </w:tc>
        <w:tc>
          <w:tcPr>
            <w:tcW w:w="2551" w:type="dxa"/>
            <w:vAlign w:val="center"/>
          </w:tcPr>
          <w:p>
            <w:pPr>
              <w:pStyle w:val="15"/>
            </w:pPr>
          </w:p>
        </w:tc>
        <w:tc>
          <w:tcPr>
            <w:tcW w:w="2551" w:type="dxa"/>
            <w:vAlign w:val="center"/>
          </w:tcPr>
          <w:p>
            <w:pPr>
              <w:pStyle w:val="15"/>
            </w:pPr>
            <w:r>
              <w:t>1.60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30202</w:t>
            </w:r>
          </w:p>
        </w:tc>
        <w:tc>
          <w:tcPr>
            <w:tcW w:w="4535" w:type="dxa"/>
            <w:vAlign w:val="center"/>
          </w:tcPr>
          <w:p>
            <w:pPr>
              <w:pStyle w:val="16"/>
            </w:pPr>
            <w:r>
              <w:t>印刷费</w:t>
            </w:r>
          </w:p>
        </w:tc>
        <w:tc>
          <w:tcPr>
            <w:tcW w:w="2551" w:type="dxa"/>
            <w:vAlign w:val="center"/>
          </w:tcPr>
          <w:p>
            <w:pPr>
              <w:pStyle w:val="15"/>
            </w:pPr>
            <w:r>
              <w:t>0.12</w:t>
            </w:r>
          </w:p>
        </w:tc>
        <w:tc>
          <w:tcPr>
            <w:tcW w:w="2551" w:type="dxa"/>
            <w:vAlign w:val="center"/>
          </w:tcPr>
          <w:p>
            <w:pPr>
              <w:pStyle w:val="15"/>
            </w:pPr>
          </w:p>
        </w:tc>
        <w:tc>
          <w:tcPr>
            <w:tcW w:w="2551" w:type="dxa"/>
            <w:vAlign w:val="center"/>
          </w:tcPr>
          <w:p>
            <w:pPr>
              <w:pStyle w:val="15"/>
            </w:pPr>
            <w:r>
              <w:t>0.12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pPr>
            <w:r>
              <w:t>0.32</w:t>
            </w:r>
          </w:p>
        </w:tc>
        <w:tc>
          <w:tcPr>
            <w:tcW w:w="2551" w:type="dxa"/>
            <w:vAlign w:val="center"/>
          </w:tcPr>
          <w:p>
            <w:pPr>
              <w:pStyle w:val="15"/>
            </w:pPr>
          </w:p>
        </w:tc>
        <w:tc>
          <w:tcPr>
            <w:tcW w:w="2551" w:type="dxa"/>
            <w:vAlign w:val="center"/>
          </w:tcPr>
          <w:p>
            <w:pPr>
              <w:pStyle w:val="15"/>
            </w:pPr>
            <w:r>
              <w:t>0.32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0.90</w:t>
            </w:r>
          </w:p>
        </w:tc>
        <w:tc>
          <w:tcPr>
            <w:tcW w:w="2551" w:type="dxa"/>
            <w:vAlign w:val="center"/>
          </w:tcPr>
          <w:p>
            <w:pPr>
              <w:pStyle w:val="15"/>
            </w:pPr>
          </w:p>
        </w:tc>
        <w:tc>
          <w:tcPr>
            <w:tcW w:w="2551" w:type="dxa"/>
            <w:vAlign w:val="center"/>
          </w:tcPr>
          <w:p>
            <w:pPr>
              <w:pStyle w:val="15"/>
            </w:pPr>
            <w:r>
              <w:t>0.90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3.72</w:t>
            </w:r>
          </w:p>
        </w:tc>
        <w:tc>
          <w:tcPr>
            <w:tcW w:w="2551" w:type="dxa"/>
            <w:vAlign w:val="center"/>
          </w:tcPr>
          <w:p>
            <w:pPr>
              <w:pStyle w:val="15"/>
            </w:pPr>
          </w:p>
        </w:tc>
        <w:tc>
          <w:tcPr>
            <w:tcW w:w="2551" w:type="dxa"/>
            <w:vAlign w:val="center"/>
          </w:tcPr>
          <w:p>
            <w:pPr>
              <w:pStyle w:val="15"/>
            </w:pPr>
            <w:r>
              <w:t>3.72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r>
              <w:t>2.25</w:t>
            </w:r>
          </w:p>
        </w:tc>
        <w:tc>
          <w:tcPr>
            <w:tcW w:w="2551" w:type="dxa"/>
            <w:vAlign w:val="center"/>
          </w:tcPr>
          <w:p>
            <w:pPr>
              <w:pStyle w:val="15"/>
            </w:pPr>
          </w:p>
        </w:tc>
        <w:tc>
          <w:tcPr>
            <w:tcW w:w="2551" w:type="dxa"/>
            <w:vAlign w:val="center"/>
          </w:tcPr>
          <w:p>
            <w:pPr>
              <w:pStyle w:val="15"/>
            </w:pPr>
            <w:r>
              <w:t>2.25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30209</w:t>
            </w:r>
          </w:p>
        </w:tc>
        <w:tc>
          <w:tcPr>
            <w:tcW w:w="4535" w:type="dxa"/>
            <w:vAlign w:val="center"/>
          </w:tcPr>
          <w:p>
            <w:pPr>
              <w:pStyle w:val="16"/>
            </w:pPr>
            <w:r>
              <w:t>物业管理费</w:t>
            </w:r>
          </w:p>
        </w:tc>
        <w:tc>
          <w:tcPr>
            <w:tcW w:w="2551" w:type="dxa"/>
            <w:vAlign w:val="center"/>
          </w:tcPr>
          <w:p>
            <w:pPr>
              <w:pStyle w:val="15"/>
            </w:pPr>
            <w:r>
              <w:t>0.58</w:t>
            </w:r>
          </w:p>
        </w:tc>
        <w:tc>
          <w:tcPr>
            <w:tcW w:w="2551" w:type="dxa"/>
            <w:vAlign w:val="center"/>
          </w:tcPr>
          <w:p>
            <w:pPr>
              <w:pStyle w:val="15"/>
            </w:pPr>
          </w:p>
        </w:tc>
        <w:tc>
          <w:tcPr>
            <w:tcW w:w="2551" w:type="dxa"/>
            <w:vAlign w:val="center"/>
          </w:tcPr>
          <w:p>
            <w:pPr>
              <w:pStyle w:val="15"/>
            </w:pPr>
            <w:r>
              <w:t>0.58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1.60</w:t>
            </w:r>
          </w:p>
        </w:tc>
        <w:tc>
          <w:tcPr>
            <w:tcW w:w="2551" w:type="dxa"/>
            <w:vAlign w:val="center"/>
          </w:tcPr>
          <w:p>
            <w:pPr>
              <w:pStyle w:val="15"/>
            </w:pPr>
          </w:p>
        </w:tc>
        <w:tc>
          <w:tcPr>
            <w:tcW w:w="2551" w:type="dxa"/>
            <w:vAlign w:val="center"/>
          </w:tcPr>
          <w:p>
            <w:pPr>
              <w:pStyle w:val="15"/>
            </w:pPr>
            <w:r>
              <w:t>1.60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30213</w:t>
            </w:r>
          </w:p>
        </w:tc>
        <w:tc>
          <w:tcPr>
            <w:tcW w:w="4535" w:type="dxa"/>
            <w:vAlign w:val="center"/>
          </w:tcPr>
          <w:p>
            <w:pPr>
              <w:pStyle w:val="16"/>
            </w:pPr>
            <w:r>
              <w:t>维修(护)费</w:t>
            </w:r>
          </w:p>
        </w:tc>
        <w:tc>
          <w:tcPr>
            <w:tcW w:w="2551" w:type="dxa"/>
            <w:vAlign w:val="center"/>
          </w:tcPr>
          <w:p>
            <w:pPr>
              <w:pStyle w:val="15"/>
            </w:pPr>
            <w:r>
              <w:t>0.10</w:t>
            </w:r>
          </w:p>
        </w:tc>
        <w:tc>
          <w:tcPr>
            <w:tcW w:w="2551" w:type="dxa"/>
            <w:vAlign w:val="center"/>
          </w:tcPr>
          <w:p>
            <w:pPr>
              <w:pStyle w:val="15"/>
            </w:pPr>
          </w:p>
        </w:tc>
        <w:tc>
          <w:tcPr>
            <w:tcW w:w="2551" w:type="dxa"/>
            <w:vAlign w:val="center"/>
          </w:tcPr>
          <w:p>
            <w:pPr>
              <w:pStyle w:val="15"/>
            </w:pPr>
            <w: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0.93</w:t>
            </w:r>
          </w:p>
        </w:tc>
        <w:tc>
          <w:tcPr>
            <w:tcW w:w="2551" w:type="dxa"/>
            <w:vAlign w:val="center"/>
          </w:tcPr>
          <w:p>
            <w:pPr>
              <w:pStyle w:val="15"/>
            </w:pPr>
          </w:p>
        </w:tc>
        <w:tc>
          <w:tcPr>
            <w:tcW w:w="2551" w:type="dxa"/>
            <w:vAlign w:val="center"/>
          </w:tcPr>
          <w:p>
            <w:pPr>
              <w:pStyle w:val="15"/>
            </w:pPr>
            <w:r>
              <w:t>0.93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1.25</w:t>
            </w:r>
          </w:p>
        </w:tc>
        <w:tc>
          <w:tcPr>
            <w:tcW w:w="2551" w:type="dxa"/>
            <w:vAlign w:val="center"/>
          </w:tcPr>
          <w:p>
            <w:pPr>
              <w:pStyle w:val="15"/>
            </w:pPr>
          </w:p>
        </w:tc>
        <w:tc>
          <w:tcPr>
            <w:tcW w:w="2551" w:type="dxa"/>
            <w:vAlign w:val="center"/>
          </w:tcPr>
          <w:p>
            <w:pPr>
              <w:pStyle w:val="15"/>
            </w:pPr>
            <w:r>
              <w:t>1.25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2.19</w:t>
            </w:r>
          </w:p>
        </w:tc>
        <w:tc>
          <w:tcPr>
            <w:tcW w:w="2551" w:type="dxa"/>
            <w:vAlign w:val="center"/>
          </w:tcPr>
          <w:p>
            <w:pPr>
              <w:pStyle w:val="15"/>
            </w:pPr>
          </w:p>
        </w:tc>
        <w:tc>
          <w:tcPr>
            <w:tcW w:w="2551" w:type="dxa"/>
            <w:vAlign w:val="center"/>
          </w:tcPr>
          <w:p>
            <w:pPr>
              <w:pStyle w:val="15"/>
            </w:pPr>
            <w:r>
              <w:t>2.19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3.96</w:t>
            </w:r>
          </w:p>
        </w:tc>
        <w:tc>
          <w:tcPr>
            <w:tcW w:w="2551" w:type="dxa"/>
            <w:vAlign w:val="center"/>
          </w:tcPr>
          <w:p>
            <w:pPr>
              <w:pStyle w:val="15"/>
            </w:pPr>
          </w:p>
        </w:tc>
        <w:tc>
          <w:tcPr>
            <w:tcW w:w="2551" w:type="dxa"/>
            <w:vAlign w:val="center"/>
          </w:tcPr>
          <w:p>
            <w:pPr>
              <w:pStyle w:val="15"/>
            </w:pPr>
            <w:r>
              <w:t>3.96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29.11</w:t>
            </w:r>
          </w:p>
        </w:tc>
        <w:tc>
          <w:tcPr>
            <w:tcW w:w="2551" w:type="dxa"/>
            <w:vAlign w:val="center"/>
          </w:tcPr>
          <w:p>
            <w:pPr>
              <w:pStyle w:val="15"/>
            </w:pPr>
            <w:r>
              <w:t>29.11</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29.11</w:t>
            </w:r>
          </w:p>
        </w:tc>
        <w:tc>
          <w:tcPr>
            <w:tcW w:w="2551" w:type="dxa"/>
            <w:vAlign w:val="center"/>
          </w:tcPr>
          <w:p>
            <w:pPr>
              <w:pStyle w:val="15"/>
            </w:pPr>
            <w:r>
              <w:t>29.11</w:t>
            </w:r>
          </w:p>
        </w:tc>
        <w:tc>
          <w:tcPr>
            <w:tcW w:w="2551" w:type="dxa"/>
            <w:vAlign w:val="center"/>
          </w:tcPr>
          <w:p>
            <w:pPr>
              <w:pStyle w:val="15"/>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部门预算政府性基金预算财政拨款支出表</w:t>
      </w:r>
      <w:bookmarkEnd w:id="13"/>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558廊坊市广阳区残疾人联合会</w:t>
            </w:r>
          </w:p>
        </w:tc>
        <w:tc>
          <w:tcPr>
            <w:tcW w:w="2551" w:type="dxa"/>
            <w:tcBorders>
              <w:top w:val="single" w:color="FFFFFF" w:sz="6" w:space="0"/>
              <w:left w:val="single" w:color="FFFFFF" w:sz="6" w:space="0"/>
              <w:right w:val="single" w:color="FFFFFF" w:sz="6" w:space="0"/>
            </w:tcBorders>
            <w:vAlign w:val="center"/>
          </w:tcPr>
          <w:p>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30.29</w:t>
            </w:r>
          </w:p>
        </w:tc>
        <w:tc>
          <w:tcPr>
            <w:tcW w:w="2551" w:type="dxa"/>
            <w:vAlign w:val="center"/>
          </w:tcPr>
          <w:p>
            <w:pPr>
              <w:pStyle w:val="19"/>
            </w:pPr>
          </w:p>
        </w:tc>
        <w:tc>
          <w:tcPr>
            <w:tcW w:w="2551" w:type="dxa"/>
            <w:vAlign w:val="center"/>
          </w:tcPr>
          <w:p>
            <w:pPr>
              <w:pStyle w:val="19"/>
            </w:pPr>
            <w:r>
              <w:t>30.29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229</w:t>
            </w:r>
          </w:p>
        </w:tc>
        <w:tc>
          <w:tcPr>
            <w:tcW w:w="4535" w:type="dxa"/>
            <w:vAlign w:val="center"/>
          </w:tcPr>
          <w:p>
            <w:pPr>
              <w:pStyle w:val="16"/>
            </w:pPr>
            <w:r>
              <w:t>其他支出</w:t>
            </w:r>
          </w:p>
        </w:tc>
        <w:tc>
          <w:tcPr>
            <w:tcW w:w="2551" w:type="dxa"/>
            <w:vAlign w:val="center"/>
          </w:tcPr>
          <w:p>
            <w:pPr>
              <w:pStyle w:val="15"/>
            </w:pPr>
            <w:r>
              <w:t>30.29</w:t>
            </w:r>
          </w:p>
        </w:tc>
        <w:tc>
          <w:tcPr>
            <w:tcW w:w="2551" w:type="dxa"/>
            <w:vAlign w:val="center"/>
          </w:tcPr>
          <w:p>
            <w:pPr>
              <w:pStyle w:val="15"/>
            </w:pPr>
          </w:p>
        </w:tc>
        <w:tc>
          <w:tcPr>
            <w:tcW w:w="2551" w:type="dxa"/>
            <w:vAlign w:val="center"/>
          </w:tcPr>
          <w:p>
            <w:pPr>
              <w:pStyle w:val="15"/>
            </w:pPr>
            <w:r>
              <w:t>30.29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22960</w:t>
            </w:r>
          </w:p>
        </w:tc>
        <w:tc>
          <w:tcPr>
            <w:tcW w:w="4535" w:type="dxa"/>
            <w:vAlign w:val="center"/>
          </w:tcPr>
          <w:p>
            <w:pPr>
              <w:pStyle w:val="16"/>
            </w:pPr>
            <w:r>
              <w:t>彩票公益金安排的支出</w:t>
            </w:r>
          </w:p>
        </w:tc>
        <w:tc>
          <w:tcPr>
            <w:tcW w:w="2551" w:type="dxa"/>
            <w:vAlign w:val="center"/>
          </w:tcPr>
          <w:p>
            <w:pPr>
              <w:pStyle w:val="15"/>
            </w:pPr>
            <w:r>
              <w:t>30.29</w:t>
            </w:r>
          </w:p>
        </w:tc>
        <w:tc>
          <w:tcPr>
            <w:tcW w:w="2551" w:type="dxa"/>
            <w:vAlign w:val="center"/>
          </w:tcPr>
          <w:p>
            <w:pPr>
              <w:pStyle w:val="15"/>
            </w:pPr>
          </w:p>
        </w:tc>
        <w:tc>
          <w:tcPr>
            <w:tcW w:w="2551" w:type="dxa"/>
            <w:vAlign w:val="center"/>
          </w:tcPr>
          <w:p>
            <w:pPr>
              <w:pStyle w:val="15"/>
            </w:pPr>
            <w:r>
              <w:t>30.29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2296006</w:t>
            </w:r>
          </w:p>
        </w:tc>
        <w:tc>
          <w:tcPr>
            <w:tcW w:w="4535" w:type="dxa"/>
            <w:vAlign w:val="center"/>
          </w:tcPr>
          <w:p>
            <w:pPr>
              <w:pStyle w:val="16"/>
            </w:pPr>
            <w:r>
              <w:t>用于残疾人事业的彩票公益金支出</w:t>
            </w:r>
          </w:p>
        </w:tc>
        <w:tc>
          <w:tcPr>
            <w:tcW w:w="2551" w:type="dxa"/>
            <w:vAlign w:val="center"/>
          </w:tcPr>
          <w:p>
            <w:pPr>
              <w:pStyle w:val="15"/>
            </w:pPr>
            <w:r>
              <w:t>30.29</w:t>
            </w:r>
          </w:p>
        </w:tc>
        <w:tc>
          <w:tcPr>
            <w:tcW w:w="2551" w:type="dxa"/>
            <w:vAlign w:val="center"/>
          </w:tcPr>
          <w:p>
            <w:pPr>
              <w:pStyle w:val="15"/>
            </w:pPr>
          </w:p>
        </w:tc>
        <w:tc>
          <w:tcPr>
            <w:tcW w:w="2551" w:type="dxa"/>
            <w:vAlign w:val="center"/>
          </w:tcPr>
          <w:p>
            <w:pPr>
              <w:pStyle w:val="15"/>
            </w:pPr>
            <w:r>
              <w:t>30.29</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558廊坊市广阳区残疾人联合会</w:t>
            </w:r>
          </w:p>
        </w:tc>
        <w:tc>
          <w:tcPr>
            <w:tcW w:w="2551" w:type="dxa"/>
            <w:tcBorders>
              <w:top w:val="single" w:color="FFFFFF" w:sz="6" w:space="0"/>
              <w:left w:val="single" w:color="FFFFFF" w:sz="6" w:space="0"/>
              <w:right w:val="single" w:color="FFFFFF" w:sz="6" w:space="0"/>
            </w:tcBorders>
            <w:vAlign w:val="center"/>
          </w:tcPr>
          <w:p>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3"/>
            </w:pPr>
            <w:r>
              <w:t>558廊坊市广阳区残疾人联合会</w:t>
            </w:r>
          </w:p>
        </w:tc>
        <w:tc>
          <w:tcPr>
            <w:tcW w:w="2381" w:type="dxa"/>
            <w:tcBorders>
              <w:top w:val="single" w:color="FFFFFF" w:sz="6" w:space="0"/>
              <w:left w:val="single" w:color="FFFFFF" w:sz="6" w:space="0"/>
              <w:right w:val="single" w:color="FFFFFF" w:sz="6" w:space="0"/>
            </w:tcBorders>
            <w:vAlign w:val="center"/>
          </w:tcPr>
          <w:p>
            <w:pPr>
              <w:pStyle w:val="12"/>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“三公”经费小计</w:t>
            </w:r>
          </w:p>
        </w:tc>
        <w:tc>
          <w:tcPr>
            <w:tcW w:w="2381" w:type="dxa"/>
            <w:vAlign w:val="center"/>
          </w:tcPr>
          <w:p>
            <w:pPr>
              <w:pStyle w:val="19"/>
            </w:pPr>
            <w:r>
              <w:t>2.19</w:t>
            </w:r>
          </w:p>
        </w:tc>
        <w:tc>
          <w:tcPr>
            <w:tcW w:w="2381" w:type="dxa"/>
            <w:vAlign w:val="center"/>
          </w:tcPr>
          <w:p>
            <w:pPr>
              <w:pStyle w:val="19"/>
            </w:pPr>
            <w:r>
              <w:t>2.19</w:t>
            </w:r>
          </w:p>
        </w:tc>
        <w:tc>
          <w:tcPr>
            <w:tcW w:w="2381" w:type="dxa"/>
            <w:vAlign w:val="center"/>
          </w:tcPr>
          <w:p>
            <w:pPr>
              <w:pStyle w:val="19"/>
            </w:pPr>
          </w:p>
        </w:tc>
        <w:tc>
          <w:tcPr>
            <w:tcW w:w="2381" w:type="dxa"/>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一、因公出国（境）费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二、公务用车购置及运维费</w:t>
            </w:r>
          </w:p>
        </w:tc>
        <w:tc>
          <w:tcPr>
            <w:tcW w:w="2381" w:type="dxa"/>
            <w:vAlign w:val="center"/>
          </w:tcPr>
          <w:p>
            <w:pPr>
              <w:pStyle w:val="15"/>
            </w:pPr>
            <w:r>
              <w:t>2.19</w:t>
            </w:r>
          </w:p>
        </w:tc>
        <w:tc>
          <w:tcPr>
            <w:tcW w:w="2381" w:type="dxa"/>
            <w:vAlign w:val="center"/>
          </w:tcPr>
          <w:p>
            <w:pPr>
              <w:pStyle w:val="15"/>
            </w:pPr>
            <w:r>
              <w:t>2.19</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其中：公务用车购置费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公务用车运行维护费</w:t>
            </w:r>
          </w:p>
        </w:tc>
        <w:tc>
          <w:tcPr>
            <w:tcW w:w="2381" w:type="dxa"/>
            <w:vAlign w:val="center"/>
          </w:tcPr>
          <w:p>
            <w:pPr>
              <w:pStyle w:val="15"/>
            </w:pPr>
            <w:r>
              <w:t>2.19</w:t>
            </w:r>
          </w:p>
        </w:tc>
        <w:tc>
          <w:tcPr>
            <w:tcW w:w="2381" w:type="dxa"/>
            <w:vAlign w:val="center"/>
          </w:tcPr>
          <w:p>
            <w:pPr>
              <w:pStyle w:val="15"/>
            </w:pPr>
            <w:r>
              <w:t>2.19</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三、公务接待费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jc w:val="center"/>
        <w:outlineLvl w:val="0"/>
        <w:sectPr>
          <w:pgSz w:w="16840" w:h="11900" w:orient="landscape"/>
          <w:pgMar w:top="1361" w:right="1020" w:bottom="1361" w:left="1020" w:header="720" w:footer="720" w:gutter="0"/>
          <w:pgBorders>
            <w:top w:val="none" w:sz="0" w:space="0"/>
            <w:left w:val="none" w:sz="0" w:space="0"/>
            <w:bottom w:val="none" w:sz="0" w:space="0"/>
            <w:right w:val="none" w:sz="0" w:space="0"/>
          </w:pgBorders>
          <w:cols w:space="720" w:num="1"/>
        </w:sectPr>
      </w:pPr>
      <w:r>
        <w:rPr>
          <w:rFonts w:ascii="方正书宋_GBK" w:hAnsi="方正书宋_GBK" w:eastAsia="方正书宋_GBK" w:cs="方正书宋_GBK"/>
          <w:color w:val="FFFFFF"/>
          <w:sz w:val="21"/>
        </w:rPr>
        <w:t>第一部分  廊坊市广阳区残疾人联合会2025年部门预算信息公开情况说明</w:t>
      </w:r>
    </w:p>
    <w:p>
      <w:pPr>
        <w:jc w:val="center"/>
      </w:pPr>
      <w:r>
        <w:rPr>
          <w:rFonts w:ascii="方正小标宋_GBK" w:hAnsi="方正小标宋_GBK" w:eastAsia="方正小标宋_GBK" w:cs="方正小标宋_GBK"/>
          <w:color w:val="000000"/>
          <w:sz w:val="44"/>
        </w:rPr>
        <w:t>廊坊市广阳区残疾人联合会2025年部门预算信息公开情况说明</w:t>
      </w:r>
    </w:p>
    <w:p>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按照《中华人民共和国预算法》、《地方预决算公开操作规程》和《关于进一步推进预算公开工作的实施意见》规定，现将廊坊市广阳区残疾人联合会2025年部门预算公开如下：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pPr>
        <w:ind w:firstLine="640"/>
      </w:pPr>
      <w:r>
        <w:rPr>
          <w:rFonts w:ascii="方正楷体_GBK" w:hAnsi="方正楷体_GBK" w:eastAsia="方正楷体_GBK" w:cs="方正楷体_GBK"/>
          <w:b/>
          <w:color w:val="000000"/>
          <w:sz w:val="32"/>
        </w:rPr>
        <w:t>部门职责：</w:t>
      </w:r>
    </w:p>
    <w:p>
      <w:pPr>
        <w:pStyle w:val="21"/>
      </w:pPr>
      <w:r>
        <w:t>廊坊市广阳区残联是将“代表、服务、管理”融为一体的残疾人事业团体。它代表残疾人共同利益，维护其合法权益；通过开展各项业务和活动，直接为残疾人服务；承担政府委托的部分行政职能，发展和管理残疾人事业。机关的主要职责是：</w:t>
      </w:r>
    </w:p>
    <w:p>
      <w:pPr>
        <w:pStyle w:val="21"/>
      </w:pPr>
      <w:r>
        <w:t>(一）听取残疾人意见，反映残疾人需求，维护残疾人合法权益，为残疾人服务。</w:t>
      </w:r>
    </w:p>
    <w:p>
      <w:pPr>
        <w:pStyle w:val="21"/>
      </w:pPr>
      <w:r>
        <w:t>(二）团结、教育残疾人遵守法律，履行应尽的业务，发挥乐观进取精神，自尊、自信、自强、自立，为社会主义建设贡献力量。</w:t>
      </w:r>
    </w:p>
    <w:p>
      <w:pPr>
        <w:pStyle w:val="21"/>
      </w:pPr>
      <w:r>
        <w:t>（三）弘扬人道主义，宣传残疾人事业，沟通政府、社会与残疾人之间的联系，动员社会理解、尊重、关心、帮助残疾人。</w:t>
      </w:r>
    </w:p>
    <w:p>
      <w:pPr>
        <w:pStyle w:val="21"/>
      </w:pPr>
      <w:r>
        <w:t>（四）开展残疾人康复、教育、劳动就业、扶贫、文化、体育、社会服务和残疾预防工作，协调落实对残疾人的各种优惠政策，创造良好的环境和条件，扶助残疾人平等参与社会生活。</w:t>
      </w:r>
    </w:p>
    <w:p>
      <w:pPr>
        <w:pStyle w:val="21"/>
      </w:pPr>
      <w:r>
        <w:t>（五）协助区政府研究、制定和实施残疾人事业的地方性法规政策、规划和计划，对有关领域进行指导和管理。</w:t>
      </w:r>
    </w:p>
    <w:p>
      <w:pPr>
        <w:pStyle w:val="21"/>
      </w:pPr>
      <w:r>
        <w:t>（六）承担区政府残疾人工作协调委员会的日常工作，做好综合、组织、协调和服务。</w:t>
      </w:r>
    </w:p>
    <w:p>
      <w:pPr>
        <w:pStyle w:val="21"/>
      </w:pPr>
      <w:r>
        <w:t>（七）协助乡镇、街办处残联理事长的工作，并在业务上给予指导。</w:t>
      </w:r>
    </w:p>
    <w:p>
      <w:pPr>
        <w:pStyle w:val="21"/>
      </w:pPr>
      <w:r>
        <w:t>（八）负责对各类残疾人社会团体组织进行监督管理。</w:t>
      </w:r>
    </w:p>
    <w:p>
      <w:pPr>
        <w:pStyle w:val="21"/>
      </w:pPr>
      <w:r>
        <w:t>（九）开展残疾人事业的国际交流与合作。</w:t>
      </w:r>
    </w:p>
    <w:p>
      <w:pPr>
        <w:pStyle w:val="21"/>
      </w:pPr>
      <w:r>
        <w:t>（十）承担区委、区政府交办的其他工作。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廊坊市广阳区残疾人联合会本级</w:t>
            </w:r>
          </w:p>
        </w:tc>
        <w:tc>
          <w:tcPr>
            <w:tcW w:w="1843" w:type="dxa"/>
            <w:vAlign w:val="center"/>
          </w:tcPr>
          <w:p>
            <w:pPr>
              <w:pStyle w:val="17"/>
            </w:pPr>
            <w:r>
              <w:t>事业</w:t>
            </w:r>
          </w:p>
        </w:tc>
        <w:tc>
          <w:tcPr>
            <w:tcW w:w="2126" w:type="dxa"/>
            <w:vAlign w:val="center"/>
          </w:tcPr>
          <w:p>
            <w:pPr>
              <w:pStyle w:val="17"/>
            </w:pPr>
            <w:r>
              <w:t>正科级</w:t>
            </w:r>
          </w:p>
        </w:tc>
        <w:tc>
          <w:tcPr>
            <w:tcW w:w="3827" w:type="dxa"/>
            <w:vAlign w:val="center"/>
          </w:tcPr>
          <w:p>
            <w:pPr>
              <w:pStyle w:val="17"/>
            </w:pPr>
            <w:r>
              <w:t>财政性资金基本保证</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pStyle w:val="22"/>
      </w:pPr>
      <w:r>
        <w:t>按照预算管理有关规定，目前部门预算的编制实行综合预算管理，即全部收入和支出都反映在预算中。廊坊市广阳区残疾人联合会机关及所属事业单位的收支包含在部门预算中。</w:t>
      </w:r>
    </w:p>
    <w:p>
      <w:pPr>
        <w:pStyle w:val="22"/>
      </w:pPr>
      <w:r>
        <w:t>1、收入说明</w:t>
      </w:r>
    </w:p>
    <w:p>
      <w:pPr>
        <w:pStyle w:val="22"/>
      </w:pPr>
      <w:r>
        <w:t>反映本部门当年全部收入。2025年预算收入430.91万元，其中：一般公共预算收入396.22万元，基金预算收入30.29万元，国有资本经营预算收入0.00万元，财政专户核拨收入0.00万元，单位资金收入0.00万元，上年结转结余4.40万元。</w:t>
      </w:r>
    </w:p>
    <w:p>
      <w:pPr>
        <w:pStyle w:val="22"/>
      </w:pPr>
      <w:r>
        <w:t>2、支出说明</w:t>
      </w:r>
    </w:p>
    <w:p>
      <w:pPr>
        <w:pStyle w:val="22"/>
      </w:pPr>
      <w:r>
        <w:t>收支预算总表支出栏、基本支出表、项目支出表按经济分类和支出功能分类科目编制，反映廊坊市广阳区残疾人联合会年度部门预算中支出预算的总体情况。2025年支出预算430.91万元，其中基本支出220.62万元，包括人员经费201.10万元和日常公用经费19.52万元；项目支出210.29万元，主要为残疾儿童康复资金、残疾人辅具适配资金、残疾人基本康复资金、残疾人托养服务资金、残疾人家庭无障碍设施改造资金、残疾人评定补贴、残疾人机动轮椅车燃油补贴。</w:t>
      </w:r>
    </w:p>
    <w:p>
      <w:pPr>
        <w:pStyle w:val="22"/>
      </w:pPr>
      <w:r>
        <w:t>3、比上年增减情况</w:t>
      </w:r>
    </w:p>
    <w:p>
      <w:pPr>
        <w:pStyle w:val="22"/>
      </w:pPr>
      <w:r>
        <w:t>2025年预算收支安排430.91万元，较2024年预算增加33.64万元，其中：基本支出增加21.86万元，主要为人员类经费和公用经费支出增加。项目支出增加11.78万元，主要为残疾人基本康复资金增加。</w:t>
      </w: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3"/>
      </w:pPr>
      <w:r>
        <w:t>2025年，我部门机关运行经费共计安排19.52万元，主要用于日常维修、办公用房水电费、办公用房取暖费、办公用房物业管理费等日常运行支出。</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4"/>
      </w:pPr>
      <w:r>
        <w:t>2025年，我部门财政拨款“三公”经费预算安排2.19万元，其中因公出国（境）费0.00万元；公务用车购置及运维费2.19万元（其中：公务用车购置费为0.00万元，公务用车运维费2.19万元)；公务接待费0.00万元。与2024年相比增加0.00万元，增减变化的主要原因是与2024年相比持平，无增减变化。</w:t>
      </w: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五、部门整体绩效目标</w:t>
      </w:r>
      <w:bookmarkEnd w:id="27"/>
    </w:p>
    <w:p>
      <w:pPr>
        <w:spacing w:line="500" w:lineRule="exact"/>
        <w:ind w:firstLine="560"/>
      </w:pPr>
      <w:r>
        <w:rPr>
          <w:rFonts w:eastAsia="方正仿宋_GBK" w:cs="Times New Roman"/>
          <w:color w:val="000000"/>
          <w:sz w:val="28"/>
        </w:rPr>
        <w:t>（一）总体绩效目标</w:t>
      </w:r>
    </w:p>
    <w:p>
      <w:pPr>
        <w:pStyle w:val="25"/>
      </w:pPr>
      <w:r>
        <w:t>我们将以党的二十大精神统揽，以习近平新时代中国特色社会主义思想为引导，以省、市、区委全会精神为指导，以新时代加快建设经济强区美丽广阳为目标，紧紧围绕“两个体系”和残疾人事业“十四五”目标任务，突出工作重点，体现广阳特色，办实事、求实效，切实提高残疾人生产生活水平，加快残疾人全面实现小康社会进程。</w:t>
      </w:r>
    </w:p>
    <w:p>
      <w:pPr>
        <w:spacing w:line="500" w:lineRule="exact"/>
        <w:ind w:firstLine="560"/>
      </w:pPr>
      <w:r>
        <w:rPr>
          <w:rFonts w:eastAsia="方正仿宋_GBK" w:cs="Times New Roman"/>
          <w:color w:val="000000"/>
          <w:sz w:val="28"/>
        </w:rPr>
        <w:t>（二）分项绩效目标</w:t>
      </w:r>
    </w:p>
    <w:p>
      <w:pPr>
        <w:pStyle w:val="26"/>
      </w:pPr>
      <w:r>
        <w:t>1、残疾人基本康复服务</w:t>
      </w:r>
    </w:p>
    <w:p>
      <w:pPr>
        <w:pStyle w:val="26"/>
      </w:pPr>
      <w:r>
        <w:t>绩效目标：为有基本康复服务需求的残疾人提供康复医疗、康复训练服务，完成残疾人基本康复服务目标任务。</w:t>
      </w:r>
    </w:p>
    <w:p>
      <w:pPr>
        <w:pStyle w:val="26"/>
      </w:pPr>
      <w:r>
        <w:t>绩效指标：根据上一年度全国残疾人基本服务状况调查动态更新数据，确定有基本康复服务需求的残疾人265人。</w:t>
      </w:r>
    </w:p>
    <w:p>
      <w:pPr>
        <w:pStyle w:val="26"/>
      </w:pPr>
      <w:r>
        <w:t>2、残疾人托养服务</w:t>
      </w:r>
    </w:p>
    <w:p>
      <w:pPr>
        <w:pStyle w:val="26"/>
      </w:pPr>
      <w:r>
        <w:t>绩效目标：使残疾人托养服务水平和能力得到显著提高，残疾人社会适应能力得到提高，融入社会生活程度得到显著改善。</w:t>
      </w:r>
    </w:p>
    <w:p>
      <w:pPr>
        <w:pStyle w:val="26"/>
      </w:pPr>
      <w:r>
        <w:t>绩效指标：通过购买服务的方式确定服务机构对104名符合条件的智力、精神和重度肢体残疾人提供生活照料、家政服务、康复服务、职业辅导、社会融入辅导等残疾人托养服务。</w:t>
      </w:r>
    </w:p>
    <w:p>
      <w:pPr>
        <w:pStyle w:val="26"/>
      </w:pPr>
      <w:r>
        <w:t>3、残疾儿童康复救助</w:t>
      </w:r>
    </w:p>
    <w:p>
      <w:pPr>
        <w:pStyle w:val="26"/>
      </w:pPr>
      <w:r>
        <w:t>绩效目标：让有康复救助需求的残疾儿童在本年度能够最大程度得到康复救助服务，从而更好的改善残疾儿童的生活质量。</w:t>
      </w:r>
    </w:p>
    <w:p>
      <w:pPr>
        <w:pStyle w:val="26"/>
      </w:pPr>
      <w:r>
        <w:t>绩效指标：为100名广阳区户籍或持有广阳区居住证的诊断明确的残疾儿童提供康复救助。</w:t>
      </w:r>
    </w:p>
    <w:p>
      <w:pPr>
        <w:pStyle w:val="26"/>
      </w:pPr>
      <w:r>
        <w:t>4、残疾人家庭无障碍改造</w:t>
      </w:r>
    </w:p>
    <w:p>
      <w:pPr>
        <w:pStyle w:val="26"/>
      </w:pPr>
      <w:r>
        <w:t>绩效目标：通过项目的开展完成残疾人家庭无障碍改造工作，实现解决残疾人生活中的实际困难，提升残疾人的获得感、幸福感。</w:t>
      </w:r>
    </w:p>
    <w:p>
      <w:pPr>
        <w:pStyle w:val="26"/>
      </w:pPr>
      <w:r>
        <w:t>绩效指标：为19户残疾人家庭进行无障碍改造工作。</w:t>
      </w:r>
    </w:p>
    <w:p>
      <w:pPr>
        <w:pStyle w:val="26"/>
      </w:pPr>
      <w:r>
        <w:t>5、残疾人机动轮椅车燃油补贴</w:t>
      </w:r>
    </w:p>
    <w:p>
      <w:pPr>
        <w:pStyle w:val="26"/>
      </w:pPr>
      <w:r>
        <w:t>绩效目标：通过项目的开展实现弥补残疾人出行成本。</w:t>
      </w:r>
    </w:p>
    <w:p>
      <w:pPr>
        <w:pStyle w:val="26"/>
      </w:pPr>
      <w:r>
        <w:t>绩效指标：为全区30名申请本年度残疾人机动轮椅车车主发放燃油补贴资金。</w:t>
      </w:r>
    </w:p>
    <w:p>
      <w:pPr>
        <w:pStyle w:val="26"/>
      </w:pPr>
      <w:r>
        <w:t>6、残疾人评定补贴</w:t>
      </w:r>
    </w:p>
    <w:p>
      <w:pPr>
        <w:pStyle w:val="26"/>
      </w:pPr>
      <w:r>
        <w:t>绩效目标：减轻残疾人负担。</w:t>
      </w:r>
    </w:p>
    <w:p>
      <w:pPr>
        <w:pStyle w:val="26"/>
      </w:pPr>
      <w:r>
        <w:t>绩效指标：为6名符合条件的新办证和到期换证需要重新评定的残疾人发放评定补贴资金。</w:t>
      </w:r>
    </w:p>
    <w:p>
      <w:pPr>
        <w:pStyle w:val="26"/>
      </w:pPr>
      <w:r>
        <w:t>7、残疾人辅具适配</w:t>
      </w:r>
    </w:p>
    <w:p>
      <w:pPr>
        <w:pStyle w:val="26"/>
      </w:pPr>
      <w:r>
        <w:t>绩效目标：使视力、肢体类残疾人有辅具适配需求的残疾人得到改善自身功能障碍的辅具，实现人人享有康复的目标。</w:t>
      </w:r>
    </w:p>
    <w:p>
      <w:pPr>
        <w:pStyle w:val="26"/>
      </w:pPr>
      <w:r>
        <w:t>绩效指标：为全区450名视力、肢体类残疾人提供精准康复辅具适配服务。</w:t>
      </w:r>
    </w:p>
    <w:p>
      <w:pPr>
        <w:pStyle w:val="26"/>
      </w:pPr>
      <w:r>
        <w:t>8、残疾人专职委员工作补贴</w:t>
      </w:r>
    </w:p>
    <w:p>
      <w:pPr>
        <w:pStyle w:val="26"/>
      </w:pPr>
      <w:r>
        <w:t>绩效目标：保障基层专职委员队伍建设，完善基层残疾人组织建设。</w:t>
      </w:r>
    </w:p>
    <w:p>
      <w:pPr>
        <w:pStyle w:val="26"/>
      </w:pPr>
      <w:r>
        <w:t>绩效指标：为全区10个乡（镇、街道）和237个村（社区）所配备残疾人专职委员发放工作补贴。</w:t>
      </w:r>
    </w:p>
    <w:p>
      <w:pPr>
        <w:spacing w:line="500" w:lineRule="exact"/>
        <w:ind w:firstLine="560"/>
      </w:pPr>
      <w:r>
        <w:rPr>
          <w:rFonts w:eastAsia="方正仿宋_GBK" w:cs="Times New Roman"/>
          <w:color w:val="000000"/>
          <w:sz w:val="28"/>
        </w:rPr>
        <w:t>（三）工作保障措施</w:t>
      </w:r>
    </w:p>
    <w:p>
      <w:pPr>
        <w:pStyle w:val="27"/>
      </w:pPr>
      <w:r>
        <w:t>1、加强领导，落实责任。一把手负总责，各分管领导抓落实，一级抓一级，层层抓落实。</w:t>
      </w:r>
    </w:p>
    <w:p>
      <w:pPr>
        <w:pStyle w:val="27"/>
      </w:pPr>
      <w:r>
        <w:t>2、严格督导，强化考核。定期对各项工作开展情况进行督导检查，及时掌握进展情况，督促各项工作落实，确保整体推动、覆盖到位。</w:t>
      </w:r>
    </w:p>
    <w:p>
      <w:pPr>
        <w:pStyle w:val="27"/>
        <w:sectPr>
          <w:pgSz w:w="16840" w:h="11900" w:orient="landscape"/>
          <w:pgMar w:top="1361" w:right="1020" w:bottom="1361" w:left="1020" w:header="720" w:footer="720" w:gutter="0"/>
          <w:pgBorders>
            <w:top w:val="none" w:sz="0" w:space="0"/>
            <w:left w:val="none" w:sz="0" w:space="0"/>
            <w:bottom w:val="none" w:sz="0" w:space="0"/>
            <w:right w:val="none" w:sz="0" w:space="0"/>
          </w:pgBorders>
          <w:cols w:space="720" w:num="1"/>
        </w:sectPr>
      </w:pPr>
      <w:r>
        <w:t>3、积极争取，资金保障。积极争取上级各项资金，严格资金管理，继续健全和完善资金管理的各项制度，防止挪用、挤占。同时，坚持公开、公正、透明的原则，切实加强经费的监督检查力度,切实做到资金的使用和管理不出问题。</w:t>
      </w:r>
    </w:p>
    <w:p>
      <w:pPr>
        <w:spacing w:before="10" w:after="10" w:line="360" w:lineRule="auto"/>
        <w:ind w:firstLine="640"/>
        <w:outlineLvl w:val="2"/>
      </w:pPr>
      <w:r>
        <w:rPr>
          <w:rFonts w:ascii="方正仿宋_GBK" w:hAnsi="方正仿宋_GBK" w:eastAsia="方正仿宋_GBK" w:cs="黑体"/>
          <w:color w:val="000000"/>
          <w:sz w:val="28"/>
        </w:rPr>
        <w:t>（四）部门整体支出绩效指标</w:t>
      </w:r>
    </w:p>
    <w:tbl>
      <w:tblPr>
        <w:tblStyle w:val="7"/>
        <w:tblW w:w="5000" w:type="pct"/>
        <w:jc w:val="center"/>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928"/>
        <w:gridCol w:w="1646"/>
        <w:gridCol w:w="1649"/>
        <w:gridCol w:w="3079"/>
        <w:gridCol w:w="3505"/>
        <w:gridCol w:w="1216"/>
        <w:gridCol w:w="534"/>
        <w:gridCol w:w="810"/>
        <w:gridCol w:w="1463"/>
      </w:tblGrid>
      <w:tr>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70" w:hRule="atLeast"/>
          <w:jc w:val="center"/>
        </w:trPr>
        <w:tc>
          <w:tcPr>
            <w:tcW w:w="5000" w:type="pct"/>
            <w:gridSpan w:val="9"/>
            <w:tcBorders>
              <w:left w:val="single" w:color="B0C4DE" w:sz="8" w:space="0"/>
              <w:bottom w:val="single" w:color="000000" w:themeColor="text1" w:sz="8" w:space="0"/>
              <w:right w:val="single" w:color="B0C4DE" w:sz="8" w:space="0"/>
            </w:tcBorders>
            <w:shd w:val="clear" w:color="auto" w:fill="auto"/>
            <w:tcMar>
              <w:top w:w="15" w:type="dxa"/>
              <w:left w:w="15" w:type="dxa"/>
              <w:bottom w:w="0" w:type="dxa"/>
              <w:right w:w="15" w:type="dxa"/>
            </w:tcMar>
            <w:vAlign w:val="center"/>
          </w:tcPr>
          <w:p>
            <w:pPr>
              <w:jc w:val="center"/>
              <w:rPr>
                <w:rFonts w:hint="eastAsia" w:ascii="normal" w:hAnsi="normal" w:eastAsia="宋体" w:cs="宋体"/>
                <w:color w:val="000000"/>
                <w:sz w:val="27"/>
                <w:szCs w:val="27"/>
              </w:rPr>
            </w:pPr>
            <w:r>
              <w:rPr>
                <w:rFonts w:hint="eastAsia" w:ascii="宋体" w:hAnsi="宋体" w:eastAsia="宋体" w:cs="宋体"/>
                <w:color w:val="000000"/>
                <w:sz w:val="27"/>
                <w:szCs w:val="27"/>
              </w:rPr>
              <w:t>部门整体支出绩效指标情况</w:t>
            </w:r>
          </w:p>
        </w:tc>
      </w:tr>
      <w:tr>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0" w:hRule="atLeast"/>
          <w:jc w:val="center"/>
        </w:trPr>
        <w:tc>
          <w:tcPr>
            <w:tcW w:w="312"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一级指标</w:t>
            </w:r>
          </w:p>
        </w:tc>
        <w:tc>
          <w:tcPr>
            <w:tcW w:w="554"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二级指标</w:t>
            </w:r>
          </w:p>
        </w:tc>
        <w:tc>
          <w:tcPr>
            <w:tcW w:w="555"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三级指标</w:t>
            </w:r>
          </w:p>
        </w:tc>
        <w:tc>
          <w:tcPr>
            <w:tcW w:w="1038"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绩效指标描述</w:t>
            </w:r>
          </w:p>
        </w:tc>
        <w:tc>
          <w:tcPr>
            <w:tcW w:w="1181"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评（扣）分标准</w:t>
            </w:r>
          </w:p>
        </w:tc>
        <w:tc>
          <w:tcPr>
            <w:tcW w:w="863" w:type="pct"/>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指标值</w:t>
            </w:r>
          </w:p>
        </w:tc>
        <w:tc>
          <w:tcPr>
            <w:tcW w:w="493"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指标值确定依据</w:t>
            </w:r>
          </w:p>
        </w:tc>
      </w:tr>
      <w:tr>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85" w:hRule="atLeast"/>
          <w:jc w:val="center"/>
        </w:trPr>
        <w:tc>
          <w:tcPr>
            <w:tcW w:w="312"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vAlign w:val="center"/>
          </w:tcPr>
          <w:p>
            <w:pPr>
              <w:jc w:val="center"/>
              <w:rPr>
                <w:rFonts w:ascii="宋体" w:hAnsi="宋体" w:eastAsia="宋体" w:cs="宋体"/>
                <w:color w:val="000000"/>
                <w:sz w:val="22"/>
                <w:szCs w:val="22"/>
              </w:rPr>
            </w:pPr>
          </w:p>
        </w:tc>
        <w:tc>
          <w:tcPr>
            <w:tcW w:w="554"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vAlign w:val="center"/>
          </w:tcPr>
          <w:p>
            <w:pPr>
              <w:jc w:val="center"/>
              <w:rPr>
                <w:rFonts w:ascii="宋体" w:hAnsi="宋体" w:eastAsia="宋体" w:cs="宋体"/>
                <w:color w:val="000000"/>
                <w:sz w:val="22"/>
                <w:szCs w:val="22"/>
              </w:rPr>
            </w:pPr>
          </w:p>
        </w:tc>
        <w:tc>
          <w:tcPr>
            <w:tcW w:w="555"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vAlign w:val="center"/>
          </w:tcPr>
          <w:p>
            <w:pPr>
              <w:jc w:val="center"/>
              <w:rPr>
                <w:rFonts w:ascii="宋体" w:hAnsi="宋体" w:eastAsia="宋体" w:cs="宋体"/>
                <w:color w:val="000000"/>
                <w:sz w:val="22"/>
                <w:szCs w:val="22"/>
              </w:rPr>
            </w:pPr>
          </w:p>
        </w:tc>
        <w:tc>
          <w:tcPr>
            <w:tcW w:w="1038"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vAlign w:val="center"/>
          </w:tcPr>
          <w:p>
            <w:pPr>
              <w:jc w:val="center"/>
              <w:rPr>
                <w:rFonts w:ascii="宋体" w:hAnsi="宋体" w:eastAsia="宋体" w:cs="宋体"/>
                <w:color w:val="000000"/>
                <w:sz w:val="22"/>
                <w:szCs w:val="22"/>
              </w:rPr>
            </w:pPr>
          </w:p>
        </w:tc>
        <w:tc>
          <w:tcPr>
            <w:tcW w:w="1181"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vAlign w:val="center"/>
          </w:tcPr>
          <w:p>
            <w:pPr>
              <w:jc w:val="center"/>
              <w:rPr>
                <w:rFonts w:ascii="宋体" w:hAnsi="宋体" w:eastAsia="宋体" w:cs="宋体"/>
                <w:color w:val="000000"/>
                <w:sz w:val="22"/>
                <w:szCs w:val="22"/>
              </w:rPr>
            </w:pPr>
          </w:p>
        </w:tc>
        <w:tc>
          <w:tcPr>
            <w:tcW w:w="40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符号</w:t>
            </w:r>
          </w:p>
        </w:tc>
        <w:tc>
          <w:tcPr>
            <w:tcW w:w="18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值</w:t>
            </w:r>
          </w:p>
        </w:tc>
        <w:tc>
          <w:tcPr>
            <w:tcW w:w="27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单位（文字描述）</w:t>
            </w:r>
          </w:p>
        </w:tc>
        <w:tc>
          <w:tcPr>
            <w:tcW w:w="493"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vAlign w:val="center"/>
          </w:tcPr>
          <w:p>
            <w:pPr>
              <w:jc w:val="center"/>
              <w:rPr>
                <w:rFonts w:ascii="宋体" w:hAnsi="宋体" w:eastAsia="宋体" w:cs="宋体"/>
                <w:color w:val="000000"/>
                <w:sz w:val="22"/>
                <w:szCs w:val="22"/>
              </w:rPr>
            </w:pPr>
          </w:p>
        </w:tc>
      </w:tr>
      <w:tr>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0" w:hRule="atLeast"/>
          <w:jc w:val="center"/>
        </w:trPr>
        <w:tc>
          <w:tcPr>
            <w:tcW w:w="312"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产出指标</w:t>
            </w:r>
          </w:p>
        </w:tc>
        <w:tc>
          <w:tcPr>
            <w:tcW w:w="55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数量指标</w:t>
            </w:r>
          </w:p>
        </w:tc>
        <w:tc>
          <w:tcPr>
            <w:tcW w:w="555"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托养人数</w:t>
            </w:r>
          </w:p>
        </w:tc>
        <w:tc>
          <w:tcPr>
            <w:tcW w:w="1038"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享受居家托养服务的残疾覆盖人数</w:t>
            </w:r>
          </w:p>
        </w:tc>
        <w:tc>
          <w:tcPr>
            <w:tcW w:w="118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达到指标值得满分，未到指标值扣权重的</w:t>
            </w:r>
            <w:r>
              <w:rPr>
                <w:rFonts w:ascii="Calibri" w:hAnsi="Calibri" w:cs="Calibri"/>
                <w:color w:val="000000"/>
                <w:sz w:val="22"/>
                <w:szCs w:val="22"/>
              </w:rPr>
              <w:t>1%</w:t>
            </w:r>
          </w:p>
        </w:tc>
        <w:tc>
          <w:tcPr>
            <w:tcW w:w="40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w:t>
            </w:r>
          </w:p>
        </w:tc>
        <w:tc>
          <w:tcPr>
            <w:tcW w:w="18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104</w:t>
            </w:r>
          </w:p>
        </w:tc>
        <w:tc>
          <w:tcPr>
            <w:tcW w:w="27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人</w:t>
            </w:r>
          </w:p>
        </w:tc>
        <w:tc>
          <w:tcPr>
            <w:tcW w:w="49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廊财社</w:t>
            </w:r>
            <w:r>
              <w:rPr>
                <w:rFonts w:ascii="Calibri" w:hAnsi="Calibri" w:cs="Calibri"/>
                <w:color w:val="000000"/>
                <w:sz w:val="22"/>
                <w:szCs w:val="22"/>
              </w:rPr>
              <w:t>[2024]70</w:t>
            </w:r>
            <w:r>
              <w:rPr>
                <w:rFonts w:hint="eastAsia" w:ascii="宋体" w:hAnsi="宋体" w:eastAsia="宋体" w:cs="宋体"/>
                <w:color w:val="000000"/>
                <w:sz w:val="22"/>
                <w:szCs w:val="22"/>
              </w:rPr>
              <w:t>号</w:t>
            </w:r>
          </w:p>
        </w:tc>
      </w:tr>
      <w:tr>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0" w:hRule="atLeast"/>
          <w:jc w:val="center"/>
        </w:trPr>
        <w:tc>
          <w:tcPr>
            <w:tcW w:w="312"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vAlign w:val="center"/>
          </w:tcPr>
          <w:p>
            <w:pPr>
              <w:jc w:val="center"/>
              <w:rPr>
                <w:rFonts w:ascii="Calibri" w:hAnsi="Calibri" w:eastAsia="宋体" w:cs="Calibri"/>
                <w:color w:val="000000"/>
                <w:sz w:val="22"/>
                <w:szCs w:val="22"/>
              </w:rPr>
            </w:pPr>
          </w:p>
        </w:tc>
        <w:tc>
          <w:tcPr>
            <w:tcW w:w="55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数量指标</w:t>
            </w:r>
          </w:p>
        </w:tc>
        <w:tc>
          <w:tcPr>
            <w:tcW w:w="555"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得到康复服务率</w:t>
            </w:r>
          </w:p>
        </w:tc>
        <w:tc>
          <w:tcPr>
            <w:tcW w:w="1038"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得到辅具适配、药物、儿童康复训练等康复服务率</w:t>
            </w:r>
          </w:p>
        </w:tc>
        <w:tc>
          <w:tcPr>
            <w:tcW w:w="118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达到指标值得满分，未到指标值扣权重的</w:t>
            </w:r>
            <w:r>
              <w:rPr>
                <w:rFonts w:ascii="Calibri" w:hAnsi="Calibri" w:cs="Calibri"/>
                <w:color w:val="000000"/>
                <w:sz w:val="22"/>
                <w:szCs w:val="22"/>
              </w:rPr>
              <w:t>1%</w:t>
            </w:r>
          </w:p>
        </w:tc>
        <w:tc>
          <w:tcPr>
            <w:tcW w:w="40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w:t>
            </w:r>
          </w:p>
        </w:tc>
        <w:tc>
          <w:tcPr>
            <w:tcW w:w="18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90</w:t>
            </w:r>
          </w:p>
        </w:tc>
        <w:tc>
          <w:tcPr>
            <w:tcW w:w="27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百分比</w:t>
            </w:r>
          </w:p>
        </w:tc>
        <w:tc>
          <w:tcPr>
            <w:tcW w:w="49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廊财社</w:t>
            </w:r>
            <w:r>
              <w:rPr>
                <w:rFonts w:ascii="Calibri" w:hAnsi="Calibri" w:cs="Calibri"/>
                <w:color w:val="000000"/>
                <w:sz w:val="22"/>
                <w:szCs w:val="22"/>
              </w:rPr>
              <w:t>[2024]60</w:t>
            </w:r>
            <w:r>
              <w:rPr>
                <w:rFonts w:hint="eastAsia" w:ascii="宋体" w:hAnsi="宋体" w:eastAsia="宋体" w:cs="宋体"/>
                <w:color w:val="000000"/>
                <w:sz w:val="22"/>
                <w:szCs w:val="22"/>
              </w:rPr>
              <w:t>号</w:t>
            </w:r>
          </w:p>
        </w:tc>
      </w:tr>
      <w:tr>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0" w:hRule="atLeast"/>
          <w:jc w:val="center"/>
        </w:trPr>
        <w:tc>
          <w:tcPr>
            <w:tcW w:w="312"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vAlign w:val="center"/>
          </w:tcPr>
          <w:p>
            <w:pPr>
              <w:jc w:val="center"/>
              <w:rPr>
                <w:rFonts w:ascii="Calibri" w:hAnsi="Calibri" w:eastAsia="宋体" w:cs="Calibri"/>
                <w:color w:val="000000"/>
                <w:sz w:val="22"/>
                <w:szCs w:val="22"/>
              </w:rPr>
            </w:pPr>
          </w:p>
        </w:tc>
        <w:tc>
          <w:tcPr>
            <w:tcW w:w="55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质量指标</w:t>
            </w:r>
          </w:p>
        </w:tc>
        <w:tc>
          <w:tcPr>
            <w:tcW w:w="555"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发放到位</w:t>
            </w:r>
          </w:p>
        </w:tc>
        <w:tc>
          <w:tcPr>
            <w:tcW w:w="1038"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发放资金是否发放至残疾人本人</w:t>
            </w:r>
          </w:p>
        </w:tc>
        <w:tc>
          <w:tcPr>
            <w:tcW w:w="118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达到指标值得满分，未到指标值扣权重的</w:t>
            </w:r>
            <w:r>
              <w:rPr>
                <w:rFonts w:ascii="Calibri" w:hAnsi="Calibri" w:cs="Calibri"/>
                <w:color w:val="000000"/>
                <w:sz w:val="22"/>
                <w:szCs w:val="22"/>
              </w:rPr>
              <w:t>1%</w:t>
            </w:r>
          </w:p>
        </w:tc>
        <w:tc>
          <w:tcPr>
            <w:tcW w:w="40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w:t>
            </w:r>
          </w:p>
        </w:tc>
        <w:tc>
          <w:tcPr>
            <w:tcW w:w="18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95</w:t>
            </w:r>
          </w:p>
        </w:tc>
        <w:tc>
          <w:tcPr>
            <w:tcW w:w="27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百分比</w:t>
            </w:r>
          </w:p>
        </w:tc>
        <w:tc>
          <w:tcPr>
            <w:tcW w:w="49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银行代发单</w:t>
            </w:r>
          </w:p>
        </w:tc>
      </w:tr>
      <w:tr>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0" w:hRule="atLeast"/>
          <w:jc w:val="center"/>
        </w:trPr>
        <w:tc>
          <w:tcPr>
            <w:tcW w:w="312"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vAlign w:val="center"/>
          </w:tcPr>
          <w:p>
            <w:pPr>
              <w:jc w:val="center"/>
              <w:rPr>
                <w:rFonts w:ascii="Calibri" w:hAnsi="Calibri" w:eastAsia="宋体" w:cs="Calibri"/>
                <w:color w:val="000000"/>
                <w:sz w:val="22"/>
                <w:szCs w:val="22"/>
              </w:rPr>
            </w:pPr>
          </w:p>
        </w:tc>
        <w:tc>
          <w:tcPr>
            <w:tcW w:w="55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成本指标</w:t>
            </w:r>
          </w:p>
        </w:tc>
        <w:tc>
          <w:tcPr>
            <w:tcW w:w="555"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bookmarkStart w:id="33" w:name="_GoBack"/>
            <w:bookmarkEnd w:id="33"/>
            <w:r>
              <w:rPr>
                <w:rFonts w:hint="eastAsia" w:ascii="宋体" w:hAnsi="宋体" w:eastAsia="宋体" w:cs="宋体"/>
                <w:color w:val="000000"/>
                <w:sz w:val="22"/>
                <w:szCs w:val="22"/>
              </w:rPr>
              <w:t>补贴标准</w:t>
            </w:r>
          </w:p>
        </w:tc>
        <w:tc>
          <w:tcPr>
            <w:tcW w:w="1038"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严格按照补贴标准发放</w:t>
            </w:r>
          </w:p>
        </w:tc>
        <w:tc>
          <w:tcPr>
            <w:tcW w:w="118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达到指标值得满分，未到指标值扣权重的</w:t>
            </w:r>
            <w:r>
              <w:rPr>
                <w:rFonts w:ascii="Calibri" w:hAnsi="Calibri" w:cs="Calibri"/>
                <w:color w:val="000000"/>
                <w:sz w:val="22"/>
                <w:szCs w:val="22"/>
              </w:rPr>
              <w:t>1%</w:t>
            </w:r>
          </w:p>
        </w:tc>
        <w:tc>
          <w:tcPr>
            <w:tcW w:w="40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文字描述</w:t>
            </w:r>
          </w:p>
        </w:tc>
        <w:tc>
          <w:tcPr>
            <w:tcW w:w="18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p>
        </w:tc>
        <w:tc>
          <w:tcPr>
            <w:tcW w:w="27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严格</w:t>
            </w:r>
          </w:p>
        </w:tc>
        <w:tc>
          <w:tcPr>
            <w:tcW w:w="49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银行代发单</w:t>
            </w:r>
          </w:p>
        </w:tc>
      </w:tr>
      <w:tr>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0" w:hRule="atLeast"/>
          <w:jc w:val="center"/>
        </w:trPr>
        <w:tc>
          <w:tcPr>
            <w:tcW w:w="312"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vAlign w:val="center"/>
          </w:tcPr>
          <w:p>
            <w:pPr>
              <w:jc w:val="center"/>
              <w:rPr>
                <w:rFonts w:ascii="Calibri" w:hAnsi="Calibri" w:eastAsia="宋体" w:cs="Calibri"/>
                <w:color w:val="000000"/>
                <w:sz w:val="22"/>
                <w:szCs w:val="22"/>
              </w:rPr>
            </w:pPr>
          </w:p>
        </w:tc>
        <w:tc>
          <w:tcPr>
            <w:tcW w:w="55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时效指标</w:t>
            </w:r>
          </w:p>
        </w:tc>
        <w:tc>
          <w:tcPr>
            <w:tcW w:w="555"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发放是否及时</w:t>
            </w:r>
          </w:p>
        </w:tc>
        <w:tc>
          <w:tcPr>
            <w:tcW w:w="1038"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实际到位资金是否及时发放</w:t>
            </w:r>
          </w:p>
        </w:tc>
        <w:tc>
          <w:tcPr>
            <w:tcW w:w="118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达到指标值得满分，未到指标值扣权重的</w:t>
            </w:r>
            <w:r>
              <w:rPr>
                <w:rFonts w:ascii="Calibri" w:hAnsi="Calibri" w:cs="Calibri"/>
                <w:color w:val="000000"/>
                <w:sz w:val="22"/>
                <w:szCs w:val="22"/>
              </w:rPr>
              <w:t>1%</w:t>
            </w:r>
          </w:p>
        </w:tc>
        <w:tc>
          <w:tcPr>
            <w:tcW w:w="40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文字描述</w:t>
            </w:r>
          </w:p>
        </w:tc>
        <w:tc>
          <w:tcPr>
            <w:tcW w:w="18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p>
        </w:tc>
        <w:tc>
          <w:tcPr>
            <w:tcW w:w="27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及时</w:t>
            </w:r>
          </w:p>
        </w:tc>
        <w:tc>
          <w:tcPr>
            <w:tcW w:w="49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银行代发单</w:t>
            </w:r>
          </w:p>
        </w:tc>
      </w:tr>
      <w:tr>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0" w:hRule="atLeast"/>
          <w:jc w:val="center"/>
        </w:trPr>
        <w:tc>
          <w:tcPr>
            <w:tcW w:w="312"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效益指标</w:t>
            </w:r>
          </w:p>
        </w:tc>
        <w:tc>
          <w:tcPr>
            <w:tcW w:w="55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社会效益指标</w:t>
            </w:r>
          </w:p>
        </w:tc>
        <w:tc>
          <w:tcPr>
            <w:tcW w:w="555"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社会适应能力</w:t>
            </w:r>
          </w:p>
        </w:tc>
        <w:tc>
          <w:tcPr>
            <w:tcW w:w="1038"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提升残疾人社会适应能力</w:t>
            </w:r>
          </w:p>
        </w:tc>
        <w:tc>
          <w:tcPr>
            <w:tcW w:w="118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达到指标值得满分，未到指标值扣权重的</w:t>
            </w:r>
            <w:r>
              <w:rPr>
                <w:rFonts w:ascii="Calibri" w:hAnsi="Calibri" w:cs="Calibri"/>
                <w:color w:val="000000"/>
                <w:sz w:val="22"/>
                <w:szCs w:val="22"/>
              </w:rPr>
              <w:t>1%</w:t>
            </w:r>
          </w:p>
        </w:tc>
        <w:tc>
          <w:tcPr>
            <w:tcW w:w="40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文字描述</w:t>
            </w:r>
          </w:p>
        </w:tc>
        <w:tc>
          <w:tcPr>
            <w:tcW w:w="18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p>
        </w:tc>
        <w:tc>
          <w:tcPr>
            <w:tcW w:w="27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提升</w:t>
            </w:r>
          </w:p>
        </w:tc>
        <w:tc>
          <w:tcPr>
            <w:tcW w:w="49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廊财社</w:t>
            </w:r>
            <w:r>
              <w:rPr>
                <w:rFonts w:ascii="Calibri" w:hAnsi="Calibri" w:cs="Calibri"/>
                <w:color w:val="000000"/>
                <w:sz w:val="22"/>
                <w:szCs w:val="22"/>
              </w:rPr>
              <w:t>[2024]60</w:t>
            </w:r>
            <w:r>
              <w:rPr>
                <w:rFonts w:hint="eastAsia" w:ascii="宋体" w:hAnsi="宋体" w:eastAsia="宋体" w:cs="宋体"/>
                <w:color w:val="000000"/>
                <w:sz w:val="22"/>
                <w:szCs w:val="22"/>
              </w:rPr>
              <w:t>号</w:t>
            </w:r>
          </w:p>
        </w:tc>
      </w:tr>
      <w:tr>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0" w:hRule="atLeast"/>
          <w:jc w:val="center"/>
        </w:trPr>
        <w:tc>
          <w:tcPr>
            <w:tcW w:w="312"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vAlign w:val="center"/>
          </w:tcPr>
          <w:p>
            <w:pPr>
              <w:jc w:val="center"/>
              <w:rPr>
                <w:rFonts w:ascii="Calibri" w:hAnsi="Calibri" w:eastAsia="宋体" w:cs="Calibri"/>
                <w:color w:val="000000"/>
                <w:sz w:val="22"/>
                <w:szCs w:val="22"/>
              </w:rPr>
            </w:pPr>
          </w:p>
        </w:tc>
        <w:tc>
          <w:tcPr>
            <w:tcW w:w="55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经济效益指标</w:t>
            </w:r>
          </w:p>
        </w:tc>
        <w:tc>
          <w:tcPr>
            <w:tcW w:w="555"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解决残疾人实际困难</w:t>
            </w:r>
          </w:p>
        </w:tc>
        <w:tc>
          <w:tcPr>
            <w:tcW w:w="1038"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残疾人康复及托养服务是否解决残疾人实际困难</w:t>
            </w:r>
          </w:p>
        </w:tc>
        <w:tc>
          <w:tcPr>
            <w:tcW w:w="118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达到指标值得满分，未到指标值扣权重的</w:t>
            </w:r>
            <w:r>
              <w:rPr>
                <w:rFonts w:ascii="Calibri" w:hAnsi="Calibri" w:cs="Calibri"/>
                <w:color w:val="000000"/>
                <w:sz w:val="22"/>
                <w:szCs w:val="22"/>
              </w:rPr>
              <w:t>1%</w:t>
            </w:r>
          </w:p>
        </w:tc>
        <w:tc>
          <w:tcPr>
            <w:tcW w:w="40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文字描述</w:t>
            </w:r>
          </w:p>
        </w:tc>
        <w:tc>
          <w:tcPr>
            <w:tcW w:w="18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p>
        </w:tc>
        <w:tc>
          <w:tcPr>
            <w:tcW w:w="27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解决</w:t>
            </w:r>
          </w:p>
        </w:tc>
        <w:tc>
          <w:tcPr>
            <w:tcW w:w="49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廊财社</w:t>
            </w:r>
            <w:r>
              <w:rPr>
                <w:rFonts w:ascii="Calibri" w:hAnsi="Calibri" w:cs="Calibri"/>
                <w:color w:val="000000"/>
                <w:sz w:val="22"/>
                <w:szCs w:val="22"/>
              </w:rPr>
              <w:t>[2024]60</w:t>
            </w:r>
            <w:r>
              <w:rPr>
                <w:rFonts w:hint="eastAsia" w:ascii="宋体" w:hAnsi="宋体" w:eastAsia="宋体" w:cs="宋体"/>
                <w:color w:val="000000"/>
                <w:sz w:val="22"/>
                <w:szCs w:val="22"/>
              </w:rPr>
              <w:t>号</w:t>
            </w:r>
          </w:p>
        </w:tc>
      </w:tr>
      <w:tr>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0" w:hRule="atLeast"/>
          <w:jc w:val="center"/>
        </w:trPr>
        <w:tc>
          <w:tcPr>
            <w:tcW w:w="312"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满意度指标</w:t>
            </w:r>
          </w:p>
        </w:tc>
        <w:tc>
          <w:tcPr>
            <w:tcW w:w="55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服务对象满意度指标</w:t>
            </w:r>
          </w:p>
        </w:tc>
        <w:tc>
          <w:tcPr>
            <w:tcW w:w="555"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服务对象满意度</w:t>
            </w:r>
          </w:p>
        </w:tc>
        <w:tc>
          <w:tcPr>
            <w:tcW w:w="1038"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满意的人数占总人数的百分比</w:t>
            </w:r>
          </w:p>
        </w:tc>
        <w:tc>
          <w:tcPr>
            <w:tcW w:w="118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达到指标值得满分，未到指标值扣权重的</w:t>
            </w:r>
            <w:r>
              <w:rPr>
                <w:rFonts w:ascii="Calibri" w:hAnsi="Calibri" w:cs="Calibri"/>
                <w:color w:val="000000"/>
                <w:sz w:val="22"/>
                <w:szCs w:val="22"/>
              </w:rPr>
              <w:t>1%</w:t>
            </w:r>
          </w:p>
        </w:tc>
        <w:tc>
          <w:tcPr>
            <w:tcW w:w="40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w:t>
            </w:r>
          </w:p>
        </w:tc>
        <w:tc>
          <w:tcPr>
            <w:tcW w:w="18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90</w:t>
            </w:r>
          </w:p>
        </w:tc>
        <w:tc>
          <w:tcPr>
            <w:tcW w:w="27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百分比</w:t>
            </w:r>
          </w:p>
        </w:tc>
        <w:tc>
          <w:tcPr>
            <w:tcW w:w="49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调查问卷</w:t>
            </w:r>
          </w:p>
        </w:tc>
      </w:tr>
    </w:tbl>
    <w:p>
      <w:pPr>
        <w:spacing w:before="10" w:after="10" w:line="360" w:lineRule="auto"/>
        <w:ind w:firstLine="640"/>
        <w:outlineLvl w:val="2"/>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10" w:after="10" w:line="360" w:lineRule="auto"/>
        <w:ind w:firstLine="640"/>
        <w:outlineLvl w:val="2"/>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bookmarkStart w:id="28" w:name="tz_0002_0006"/>
      <w:bookmarkEnd w:id="28"/>
      <w:r>
        <w:rPr>
          <w:rFonts w:ascii="黑体" w:hAnsi="黑体" w:eastAsia="黑体" w:cs="黑体"/>
          <w:color w:val="000000"/>
          <w:sz w:val="32"/>
        </w:rPr>
        <w:t>六、部门项目预算安排情况及绩效目标</w:t>
      </w:r>
    </w:p>
    <w:p>
      <w:pPr>
        <w:ind w:firstLine="560"/>
      </w:pPr>
      <w:r>
        <w:rPr>
          <w:rFonts w:ascii="方正仿宋_GBK" w:hAnsi="方正仿宋_GBK" w:eastAsia="方正仿宋_GBK" w:cs="方正仿宋_GBK"/>
          <w:color w:val="000000"/>
          <w:sz w:val="28"/>
        </w:rPr>
        <w:t>1、残疾人机动轮椅车燃油补贴资金[中央]绩效目标表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13100324P00710311351J</w:t>
            </w:r>
          </w:p>
        </w:tc>
        <w:tc>
          <w:tcPr>
            <w:tcW w:w="2835" w:type="dxa"/>
            <w:vAlign w:val="center"/>
          </w:tcPr>
          <w:p>
            <w:pPr>
              <w:pStyle w:val="14"/>
            </w:pPr>
            <w:r>
              <w:t>项目名称</w:t>
            </w:r>
          </w:p>
        </w:tc>
        <w:tc>
          <w:tcPr>
            <w:tcW w:w="6095" w:type="dxa"/>
            <w:gridSpan w:val="3"/>
            <w:vAlign w:val="center"/>
          </w:tcPr>
          <w:p>
            <w:pPr>
              <w:pStyle w:val="16"/>
            </w:pPr>
            <w:r>
              <w:t>残疾人机动轮椅车燃油补贴资金[中央]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0.00</w:t>
            </w:r>
          </w:p>
        </w:tc>
        <w:tc>
          <w:tcPr>
            <w:tcW w:w="2835" w:type="dxa"/>
            <w:vAlign w:val="center"/>
          </w:tcPr>
          <w:p>
            <w:pPr>
              <w:pStyle w:val="14"/>
            </w:pPr>
            <w:r>
              <w:t>其中：财政    资金</w:t>
            </w:r>
          </w:p>
        </w:tc>
        <w:tc>
          <w:tcPr>
            <w:tcW w:w="2551" w:type="dxa"/>
            <w:vAlign w:val="center"/>
          </w:tcPr>
          <w:p>
            <w:pPr>
              <w:pStyle w:val="16"/>
            </w:pPr>
            <w:r>
              <w:t>0.00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为申请本年度残疾人机动轮椅车车主发放燃油补贴资金，通过项目的开展实现弥补残疾人出行成本。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 xml:space="preserve"> </w:t>
            </w:r>
          </w:p>
        </w:tc>
        <w:tc>
          <w:tcPr>
            <w:tcW w:w="2835" w:type="dxa"/>
            <w:vAlign w:val="center"/>
          </w:tcPr>
          <w:p>
            <w:pPr>
              <w:pStyle w:val="17"/>
            </w:pPr>
            <w:r>
              <w:t>810000%</w:t>
            </w:r>
          </w:p>
        </w:tc>
        <w:tc>
          <w:tcPr>
            <w:tcW w:w="2551" w:type="dxa"/>
            <w:vAlign w:val="center"/>
          </w:tcPr>
          <w:p>
            <w:pPr>
              <w:pStyle w:val="17"/>
            </w:pPr>
            <w:r>
              <w:t xml:space="preserve"> </w:t>
            </w:r>
          </w:p>
        </w:tc>
        <w:tc>
          <w:tcPr>
            <w:tcW w:w="3544" w:type="dxa"/>
            <w:gridSpan w:val="2"/>
            <w:vAlign w:val="center"/>
          </w:tcPr>
          <w:p>
            <w:pPr>
              <w:pStyle w:val="17"/>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1.通过项目的开展实现为符合申请条件的残疾人机动轮椅车车主发放燃油补贴资金，弥补残疾人出行成本。</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享受补贴人数</w:t>
            </w:r>
          </w:p>
        </w:tc>
        <w:tc>
          <w:tcPr>
            <w:tcW w:w="5386" w:type="dxa"/>
            <w:vAlign w:val="center"/>
          </w:tcPr>
          <w:p>
            <w:pPr>
              <w:pStyle w:val="16"/>
            </w:pPr>
            <w:r>
              <w:t>享受机动轮椅车燃油补贴人数</w:t>
            </w:r>
          </w:p>
        </w:tc>
        <w:tc>
          <w:tcPr>
            <w:tcW w:w="2268" w:type="dxa"/>
            <w:vAlign w:val="center"/>
          </w:tcPr>
          <w:p>
            <w:pPr>
              <w:pStyle w:val="16"/>
            </w:pPr>
            <w:r>
              <w:t>31人</w:t>
            </w:r>
          </w:p>
        </w:tc>
        <w:tc>
          <w:tcPr>
            <w:tcW w:w="1276" w:type="dxa"/>
            <w:vAlign w:val="center"/>
          </w:tcPr>
          <w:p>
            <w:pPr>
              <w:pStyle w:val="16"/>
            </w:pPr>
            <w:r>
              <w:t>廊财社[2023]83号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补贴发放到位率</w:t>
            </w:r>
          </w:p>
        </w:tc>
        <w:tc>
          <w:tcPr>
            <w:tcW w:w="5386" w:type="dxa"/>
            <w:vAlign w:val="center"/>
          </w:tcPr>
          <w:p>
            <w:pPr>
              <w:pStyle w:val="16"/>
            </w:pPr>
            <w:r>
              <w:t>燃油补贴款是否能发放到位</w:t>
            </w:r>
          </w:p>
        </w:tc>
        <w:tc>
          <w:tcPr>
            <w:tcW w:w="2268" w:type="dxa"/>
            <w:vAlign w:val="center"/>
          </w:tcPr>
          <w:p>
            <w:pPr>
              <w:pStyle w:val="16"/>
            </w:pPr>
            <w:r>
              <w:t>100%</w:t>
            </w:r>
          </w:p>
        </w:tc>
        <w:tc>
          <w:tcPr>
            <w:tcW w:w="1276" w:type="dxa"/>
            <w:vAlign w:val="center"/>
          </w:tcPr>
          <w:p>
            <w:pPr>
              <w:pStyle w:val="16"/>
            </w:pPr>
            <w:r>
              <w:t>冀残联办函〔2018〕18号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项目完成时间</w:t>
            </w:r>
          </w:p>
        </w:tc>
        <w:tc>
          <w:tcPr>
            <w:tcW w:w="5386" w:type="dxa"/>
            <w:vAlign w:val="center"/>
          </w:tcPr>
          <w:p>
            <w:pPr>
              <w:pStyle w:val="16"/>
            </w:pPr>
            <w:r>
              <w:t>燃油补贴项目完成时间</w:t>
            </w:r>
          </w:p>
        </w:tc>
        <w:tc>
          <w:tcPr>
            <w:tcW w:w="2268" w:type="dxa"/>
            <w:vAlign w:val="center"/>
          </w:tcPr>
          <w:p>
            <w:pPr>
              <w:pStyle w:val="16"/>
            </w:pPr>
            <w:r>
              <w:t>2024年底</w:t>
            </w:r>
          </w:p>
        </w:tc>
        <w:tc>
          <w:tcPr>
            <w:tcW w:w="1276" w:type="dxa"/>
            <w:vAlign w:val="center"/>
          </w:tcPr>
          <w:p>
            <w:pPr>
              <w:pStyle w:val="16"/>
            </w:pPr>
            <w:r>
              <w:t>廊财社[2023]83号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人均补助标准</w:t>
            </w:r>
          </w:p>
        </w:tc>
        <w:tc>
          <w:tcPr>
            <w:tcW w:w="5386" w:type="dxa"/>
            <w:vAlign w:val="center"/>
          </w:tcPr>
          <w:p>
            <w:pPr>
              <w:pStyle w:val="16"/>
            </w:pPr>
            <w:r>
              <w:t>人均补助标准</w:t>
            </w:r>
          </w:p>
        </w:tc>
        <w:tc>
          <w:tcPr>
            <w:tcW w:w="2268" w:type="dxa"/>
            <w:vAlign w:val="center"/>
          </w:tcPr>
          <w:p>
            <w:pPr>
              <w:pStyle w:val="16"/>
            </w:pPr>
            <w:r>
              <w:t>260元</w:t>
            </w:r>
          </w:p>
        </w:tc>
        <w:tc>
          <w:tcPr>
            <w:tcW w:w="1276" w:type="dxa"/>
            <w:vAlign w:val="center"/>
          </w:tcPr>
          <w:p>
            <w:pPr>
              <w:pStyle w:val="16"/>
            </w:pPr>
            <w:r>
              <w:t>廊财社[2023]83号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残疾人机动轮椅车车主出行便利程度</w:t>
            </w:r>
          </w:p>
        </w:tc>
        <w:tc>
          <w:tcPr>
            <w:tcW w:w="5386" w:type="dxa"/>
            <w:vAlign w:val="center"/>
          </w:tcPr>
          <w:p>
            <w:pPr>
              <w:pStyle w:val="16"/>
            </w:pPr>
            <w:r>
              <w:t>残疾人机动轮椅车车主出行便利程度</w:t>
            </w:r>
          </w:p>
        </w:tc>
        <w:tc>
          <w:tcPr>
            <w:tcW w:w="2268" w:type="dxa"/>
            <w:vAlign w:val="center"/>
          </w:tcPr>
          <w:p>
            <w:pPr>
              <w:pStyle w:val="16"/>
            </w:pPr>
            <w:r>
              <w:t>有所提升</w:t>
            </w:r>
          </w:p>
        </w:tc>
        <w:tc>
          <w:tcPr>
            <w:tcW w:w="1276" w:type="dxa"/>
            <w:vAlign w:val="center"/>
          </w:tcPr>
          <w:p>
            <w:pPr>
              <w:pStyle w:val="16"/>
            </w:pPr>
            <w:r>
              <w:t>廊财社[2023]83号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经济效益指标</w:t>
            </w:r>
          </w:p>
        </w:tc>
        <w:tc>
          <w:tcPr>
            <w:tcW w:w="2835" w:type="dxa"/>
            <w:vAlign w:val="center"/>
          </w:tcPr>
          <w:p>
            <w:pPr>
              <w:pStyle w:val="16"/>
            </w:pPr>
            <w:r>
              <w:t>弥补残疾人出行成本</w:t>
            </w:r>
          </w:p>
        </w:tc>
        <w:tc>
          <w:tcPr>
            <w:tcW w:w="5386" w:type="dxa"/>
            <w:vAlign w:val="center"/>
          </w:tcPr>
          <w:p>
            <w:pPr>
              <w:pStyle w:val="16"/>
            </w:pPr>
            <w:r>
              <w:t>是否能减少残疾人出行成本</w:t>
            </w:r>
          </w:p>
        </w:tc>
        <w:tc>
          <w:tcPr>
            <w:tcW w:w="2268" w:type="dxa"/>
            <w:vAlign w:val="center"/>
          </w:tcPr>
          <w:p>
            <w:pPr>
              <w:pStyle w:val="16"/>
            </w:pPr>
            <w:r>
              <w:t>260元</w:t>
            </w:r>
          </w:p>
        </w:tc>
        <w:tc>
          <w:tcPr>
            <w:tcW w:w="1276" w:type="dxa"/>
            <w:vAlign w:val="center"/>
          </w:tcPr>
          <w:p>
            <w:pPr>
              <w:pStyle w:val="16"/>
            </w:pPr>
            <w:r>
              <w:t>廊财社[2023]83号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5386" w:type="dxa"/>
            <w:vAlign w:val="center"/>
          </w:tcPr>
          <w:p>
            <w:pPr>
              <w:pStyle w:val="16"/>
            </w:pPr>
            <w:r>
              <w:t>享受燃油补贴残疾人对服务满意程度</w:t>
            </w:r>
          </w:p>
        </w:tc>
        <w:tc>
          <w:tcPr>
            <w:tcW w:w="2268" w:type="dxa"/>
            <w:vAlign w:val="center"/>
          </w:tcPr>
          <w:p>
            <w:pPr>
              <w:pStyle w:val="16"/>
            </w:pPr>
            <w:r>
              <w:t>≥80%</w:t>
            </w:r>
          </w:p>
        </w:tc>
        <w:tc>
          <w:tcPr>
            <w:tcW w:w="1276" w:type="dxa"/>
            <w:vAlign w:val="center"/>
          </w:tcPr>
          <w:p>
            <w:pPr>
              <w:pStyle w:val="16"/>
            </w:pPr>
            <w:r>
              <w:t>廊财社[2023]83号</w:t>
            </w:r>
          </w:p>
        </w:tc>
      </w:tr>
    </w:tbl>
    <w:p>
      <w:pPr>
        <w:sectPr>
          <w:type w:val="continuous"/>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ind w:firstLine="560"/>
      </w:pPr>
      <w:r>
        <w:rPr>
          <w:rFonts w:ascii="方正仿宋_GBK" w:hAnsi="方正仿宋_GBK" w:eastAsia="方正仿宋_GBK" w:cs="方正仿宋_GBK"/>
          <w:color w:val="000000"/>
          <w:sz w:val="28"/>
        </w:rPr>
        <w:t>2、残疾人事业发展补助资金（残疾儿童康复救助）[中央]绩效目标表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13100325P00005310005F</w:t>
            </w:r>
          </w:p>
        </w:tc>
        <w:tc>
          <w:tcPr>
            <w:tcW w:w="2835" w:type="dxa"/>
            <w:vAlign w:val="center"/>
          </w:tcPr>
          <w:p>
            <w:pPr>
              <w:pStyle w:val="14"/>
            </w:pPr>
            <w:r>
              <w:t>项目名称</w:t>
            </w:r>
          </w:p>
        </w:tc>
        <w:tc>
          <w:tcPr>
            <w:tcW w:w="6095" w:type="dxa"/>
            <w:gridSpan w:val="3"/>
            <w:vAlign w:val="center"/>
          </w:tcPr>
          <w:p>
            <w:pPr>
              <w:pStyle w:val="16"/>
            </w:pPr>
            <w:r>
              <w:t>残疾人事业发展补助资金（残疾儿童康复救助）[中央]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28.80</w:t>
            </w:r>
          </w:p>
        </w:tc>
        <w:tc>
          <w:tcPr>
            <w:tcW w:w="2835" w:type="dxa"/>
            <w:vAlign w:val="center"/>
          </w:tcPr>
          <w:p>
            <w:pPr>
              <w:pStyle w:val="14"/>
            </w:pPr>
            <w:r>
              <w:t>其中：财政    资金</w:t>
            </w:r>
          </w:p>
        </w:tc>
        <w:tc>
          <w:tcPr>
            <w:tcW w:w="2551" w:type="dxa"/>
            <w:vAlign w:val="center"/>
          </w:tcPr>
          <w:p>
            <w:pPr>
              <w:pStyle w:val="16"/>
            </w:pPr>
            <w:r>
              <w:t>28.80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为24名广阳区户籍或持有广阳区居住证的0-6岁诊断明确的残疾儿童提供定点康复机构转介服务，为有康复训练需求的残疾儿童提供康复训练补助。让残疾儿童在本年度能够最大程度的得到康复训练服务，从而更好的改善残疾儿童的生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90%</w:t>
            </w:r>
          </w:p>
        </w:tc>
        <w:tc>
          <w:tcPr>
            <w:tcW w:w="2835" w:type="dxa"/>
            <w:vAlign w:val="center"/>
          </w:tcPr>
          <w:p>
            <w:pPr>
              <w:pStyle w:val="17"/>
            </w:pPr>
            <w:r>
              <w:t>100%</w:t>
            </w:r>
          </w:p>
        </w:tc>
        <w:tc>
          <w:tcPr>
            <w:tcW w:w="2551" w:type="dxa"/>
            <w:vAlign w:val="center"/>
          </w:tcPr>
          <w:p>
            <w:pPr>
              <w:pStyle w:val="17"/>
            </w:pPr>
            <w:r>
              <w:t>100%</w:t>
            </w:r>
          </w:p>
        </w:tc>
        <w:tc>
          <w:tcPr>
            <w:tcW w:w="3544"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加快建立和完善残疾儿童救助制度和服务体系，着力提升救助能力，保障残疾儿童基本康复服务需求，努力实现残疾儿童“人人享有康复服务”。到2025年残疾儿童康复救助制度体系更加健全完善，残疾儿童康复服务供给能力显著增强，服务质量和保障水平明显提高，残疾儿童普遍享有基本康复服务，健康成长，全面发展权益得到有效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康复救助儿童人数</w:t>
            </w:r>
          </w:p>
        </w:tc>
        <w:tc>
          <w:tcPr>
            <w:tcW w:w="5386" w:type="dxa"/>
            <w:vAlign w:val="center"/>
          </w:tcPr>
          <w:p>
            <w:pPr>
              <w:pStyle w:val="16"/>
            </w:pPr>
            <w:r>
              <w:t>为24名广阳区户籍或持有广阳区居住证的0-6岁诊断明确的残疾儿童提供康复训练补助</w:t>
            </w:r>
          </w:p>
        </w:tc>
        <w:tc>
          <w:tcPr>
            <w:tcW w:w="2268" w:type="dxa"/>
            <w:vAlign w:val="center"/>
          </w:tcPr>
          <w:p>
            <w:pPr>
              <w:pStyle w:val="16"/>
            </w:pPr>
            <w:r>
              <w:t>24人</w:t>
            </w:r>
          </w:p>
        </w:tc>
        <w:tc>
          <w:tcPr>
            <w:tcW w:w="1276" w:type="dxa"/>
            <w:vAlign w:val="center"/>
          </w:tcPr>
          <w:p>
            <w:pPr>
              <w:pStyle w:val="16"/>
            </w:pPr>
            <w:r>
              <w:t>《河北省残联关于印发中央和省级残疾人事业发展补助资金使用管理指导意见的通知》；（廊政字〔2019〕13号）廊财社[2024]60号。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审核资料</w:t>
            </w:r>
          </w:p>
        </w:tc>
        <w:tc>
          <w:tcPr>
            <w:tcW w:w="5386" w:type="dxa"/>
            <w:vAlign w:val="center"/>
          </w:tcPr>
          <w:p>
            <w:pPr>
              <w:pStyle w:val="16"/>
            </w:pPr>
            <w:r>
              <w:t>为有康复训练需求的儿童严格审核资料通过率</w:t>
            </w:r>
          </w:p>
        </w:tc>
        <w:tc>
          <w:tcPr>
            <w:tcW w:w="2268" w:type="dxa"/>
            <w:vAlign w:val="center"/>
          </w:tcPr>
          <w:p>
            <w:pPr>
              <w:pStyle w:val="16"/>
            </w:pPr>
            <w:r>
              <w:t>100%</w:t>
            </w:r>
          </w:p>
        </w:tc>
        <w:tc>
          <w:tcPr>
            <w:tcW w:w="1276" w:type="dxa"/>
            <w:vAlign w:val="center"/>
          </w:tcPr>
          <w:p>
            <w:pPr>
              <w:pStyle w:val="16"/>
            </w:pPr>
            <w:r>
              <w:t>残疾人康复服务救助系统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转介服务及时性</w:t>
            </w:r>
          </w:p>
        </w:tc>
        <w:tc>
          <w:tcPr>
            <w:tcW w:w="5386" w:type="dxa"/>
            <w:vAlign w:val="center"/>
          </w:tcPr>
          <w:p>
            <w:pPr>
              <w:pStyle w:val="16"/>
            </w:pPr>
            <w:r>
              <w:t>及时对有康复训练需求的残疾儿童申请材料进行审核，录入到残疾儿童康复救助系统</w:t>
            </w:r>
          </w:p>
        </w:tc>
        <w:tc>
          <w:tcPr>
            <w:tcW w:w="2268" w:type="dxa"/>
            <w:vAlign w:val="center"/>
          </w:tcPr>
          <w:p>
            <w:pPr>
              <w:pStyle w:val="16"/>
            </w:pPr>
            <w:r>
              <w:t>及时</w:t>
            </w:r>
          </w:p>
        </w:tc>
        <w:tc>
          <w:tcPr>
            <w:tcW w:w="1276" w:type="dxa"/>
            <w:vAlign w:val="center"/>
          </w:tcPr>
          <w:p>
            <w:pPr>
              <w:pStyle w:val="16"/>
            </w:pPr>
            <w:r>
              <w:t>残疾人康复服务救助系统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儿童康复</w:t>
            </w:r>
          </w:p>
        </w:tc>
        <w:tc>
          <w:tcPr>
            <w:tcW w:w="5386" w:type="dxa"/>
            <w:vAlign w:val="center"/>
          </w:tcPr>
          <w:p>
            <w:pPr>
              <w:pStyle w:val="16"/>
            </w:pPr>
            <w:r>
              <w:t>残疾儿童康复训练补贴金额</w:t>
            </w:r>
          </w:p>
        </w:tc>
        <w:tc>
          <w:tcPr>
            <w:tcW w:w="2268" w:type="dxa"/>
            <w:vAlign w:val="center"/>
          </w:tcPr>
          <w:p>
            <w:pPr>
              <w:pStyle w:val="16"/>
            </w:pPr>
            <w:r>
              <w:t>12000元/人/年</w:t>
            </w:r>
          </w:p>
        </w:tc>
        <w:tc>
          <w:tcPr>
            <w:tcW w:w="1276" w:type="dxa"/>
            <w:vAlign w:val="center"/>
          </w:tcPr>
          <w:p>
            <w:pPr>
              <w:pStyle w:val="16"/>
            </w:pPr>
            <w:r>
              <w:t>《河北省残联关于印发中央和省级残疾人事业发展补助资金使用管理指导意见的通知》；（廊政字〔2019〕13号）廊财社[2024]60号。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残疾儿童得到转介服务后康复训练效果</w:t>
            </w:r>
          </w:p>
        </w:tc>
        <w:tc>
          <w:tcPr>
            <w:tcW w:w="5386" w:type="dxa"/>
            <w:vAlign w:val="center"/>
          </w:tcPr>
          <w:p>
            <w:pPr>
              <w:pStyle w:val="16"/>
            </w:pPr>
            <w:r>
              <w:t>残疾儿童功能状况显著改善，生活自理和社会参与能务显著增强，残疾人基本康复服务能力和水平得到提高</w:t>
            </w:r>
          </w:p>
        </w:tc>
        <w:tc>
          <w:tcPr>
            <w:tcW w:w="2268" w:type="dxa"/>
            <w:vAlign w:val="center"/>
          </w:tcPr>
          <w:p>
            <w:pPr>
              <w:pStyle w:val="16"/>
            </w:pPr>
            <w:r>
              <w:t>显著</w:t>
            </w:r>
          </w:p>
        </w:tc>
        <w:tc>
          <w:tcPr>
            <w:tcW w:w="1276" w:type="dxa"/>
            <w:vAlign w:val="center"/>
          </w:tcPr>
          <w:p>
            <w:pPr>
              <w:pStyle w:val="16"/>
            </w:pPr>
            <w:r>
              <w:t>电话回访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经济效益指标</w:t>
            </w:r>
          </w:p>
        </w:tc>
        <w:tc>
          <w:tcPr>
            <w:tcW w:w="2835" w:type="dxa"/>
            <w:vAlign w:val="center"/>
          </w:tcPr>
          <w:p>
            <w:pPr>
              <w:pStyle w:val="16"/>
            </w:pPr>
            <w:r>
              <w:t>减少残疾儿童家庭经济负担</w:t>
            </w:r>
          </w:p>
        </w:tc>
        <w:tc>
          <w:tcPr>
            <w:tcW w:w="5386" w:type="dxa"/>
            <w:vAlign w:val="center"/>
          </w:tcPr>
          <w:p>
            <w:pPr>
              <w:pStyle w:val="16"/>
            </w:pPr>
            <w:r>
              <w:t>减少残疾儿童家庭经济负担</w:t>
            </w:r>
          </w:p>
        </w:tc>
        <w:tc>
          <w:tcPr>
            <w:tcW w:w="2268" w:type="dxa"/>
            <w:vAlign w:val="center"/>
          </w:tcPr>
          <w:p>
            <w:pPr>
              <w:pStyle w:val="16"/>
            </w:pPr>
            <w:r>
              <w:t>减轻</w:t>
            </w:r>
          </w:p>
        </w:tc>
        <w:tc>
          <w:tcPr>
            <w:tcW w:w="1276" w:type="dxa"/>
            <w:vAlign w:val="center"/>
          </w:tcPr>
          <w:p>
            <w:pPr>
              <w:pStyle w:val="16"/>
            </w:pPr>
            <w:r>
              <w:t>《河北省残联关于印发中央和省级残疾人事业发展补助资金使用管理指导意见的通知》；（廊政字〔2019〕13号） 廊财社[2024]60号。</w:t>
            </w:r>
          </w:p>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残疾儿童家属满意度</w:t>
            </w:r>
          </w:p>
        </w:tc>
        <w:tc>
          <w:tcPr>
            <w:tcW w:w="5386" w:type="dxa"/>
            <w:vAlign w:val="center"/>
          </w:tcPr>
          <w:p>
            <w:pPr>
              <w:pStyle w:val="16"/>
            </w:pPr>
            <w:r>
              <w:t>得到转介服务的残疾儿童家属对康复服务的满意度</w:t>
            </w:r>
          </w:p>
        </w:tc>
        <w:tc>
          <w:tcPr>
            <w:tcW w:w="2268" w:type="dxa"/>
            <w:vAlign w:val="center"/>
          </w:tcPr>
          <w:p>
            <w:pPr>
              <w:pStyle w:val="16"/>
            </w:pPr>
            <w:r>
              <w:t>≥85%</w:t>
            </w:r>
          </w:p>
        </w:tc>
        <w:tc>
          <w:tcPr>
            <w:tcW w:w="1276" w:type="dxa"/>
            <w:vAlign w:val="center"/>
          </w:tcPr>
          <w:p>
            <w:pPr>
              <w:pStyle w:val="16"/>
            </w:pPr>
            <w:r>
              <w:t>电话回访</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ind w:firstLine="560"/>
      </w:pPr>
      <w:r>
        <w:rPr>
          <w:rFonts w:ascii="方正仿宋_GBK" w:hAnsi="方正仿宋_GBK" w:eastAsia="方正仿宋_GBK" w:cs="方正仿宋_GBK"/>
          <w:color w:val="000000"/>
          <w:sz w:val="28"/>
        </w:rPr>
        <w:t>3、残疾人事业发展补助资金（残疾评定补贴）[省级]绩效目标表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13100325P00003610010U</w:t>
            </w:r>
          </w:p>
        </w:tc>
        <w:tc>
          <w:tcPr>
            <w:tcW w:w="2835" w:type="dxa"/>
            <w:vAlign w:val="center"/>
          </w:tcPr>
          <w:p>
            <w:pPr>
              <w:pStyle w:val="14"/>
            </w:pPr>
            <w:r>
              <w:t>项目名称</w:t>
            </w:r>
          </w:p>
        </w:tc>
        <w:tc>
          <w:tcPr>
            <w:tcW w:w="6095" w:type="dxa"/>
            <w:gridSpan w:val="3"/>
            <w:vAlign w:val="center"/>
          </w:tcPr>
          <w:p>
            <w:pPr>
              <w:pStyle w:val="16"/>
            </w:pPr>
            <w:r>
              <w:t>残疾人事业发展补助资金（残疾评定补贴）[省级]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0.36</w:t>
            </w:r>
          </w:p>
        </w:tc>
        <w:tc>
          <w:tcPr>
            <w:tcW w:w="2835" w:type="dxa"/>
            <w:vAlign w:val="center"/>
          </w:tcPr>
          <w:p>
            <w:pPr>
              <w:pStyle w:val="14"/>
            </w:pPr>
            <w:r>
              <w:t>其中：财政    资金</w:t>
            </w:r>
          </w:p>
        </w:tc>
        <w:tc>
          <w:tcPr>
            <w:tcW w:w="2551" w:type="dxa"/>
            <w:vAlign w:val="center"/>
          </w:tcPr>
          <w:p>
            <w:pPr>
              <w:pStyle w:val="16"/>
            </w:pPr>
            <w:r>
              <w:t>0.36</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通过项目的开展实现为符合条件的困难智力、精神和重度残疾人，发放评定补贴，适当可放宽到其他重度残疾人，减轻残疾人负担。</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100%</w:t>
            </w:r>
          </w:p>
        </w:tc>
        <w:tc>
          <w:tcPr>
            <w:tcW w:w="2835" w:type="dxa"/>
            <w:vAlign w:val="center"/>
          </w:tcPr>
          <w:p>
            <w:pPr>
              <w:pStyle w:val="17"/>
            </w:pPr>
            <w:r>
              <w:t>100%</w:t>
            </w:r>
          </w:p>
        </w:tc>
        <w:tc>
          <w:tcPr>
            <w:tcW w:w="2551" w:type="dxa"/>
            <w:vAlign w:val="center"/>
          </w:tcPr>
          <w:p>
            <w:pPr>
              <w:pStyle w:val="17"/>
            </w:pPr>
            <w:r>
              <w:t>100%</w:t>
            </w:r>
          </w:p>
        </w:tc>
        <w:tc>
          <w:tcPr>
            <w:tcW w:w="3544"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1.通过项目的开展实现为符合条件的困难智力、精神和重度残疾人，发放评定补贴，适当可放宽到其他重度残疾人，减轻残疾人负担。</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享受残疾评定补贴人数</w:t>
            </w:r>
          </w:p>
        </w:tc>
        <w:tc>
          <w:tcPr>
            <w:tcW w:w="5386" w:type="dxa"/>
            <w:vAlign w:val="center"/>
          </w:tcPr>
          <w:p>
            <w:pPr>
              <w:pStyle w:val="16"/>
            </w:pPr>
            <w:r>
              <w:t>符合申请条件的享受评定补贴资金人数</w:t>
            </w:r>
          </w:p>
        </w:tc>
        <w:tc>
          <w:tcPr>
            <w:tcW w:w="2268" w:type="dxa"/>
            <w:vAlign w:val="center"/>
          </w:tcPr>
          <w:p>
            <w:pPr>
              <w:pStyle w:val="16"/>
            </w:pPr>
            <w:r>
              <w:t>24人</w:t>
            </w:r>
          </w:p>
        </w:tc>
        <w:tc>
          <w:tcPr>
            <w:tcW w:w="1276" w:type="dxa"/>
            <w:vAlign w:val="center"/>
          </w:tcPr>
          <w:p>
            <w:pPr>
              <w:pStyle w:val="16"/>
            </w:pPr>
            <w:r>
              <w:t>廊财社[2024]70号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评定补贴发放到位率</w:t>
            </w:r>
          </w:p>
        </w:tc>
        <w:tc>
          <w:tcPr>
            <w:tcW w:w="5386" w:type="dxa"/>
            <w:vAlign w:val="center"/>
          </w:tcPr>
          <w:p>
            <w:pPr>
              <w:pStyle w:val="16"/>
            </w:pPr>
            <w:r>
              <w:t>评定补贴资金是否能发放到位</w:t>
            </w:r>
          </w:p>
        </w:tc>
        <w:tc>
          <w:tcPr>
            <w:tcW w:w="2268" w:type="dxa"/>
            <w:vAlign w:val="center"/>
          </w:tcPr>
          <w:p>
            <w:pPr>
              <w:pStyle w:val="16"/>
            </w:pPr>
            <w:r>
              <w:t>100%</w:t>
            </w:r>
          </w:p>
        </w:tc>
        <w:tc>
          <w:tcPr>
            <w:tcW w:w="1276" w:type="dxa"/>
            <w:vAlign w:val="center"/>
          </w:tcPr>
          <w:p>
            <w:pPr>
              <w:pStyle w:val="16"/>
            </w:pPr>
            <w:r>
              <w:t>廊财社[2024]70号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残疾评定完成时间</w:t>
            </w:r>
          </w:p>
        </w:tc>
        <w:tc>
          <w:tcPr>
            <w:tcW w:w="5386" w:type="dxa"/>
            <w:vAlign w:val="center"/>
          </w:tcPr>
          <w:p>
            <w:pPr>
              <w:pStyle w:val="16"/>
            </w:pPr>
            <w:r>
              <w:t>残疾评定工作完成时间</w:t>
            </w:r>
          </w:p>
        </w:tc>
        <w:tc>
          <w:tcPr>
            <w:tcW w:w="2268" w:type="dxa"/>
            <w:vAlign w:val="center"/>
          </w:tcPr>
          <w:p>
            <w:pPr>
              <w:pStyle w:val="16"/>
            </w:pPr>
            <w:r>
              <w:t>2025年12月31日前</w:t>
            </w:r>
          </w:p>
        </w:tc>
        <w:tc>
          <w:tcPr>
            <w:tcW w:w="1276" w:type="dxa"/>
            <w:vAlign w:val="center"/>
          </w:tcPr>
          <w:p>
            <w:pPr>
              <w:pStyle w:val="16"/>
            </w:pPr>
            <w:r>
              <w:t>廊财社[2024]70号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人均补贴标准</w:t>
            </w:r>
          </w:p>
        </w:tc>
        <w:tc>
          <w:tcPr>
            <w:tcW w:w="5386" w:type="dxa"/>
            <w:vAlign w:val="center"/>
          </w:tcPr>
          <w:p>
            <w:pPr>
              <w:pStyle w:val="16"/>
            </w:pPr>
            <w:r>
              <w:t>人均补贴标准</w:t>
            </w:r>
          </w:p>
        </w:tc>
        <w:tc>
          <w:tcPr>
            <w:tcW w:w="2268" w:type="dxa"/>
            <w:vAlign w:val="center"/>
          </w:tcPr>
          <w:p>
            <w:pPr>
              <w:pStyle w:val="16"/>
            </w:pPr>
            <w:r>
              <w:t>150元</w:t>
            </w:r>
          </w:p>
        </w:tc>
        <w:tc>
          <w:tcPr>
            <w:tcW w:w="1276" w:type="dxa"/>
            <w:vAlign w:val="center"/>
          </w:tcPr>
          <w:p>
            <w:pPr>
              <w:pStyle w:val="16"/>
            </w:pPr>
            <w:r>
              <w:t>廊财社[2024]70号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减少残疾人办证经济负担</w:t>
            </w:r>
          </w:p>
        </w:tc>
        <w:tc>
          <w:tcPr>
            <w:tcW w:w="5386" w:type="dxa"/>
            <w:vAlign w:val="center"/>
          </w:tcPr>
          <w:p>
            <w:pPr>
              <w:pStyle w:val="16"/>
            </w:pPr>
            <w:r>
              <w:t>减少残疾人办证经济负担</w:t>
            </w:r>
          </w:p>
        </w:tc>
        <w:tc>
          <w:tcPr>
            <w:tcW w:w="2268" w:type="dxa"/>
            <w:vAlign w:val="center"/>
          </w:tcPr>
          <w:p>
            <w:pPr>
              <w:pStyle w:val="16"/>
            </w:pPr>
            <w:r>
              <w:t>有所减少</w:t>
            </w:r>
          </w:p>
        </w:tc>
        <w:tc>
          <w:tcPr>
            <w:tcW w:w="1276" w:type="dxa"/>
            <w:vAlign w:val="center"/>
          </w:tcPr>
          <w:p>
            <w:pPr>
              <w:pStyle w:val="16"/>
            </w:pPr>
            <w:r>
              <w:t>电话回访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经济效益指标</w:t>
            </w:r>
          </w:p>
        </w:tc>
        <w:tc>
          <w:tcPr>
            <w:tcW w:w="2835" w:type="dxa"/>
            <w:vAlign w:val="center"/>
          </w:tcPr>
          <w:p>
            <w:pPr>
              <w:pStyle w:val="16"/>
            </w:pPr>
            <w:r>
              <w:t>减少残疾人家庭经济负担</w:t>
            </w:r>
          </w:p>
        </w:tc>
        <w:tc>
          <w:tcPr>
            <w:tcW w:w="5386" w:type="dxa"/>
            <w:vAlign w:val="center"/>
          </w:tcPr>
          <w:p>
            <w:pPr>
              <w:pStyle w:val="16"/>
            </w:pPr>
            <w:r>
              <w:t>是否能减少残疾人家庭的经济负担</w:t>
            </w:r>
          </w:p>
        </w:tc>
        <w:tc>
          <w:tcPr>
            <w:tcW w:w="2268" w:type="dxa"/>
            <w:vAlign w:val="center"/>
          </w:tcPr>
          <w:p>
            <w:pPr>
              <w:pStyle w:val="16"/>
            </w:pPr>
            <w:r>
              <w:t>150元</w:t>
            </w:r>
          </w:p>
        </w:tc>
        <w:tc>
          <w:tcPr>
            <w:tcW w:w="1276" w:type="dxa"/>
            <w:vAlign w:val="center"/>
          </w:tcPr>
          <w:p>
            <w:pPr>
              <w:pStyle w:val="16"/>
            </w:pPr>
            <w:r>
              <w:t>廊财社[2024]70号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5386" w:type="dxa"/>
            <w:vAlign w:val="center"/>
          </w:tcPr>
          <w:p>
            <w:pPr>
              <w:pStyle w:val="16"/>
            </w:pPr>
            <w:r>
              <w:t>享受评定补贴残疾人对服务满意程度</w:t>
            </w:r>
          </w:p>
        </w:tc>
        <w:tc>
          <w:tcPr>
            <w:tcW w:w="2268" w:type="dxa"/>
            <w:vAlign w:val="center"/>
          </w:tcPr>
          <w:p>
            <w:pPr>
              <w:pStyle w:val="16"/>
            </w:pPr>
            <w:r>
              <w:t>≥85%</w:t>
            </w:r>
          </w:p>
        </w:tc>
        <w:tc>
          <w:tcPr>
            <w:tcW w:w="1276" w:type="dxa"/>
            <w:vAlign w:val="center"/>
          </w:tcPr>
          <w:p>
            <w:pPr>
              <w:pStyle w:val="16"/>
            </w:pPr>
            <w:r>
              <w:t>参照财政部、中国残联标准</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ind w:firstLine="560"/>
      </w:pPr>
      <w:r>
        <w:rPr>
          <w:rFonts w:ascii="方正仿宋_GBK" w:hAnsi="方正仿宋_GBK" w:eastAsia="方正仿宋_GBK" w:cs="方正仿宋_GBK"/>
          <w:color w:val="000000"/>
          <w:sz w:val="28"/>
        </w:rPr>
        <w:t>4、残疾人事业发展补助资金（残疾评定补贴）[中央]绩效目标表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13100325P00005310007N</w:t>
            </w:r>
          </w:p>
        </w:tc>
        <w:tc>
          <w:tcPr>
            <w:tcW w:w="2835" w:type="dxa"/>
            <w:vAlign w:val="center"/>
          </w:tcPr>
          <w:p>
            <w:pPr>
              <w:pStyle w:val="14"/>
            </w:pPr>
            <w:r>
              <w:t>项目名称</w:t>
            </w:r>
          </w:p>
        </w:tc>
        <w:tc>
          <w:tcPr>
            <w:tcW w:w="6095" w:type="dxa"/>
            <w:gridSpan w:val="3"/>
            <w:vAlign w:val="center"/>
          </w:tcPr>
          <w:p>
            <w:pPr>
              <w:pStyle w:val="16"/>
            </w:pPr>
            <w:r>
              <w:t>残疾人事业发展补助资金（残疾评定补贴）[中央]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0.09</w:t>
            </w:r>
          </w:p>
        </w:tc>
        <w:tc>
          <w:tcPr>
            <w:tcW w:w="2835" w:type="dxa"/>
            <w:vAlign w:val="center"/>
          </w:tcPr>
          <w:p>
            <w:pPr>
              <w:pStyle w:val="14"/>
            </w:pPr>
            <w:r>
              <w:t>其中：财政    资金</w:t>
            </w:r>
          </w:p>
        </w:tc>
        <w:tc>
          <w:tcPr>
            <w:tcW w:w="2551" w:type="dxa"/>
            <w:vAlign w:val="center"/>
          </w:tcPr>
          <w:p>
            <w:pPr>
              <w:pStyle w:val="16"/>
            </w:pPr>
            <w:r>
              <w:t>0.09</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近几年都有残疾评定补贴项目，用于残疾评定补贴，项目预计持续进行。2025年计划为符合条件的困难智力、精神和重度残疾人，发放评定补贴，适当可放宽到其他重度残疾人。按照中央财政彩票公益金的参考补贴标准150元/人执行，在确保完成任务的前提下，可结合本地实际，制定具体的分类分级补贴标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100%</w:t>
            </w:r>
          </w:p>
        </w:tc>
        <w:tc>
          <w:tcPr>
            <w:tcW w:w="2835" w:type="dxa"/>
            <w:vAlign w:val="center"/>
          </w:tcPr>
          <w:p>
            <w:pPr>
              <w:pStyle w:val="17"/>
            </w:pPr>
            <w:r>
              <w:t>100%</w:t>
            </w:r>
          </w:p>
        </w:tc>
        <w:tc>
          <w:tcPr>
            <w:tcW w:w="2551" w:type="dxa"/>
            <w:vAlign w:val="center"/>
          </w:tcPr>
          <w:p>
            <w:pPr>
              <w:pStyle w:val="17"/>
            </w:pPr>
            <w:r>
              <w:t>100%</w:t>
            </w:r>
          </w:p>
        </w:tc>
        <w:tc>
          <w:tcPr>
            <w:tcW w:w="3544"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1.通过项目的开展实现为符合条件的困难智力、精神和重度残疾人，发放评定补贴，适当可放宽到其他重度残疾人，减轻残疾人负担。</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享受残疾评定补贴人数</w:t>
            </w:r>
          </w:p>
        </w:tc>
        <w:tc>
          <w:tcPr>
            <w:tcW w:w="5386" w:type="dxa"/>
            <w:vAlign w:val="center"/>
          </w:tcPr>
          <w:p>
            <w:pPr>
              <w:pStyle w:val="16"/>
            </w:pPr>
            <w:r>
              <w:t>符合申请条件的享受评定补贴资金人数</w:t>
            </w:r>
          </w:p>
        </w:tc>
        <w:tc>
          <w:tcPr>
            <w:tcW w:w="2268" w:type="dxa"/>
            <w:vAlign w:val="center"/>
          </w:tcPr>
          <w:p>
            <w:pPr>
              <w:pStyle w:val="16"/>
            </w:pPr>
            <w:r>
              <w:t>6人</w:t>
            </w:r>
          </w:p>
        </w:tc>
        <w:tc>
          <w:tcPr>
            <w:tcW w:w="1276" w:type="dxa"/>
            <w:vAlign w:val="center"/>
          </w:tcPr>
          <w:p>
            <w:pPr>
              <w:pStyle w:val="16"/>
            </w:pPr>
            <w:r>
              <w:t>廊财社[2024]60号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评定补贴发放到位率</w:t>
            </w:r>
          </w:p>
        </w:tc>
        <w:tc>
          <w:tcPr>
            <w:tcW w:w="5386" w:type="dxa"/>
            <w:vAlign w:val="center"/>
          </w:tcPr>
          <w:p>
            <w:pPr>
              <w:pStyle w:val="16"/>
            </w:pPr>
            <w:r>
              <w:t>评定补贴资金是否能发放到位</w:t>
            </w:r>
          </w:p>
        </w:tc>
        <w:tc>
          <w:tcPr>
            <w:tcW w:w="2268" w:type="dxa"/>
            <w:vAlign w:val="center"/>
          </w:tcPr>
          <w:p>
            <w:pPr>
              <w:pStyle w:val="16"/>
            </w:pPr>
            <w:r>
              <w:t>100%</w:t>
            </w:r>
          </w:p>
        </w:tc>
        <w:tc>
          <w:tcPr>
            <w:tcW w:w="1276" w:type="dxa"/>
            <w:vAlign w:val="center"/>
          </w:tcPr>
          <w:p>
            <w:pPr>
              <w:pStyle w:val="16"/>
            </w:pPr>
            <w:r>
              <w:t>廊财社[2024]60号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残疾评定完成时间</w:t>
            </w:r>
          </w:p>
        </w:tc>
        <w:tc>
          <w:tcPr>
            <w:tcW w:w="5386" w:type="dxa"/>
            <w:vAlign w:val="center"/>
          </w:tcPr>
          <w:p>
            <w:pPr>
              <w:pStyle w:val="16"/>
            </w:pPr>
            <w:r>
              <w:t>残疾评定工作完成时间</w:t>
            </w:r>
          </w:p>
        </w:tc>
        <w:tc>
          <w:tcPr>
            <w:tcW w:w="2268" w:type="dxa"/>
            <w:vAlign w:val="center"/>
          </w:tcPr>
          <w:p>
            <w:pPr>
              <w:pStyle w:val="16"/>
            </w:pPr>
            <w:r>
              <w:t>2025年12月31日前</w:t>
            </w:r>
          </w:p>
        </w:tc>
        <w:tc>
          <w:tcPr>
            <w:tcW w:w="1276" w:type="dxa"/>
            <w:vAlign w:val="center"/>
          </w:tcPr>
          <w:p>
            <w:pPr>
              <w:pStyle w:val="16"/>
            </w:pPr>
            <w:r>
              <w:t>廊财社[2024]60号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人均补贴标准</w:t>
            </w:r>
          </w:p>
        </w:tc>
        <w:tc>
          <w:tcPr>
            <w:tcW w:w="5386" w:type="dxa"/>
            <w:vAlign w:val="center"/>
          </w:tcPr>
          <w:p>
            <w:pPr>
              <w:pStyle w:val="16"/>
            </w:pPr>
            <w:r>
              <w:t>人均补贴标准</w:t>
            </w:r>
          </w:p>
        </w:tc>
        <w:tc>
          <w:tcPr>
            <w:tcW w:w="2268" w:type="dxa"/>
            <w:vAlign w:val="center"/>
          </w:tcPr>
          <w:p>
            <w:pPr>
              <w:pStyle w:val="16"/>
            </w:pPr>
            <w:r>
              <w:t>150元/人</w:t>
            </w:r>
          </w:p>
        </w:tc>
        <w:tc>
          <w:tcPr>
            <w:tcW w:w="1276" w:type="dxa"/>
            <w:vAlign w:val="center"/>
          </w:tcPr>
          <w:p>
            <w:pPr>
              <w:pStyle w:val="16"/>
            </w:pPr>
            <w:r>
              <w:t>廊财社[2024]60号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减少残疾人办证经济负担</w:t>
            </w:r>
          </w:p>
        </w:tc>
        <w:tc>
          <w:tcPr>
            <w:tcW w:w="5386" w:type="dxa"/>
            <w:vAlign w:val="center"/>
          </w:tcPr>
          <w:p>
            <w:pPr>
              <w:pStyle w:val="16"/>
            </w:pPr>
            <w:r>
              <w:t>减少残疾人办证经济负担</w:t>
            </w:r>
          </w:p>
        </w:tc>
        <w:tc>
          <w:tcPr>
            <w:tcW w:w="2268" w:type="dxa"/>
            <w:vAlign w:val="center"/>
          </w:tcPr>
          <w:p>
            <w:pPr>
              <w:pStyle w:val="16"/>
            </w:pPr>
            <w:r>
              <w:t>有所减少</w:t>
            </w:r>
          </w:p>
        </w:tc>
        <w:tc>
          <w:tcPr>
            <w:tcW w:w="1276" w:type="dxa"/>
            <w:vAlign w:val="center"/>
          </w:tcPr>
          <w:p>
            <w:pPr>
              <w:pStyle w:val="16"/>
            </w:pPr>
            <w:r>
              <w:t>电话回访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经济效益指标</w:t>
            </w:r>
          </w:p>
        </w:tc>
        <w:tc>
          <w:tcPr>
            <w:tcW w:w="2835" w:type="dxa"/>
            <w:vAlign w:val="center"/>
          </w:tcPr>
          <w:p>
            <w:pPr>
              <w:pStyle w:val="16"/>
            </w:pPr>
            <w:r>
              <w:t>减少残疾人家庭经济负担</w:t>
            </w:r>
          </w:p>
        </w:tc>
        <w:tc>
          <w:tcPr>
            <w:tcW w:w="5386" w:type="dxa"/>
            <w:vAlign w:val="center"/>
          </w:tcPr>
          <w:p>
            <w:pPr>
              <w:pStyle w:val="16"/>
            </w:pPr>
            <w:r>
              <w:t>是否能减少残疾人家庭的经济负担</w:t>
            </w:r>
          </w:p>
        </w:tc>
        <w:tc>
          <w:tcPr>
            <w:tcW w:w="2268" w:type="dxa"/>
            <w:vAlign w:val="center"/>
          </w:tcPr>
          <w:p>
            <w:pPr>
              <w:pStyle w:val="16"/>
            </w:pPr>
            <w:r>
              <w:t>150元/人</w:t>
            </w:r>
          </w:p>
        </w:tc>
        <w:tc>
          <w:tcPr>
            <w:tcW w:w="1276" w:type="dxa"/>
            <w:vAlign w:val="center"/>
          </w:tcPr>
          <w:p>
            <w:pPr>
              <w:pStyle w:val="16"/>
            </w:pPr>
            <w:r>
              <w:t>廊财社[2024]60号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5386" w:type="dxa"/>
            <w:vAlign w:val="center"/>
          </w:tcPr>
          <w:p>
            <w:pPr>
              <w:pStyle w:val="16"/>
            </w:pPr>
            <w:r>
              <w:t>享受评定补贴残疾人对服务满意程度</w:t>
            </w:r>
          </w:p>
        </w:tc>
        <w:tc>
          <w:tcPr>
            <w:tcW w:w="2268" w:type="dxa"/>
            <w:vAlign w:val="center"/>
          </w:tcPr>
          <w:p>
            <w:pPr>
              <w:pStyle w:val="16"/>
            </w:pPr>
            <w:r>
              <w:t>≥85%</w:t>
            </w:r>
          </w:p>
        </w:tc>
        <w:tc>
          <w:tcPr>
            <w:tcW w:w="1276" w:type="dxa"/>
            <w:vAlign w:val="center"/>
          </w:tcPr>
          <w:p>
            <w:pPr>
              <w:pStyle w:val="16"/>
            </w:pPr>
            <w:r>
              <w:t>参照财政部、中国残联标准</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ind w:firstLine="560"/>
      </w:pPr>
      <w:r>
        <w:rPr>
          <w:rFonts w:ascii="方正仿宋_GBK" w:hAnsi="方正仿宋_GBK" w:eastAsia="方正仿宋_GBK" w:cs="方正仿宋_GBK"/>
          <w:color w:val="000000"/>
          <w:sz w:val="28"/>
        </w:rPr>
        <w:t>5、残疾人事业发展补助资金（残疾人家庭无障碍改造）[中央]绩效目标表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13100325P000053100063</w:t>
            </w:r>
          </w:p>
        </w:tc>
        <w:tc>
          <w:tcPr>
            <w:tcW w:w="2835" w:type="dxa"/>
            <w:vAlign w:val="center"/>
          </w:tcPr>
          <w:p>
            <w:pPr>
              <w:pStyle w:val="14"/>
            </w:pPr>
            <w:r>
              <w:t>项目名称</w:t>
            </w:r>
          </w:p>
        </w:tc>
        <w:tc>
          <w:tcPr>
            <w:tcW w:w="6095" w:type="dxa"/>
            <w:gridSpan w:val="3"/>
            <w:vAlign w:val="center"/>
          </w:tcPr>
          <w:p>
            <w:pPr>
              <w:pStyle w:val="16"/>
            </w:pPr>
            <w:r>
              <w:t>残疾人事业发展补助资金（残疾人家庭无障碍改造）[中央]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1.40</w:t>
            </w:r>
          </w:p>
        </w:tc>
        <w:tc>
          <w:tcPr>
            <w:tcW w:w="2835" w:type="dxa"/>
            <w:vAlign w:val="center"/>
          </w:tcPr>
          <w:p>
            <w:pPr>
              <w:pStyle w:val="14"/>
            </w:pPr>
            <w:r>
              <w:t>其中：财政    资金</w:t>
            </w:r>
          </w:p>
        </w:tc>
        <w:tc>
          <w:tcPr>
            <w:tcW w:w="2551" w:type="dxa"/>
            <w:vAlign w:val="center"/>
          </w:tcPr>
          <w:p>
            <w:pPr>
              <w:pStyle w:val="16"/>
            </w:pPr>
            <w:r>
              <w:t>1.40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从近5年一直有残疾人家庭无障碍改造项目，项目预计持续进行。2024年计划为全区4户有改造需求且符合改造条件的残疾人实施家庭无障碍改造。在项目实施过程广阳区残疾人联合会主要承担确定服务对象，确定改造项目，组织招标、设计、施工，组织验收及满意度调查，完善档案资料职责，开展残疾人家庭无障碍改造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50%</w:t>
            </w:r>
          </w:p>
        </w:tc>
        <w:tc>
          <w:tcPr>
            <w:tcW w:w="2835" w:type="dxa"/>
            <w:vAlign w:val="center"/>
          </w:tcPr>
          <w:p>
            <w:pPr>
              <w:pStyle w:val="17"/>
            </w:pPr>
            <w:r>
              <w:t>100%</w:t>
            </w:r>
          </w:p>
        </w:tc>
        <w:tc>
          <w:tcPr>
            <w:tcW w:w="2551" w:type="dxa"/>
            <w:vAlign w:val="center"/>
          </w:tcPr>
          <w:p>
            <w:pPr>
              <w:pStyle w:val="17"/>
            </w:pPr>
            <w:r>
              <w:t>100%</w:t>
            </w:r>
          </w:p>
        </w:tc>
        <w:tc>
          <w:tcPr>
            <w:tcW w:w="3544"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1.通过为肢体类、听力言语类、视力类、智力精神类残疾人实施家庭无障碍改造，实现解决残疾人居家生活不方便等问题，保障残疾人更好的融入家庭，更加方便的居家生活。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残疾人家庭数</w:t>
            </w:r>
          </w:p>
        </w:tc>
        <w:tc>
          <w:tcPr>
            <w:tcW w:w="5386" w:type="dxa"/>
            <w:vAlign w:val="center"/>
          </w:tcPr>
          <w:p>
            <w:pPr>
              <w:pStyle w:val="16"/>
            </w:pPr>
            <w:r>
              <w:t>使用此项资金的残疾人家庭数</w:t>
            </w:r>
          </w:p>
        </w:tc>
        <w:tc>
          <w:tcPr>
            <w:tcW w:w="2268" w:type="dxa"/>
            <w:vAlign w:val="center"/>
          </w:tcPr>
          <w:p>
            <w:pPr>
              <w:pStyle w:val="16"/>
            </w:pPr>
            <w:r>
              <w:t>4户</w:t>
            </w:r>
          </w:p>
        </w:tc>
        <w:tc>
          <w:tcPr>
            <w:tcW w:w="1276" w:type="dxa"/>
            <w:vAlign w:val="center"/>
          </w:tcPr>
          <w:p>
            <w:pPr>
              <w:pStyle w:val="16"/>
            </w:pPr>
            <w:r>
              <w:t>廊财社〔2024〕70号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家庭无障碍改造系统录入率</w:t>
            </w:r>
          </w:p>
        </w:tc>
        <w:tc>
          <w:tcPr>
            <w:tcW w:w="5386" w:type="dxa"/>
            <w:vAlign w:val="center"/>
          </w:tcPr>
          <w:p>
            <w:pPr>
              <w:pStyle w:val="16"/>
            </w:pPr>
            <w:r>
              <w:t>是否符合无障碍改造标准</w:t>
            </w:r>
          </w:p>
        </w:tc>
        <w:tc>
          <w:tcPr>
            <w:tcW w:w="2268" w:type="dxa"/>
            <w:vAlign w:val="center"/>
          </w:tcPr>
          <w:p>
            <w:pPr>
              <w:pStyle w:val="16"/>
            </w:pPr>
            <w:r>
              <w:t>≥90%</w:t>
            </w:r>
          </w:p>
        </w:tc>
        <w:tc>
          <w:tcPr>
            <w:tcW w:w="1276" w:type="dxa"/>
            <w:vAlign w:val="center"/>
          </w:tcPr>
          <w:p>
            <w:pPr>
              <w:pStyle w:val="16"/>
            </w:pPr>
            <w:r>
              <w:t>廊财社〔2024〕70号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家改完成时间</w:t>
            </w:r>
          </w:p>
        </w:tc>
        <w:tc>
          <w:tcPr>
            <w:tcW w:w="5386" w:type="dxa"/>
            <w:vAlign w:val="center"/>
          </w:tcPr>
          <w:p>
            <w:pPr>
              <w:pStyle w:val="16"/>
            </w:pPr>
            <w:r>
              <w:t>按照时间进度完成比例</w:t>
            </w:r>
          </w:p>
        </w:tc>
        <w:tc>
          <w:tcPr>
            <w:tcW w:w="2268" w:type="dxa"/>
            <w:vAlign w:val="center"/>
          </w:tcPr>
          <w:p>
            <w:pPr>
              <w:pStyle w:val="16"/>
            </w:pPr>
            <w:r>
              <w:t>2025年12月31日前</w:t>
            </w:r>
          </w:p>
        </w:tc>
        <w:tc>
          <w:tcPr>
            <w:tcW w:w="1276" w:type="dxa"/>
            <w:vAlign w:val="center"/>
          </w:tcPr>
          <w:p>
            <w:pPr>
              <w:pStyle w:val="16"/>
            </w:pPr>
            <w:r>
              <w:t>廊财社〔2024〕70号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户均补助标准</w:t>
            </w:r>
          </w:p>
        </w:tc>
        <w:tc>
          <w:tcPr>
            <w:tcW w:w="5386" w:type="dxa"/>
            <w:vAlign w:val="center"/>
          </w:tcPr>
          <w:p>
            <w:pPr>
              <w:pStyle w:val="16"/>
            </w:pPr>
            <w:r>
              <w:t>户均补助造标准</w:t>
            </w:r>
          </w:p>
        </w:tc>
        <w:tc>
          <w:tcPr>
            <w:tcW w:w="2268" w:type="dxa"/>
            <w:vAlign w:val="center"/>
          </w:tcPr>
          <w:p>
            <w:pPr>
              <w:pStyle w:val="16"/>
            </w:pPr>
            <w:r>
              <w:t>3500元/户</w:t>
            </w:r>
          </w:p>
        </w:tc>
        <w:tc>
          <w:tcPr>
            <w:tcW w:w="1276" w:type="dxa"/>
            <w:vAlign w:val="center"/>
          </w:tcPr>
          <w:p>
            <w:pPr>
              <w:pStyle w:val="16"/>
            </w:pPr>
            <w:r>
              <w:t>廊财社〔2024〕70号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残疾人居家无障碍环境改善程度</w:t>
            </w:r>
          </w:p>
        </w:tc>
        <w:tc>
          <w:tcPr>
            <w:tcW w:w="5386" w:type="dxa"/>
            <w:vAlign w:val="center"/>
          </w:tcPr>
          <w:p>
            <w:pPr>
              <w:pStyle w:val="16"/>
            </w:pPr>
            <w:r>
              <w:t>通过实施家庭无障碍改造，残疾人居家环境改善情况</w:t>
            </w:r>
          </w:p>
        </w:tc>
        <w:tc>
          <w:tcPr>
            <w:tcW w:w="2268" w:type="dxa"/>
            <w:vAlign w:val="center"/>
          </w:tcPr>
          <w:p>
            <w:pPr>
              <w:pStyle w:val="16"/>
            </w:pPr>
            <w:r>
              <w:t>较上年提高</w:t>
            </w:r>
          </w:p>
        </w:tc>
        <w:tc>
          <w:tcPr>
            <w:tcW w:w="1276" w:type="dxa"/>
            <w:vAlign w:val="center"/>
          </w:tcPr>
          <w:p>
            <w:pPr>
              <w:pStyle w:val="16"/>
            </w:pPr>
            <w:r>
              <w:t>廊财社〔2024〕70号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经济效益指标</w:t>
            </w:r>
          </w:p>
        </w:tc>
        <w:tc>
          <w:tcPr>
            <w:tcW w:w="2835" w:type="dxa"/>
            <w:vAlign w:val="center"/>
          </w:tcPr>
          <w:p>
            <w:pPr>
              <w:pStyle w:val="16"/>
            </w:pPr>
            <w:r>
              <w:t>减少残疾人经济负担</w:t>
            </w:r>
          </w:p>
        </w:tc>
        <w:tc>
          <w:tcPr>
            <w:tcW w:w="5386" w:type="dxa"/>
            <w:vAlign w:val="center"/>
          </w:tcPr>
          <w:p>
            <w:pPr>
              <w:pStyle w:val="16"/>
            </w:pPr>
            <w:r>
              <w:t>减少支出</w:t>
            </w:r>
          </w:p>
        </w:tc>
        <w:tc>
          <w:tcPr>
            <w:tcW w:w="2268" w:type="dxa"/>
            <w:vAlign w:val="center"/>
          </w:tcPr>
          <w:p>
            <w:pPr>
              <w:pStyle w:val="16"/>
            </w:pPr>
            <w:r>
              <w:t>3500元</w:t>
            </w:r>
          </w:p>
        </w:tc>
        <w:tc>
          <w:tcPr>
            <w:tcW w:w="1276" w:type="dxa"/>
            <w:vAlign w:val="center"/>
          </w:tcPr>
          <w:p>
            <w:pPr>
              <w:pStyle w:val="16"/>
            </w:pPr>
            <w:r>
              <w:t>廊财社〔2024〕70号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可持续影响指标</w:t>
            </w:r>
          </w:p>
        </w:tc>
        <w:tc>
          <w:tcPr>
            <w:tcW w:w="2835" w:type="dxa"/>
            <w:vAlign w:val="center"/>
          </w:tcPr>
          <w:p>
            <w:pPr>
              <w:pStyle w:val="16"/>
            </w:pPr>
            <w:r>
              <w:t>改造项目持续使用年限</w:t>
            </w:r>
          </w:p>
        </w:tc>
        <w:tc>
          <w:tcPr>
            <w:tcW w:w="5386" w:type="dxa"/>
            <w:vAlign w:val="center"/>
          </w:tcPr>
          <w:p>
            <w:pPr>
              <w:pStyle w:val="16"/>
            </w:pPr>
            <w:r>
              <w:t>改造项目持续使用年限</w:t>
            </w:r>
          </w:p>
        </w:tc>
        <w:tc>
          <w:tcPr>
            <w:tcW w:w="2268" w:type="dxa"/>
            <w:vAlign w:val="center"/>
          </w:tcPr>
          <w:p>
            <w:pPr>
              <w:pStyle w:val="16"/>
            </w:pPr>
            <w:r>
              <w:t>≥5年</w:t>
            </w:r>
          </w:p>
        </w:tc>
        <w:tc>
          <w:tcPr>
            <w:tcW w:w="1276" w:type="dxa"/>
            <w:vAlign w:val="center"/>
          </w:tcPr>
          <w:p>
            <w:pPr>
              <w:pStyle w:val="16"/>
            </w:pPr>
            <w:r>
              <w:t>往年数据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5386" w:type="dxa"/>
            <w:vAlign w:val="center"/>
          </w:tcPr>
          <w:p>
            <w:pPr>
              <w:pStyle w:val="16"/>
            </w:pPr>
            <w:r>
              <w:t>享受无障碍改造残疾人家庭对服务满意程度</w:t>
            </w:r>
          </w:p>
        </w:tc>
        <w:tc>
          <w:tcPr>
            <w:tcW w:w="2268" w:type="dxa"/>
            <w:vAlign w:val="center"/>
          </w:tcPr>
          <w:p>
            <w:pPr>
              <w:pStyle w:val="16"/>
            </w:pPr>
            <w:r>
              <w:t>≥85%</w:t>
            </w:r>
          </w:p>
        </w:tc>
        <w:tc>
          <w:tcPr>
            <w:tcW w:w="1276" w:type="dxa"/>
            <w:vAlign w:val="center"/>
          </w:tcPr>
          <w:p>
            <w:pPr>
              <w:pStyle w:val="16"/>
            </w:pPr>
            <w:r>
              <w:t>入户回访</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ind w:firstLine="560"/>
      </w:pPr>
      <w:r>
        <w:rPr>
          <w:rFonts w:ascii="方正仿宋_GBK" w:hAnsi="方正仿宋_GBK" w:eastAsia="方正仿宋_GBK" w:cs="方正仿宋_GBK"/>
          <w:color w:val="000000"/>
          <w:sz w:val="28"/>
        </w:rPr>
        <w:t>6、残疾人事业发展补助资金（残疾人托养）[省级]绩效目标表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13100325P00003610008W</w:t>
            </w:r>
          </w:p>
        </w:tc>
        <w:tc>
          <w:tcPr>
            <w:tcW w:w="2835" w:type="dxa"/>
            <w:vAlign w:val="center"/>
          </w:tcPr>
          <w:p>
            <w:pPr>
              <w:pStyle w:val="14"/>
            </w:pPr>
            <w:r>
              <w:t>项目名称</w:t>
            </w:r>
          </w:p>
        </w:tc>
        <w:tc>
          <w:tcPr>
            <w:tcW w:w="6095" w:type="dxa"/>
            <w:gridSpan w:val="3"/>
            <w:vAlign w:val="center"/>
          </w:tcPr>
          <w:p>
            <w:pPr>
              <w:pStyle w:val="16"/>
            </w:pPr>
            <w:r>
              <w:t>残疾人事业发展补助资金（残疾人托养）[省级]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10.80</w:t>
            </w:r>
          </w:p>
        </w:tc>
        <w:tc>
          <w:tcPr>
            <w:tcW w:w="2835" w:type="dxa"/>
            <w:vAlign w:val="center"/>
          </w:tcPr>
          <w:p>
            <w:pPr>
              <w:pStyle w:val="14"/>
            </w:pPr>
            <w:r>
              <w:t>其中：财政    资金</w:t>
            </w:r>
          </w:p>
        </w:tc>
        <w:tc>
          <w:tcPr>
            <w:tcW w:w="2551" w:type="dxa"/>
            <w:vAlign w:val="center"/>
          </w:tcPr>
          <w:p>
            <w:pPr>
              <w:pStyle w:val="16"/>
            </w:pPr>
            <w:r>
              <w:t>10.80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用于残疾人托养服务。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 xml:space="preserve"> </w:t>
            </w:r>
          </w:p>
        </w:tc>
        <w:tc>
          <w:tcPr>
            <w:tcW w:w="2835" w:type="dxa"/>
            <w:vAlign w:val="center"/>
          </w:tcPr>
          <w:p>
            <w:pPr>
              <w:pStyle w:val="17"/>
            </w:pPr>
            <w:r>
              <w:t>50%</w:t>
            </w:r>
          </w:p>
        </w:tc>
        <w:tc>
          <w:tcPr>
            <w:tcW w:w="2551" w:type="dxa"/>
            <w:vAlign w:val="center"/>
          </w:tcPr>
          <w:p>
            <w:pPr>
              <w:pStyle w:val="17"/>
            </w:pPr>
            <w:r>
              <w:t>100%</w:t>
            </w:r>
          </w:p>
        </w:tc>
        <w:tc>
          <w:tcPr>
            <w:tcW w:w="3544"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通过购买服务的方式确定服务机构对72名符合条件的智力、精神和重度肢体残疾人提供生活照料、家政服务、康复服务、职业辅导、社会融入辅导等残疾人托养服务，减轻残疾人家庭负担，提高残疾人生活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享受残疾人居家托养服务人数</w:t>
            </w:r>
          </w:p>
        </w:tc>
        <w:tc>
          <w:tcPr>
            <w:tcW w:w="5386" w:type="dxa"/>
            <w:vAlign w:val="center"/>
          </w:tcPr>
          <w:p>
            <w:pPr>
              <w:pStyle w:val="16"/>
            </w:pPr>
            <w:r>
              <w:t>享受残疾人居家托养服务人数</w:t>
            </w:r>
          </w:p>
        </w:tc>
        <w:tc>
          <w:tcPr>
            <w:tcW w:w="2268" w:type="dxa"/>
            <w:vAlign w:val="center"/>
          </w:tcPr>
          <w:p>
            <w:pPr>
              <w:pStyle w:val="16"/>
            </w:pPr>
            <w:r>
              <w:t>72人</w:t>
            </w:r>
          </w:p>
        </w:tc>
        <w:tc>
          <w:tcPr>
            <w:tcW w:w="1276" w:type="dxa"/>
            <w:vAlign w:val="center"/>
          </w:tcPr>
          <w:p>
            <w:pPr>
              <w:pStyle w:val="16"/>
            </w:pPr>
            <w:r>
              <w:t>任务目标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残疾人居家托养服务系统录入率</w:t>
            </w:r>
          </w:p>
        </w:tc>
        <w:tc>
          <w:tcPr>
            <w:tcW w:w="5386" w:type="dxa"/>
            <w:vAlign w:val="center"/>
          </w:tcPr>
          <w:p>
            <w:pPr>
              <w:pStyle w:val="16"/>
            </w:pPr>
            <w:r>
              <w:t>服务对象录入托养服务系统</w:t>
            </w:r>
          </w:p>
        </w:tc>
        <w:tc>
          <w:tcPr>
            <w:tcW w:w="2268" w:type="dxa"/>
            <w:vAlign w:val="center"/>
          </w:tcPr>
          <w:p>
            <w:pPr>
              <w:pStyle w:val="16"/>
            </w:pPr>
            <w:r>
              <w:t>≥90%</w:t>
            </w:r>
          </w:p>
        </w:tc>
        <w:tc>
          <w:tcPr>
            <w:tcW w:w="1276" w:type="dxa"/>
            <w:vAlign w:val="center"/>
          </w:tcPr>
          <w:p>
            <w:pPr>
              <w:pStyle w:val="16"/>
            </w:pPr>
            <w:r>
              <w:t>系统录入情况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提供残疾人居家托养服务及时性</w:t>
            </w:r>
          </w:p>
        </w:tc>
        <w:tc>
          <w:tcPr>
            <w:tcW w:w="5386" w:type="dxa"/>
            <w:vAlign w:val="center"/>
          </w:tcPr>
          <w:p>
            <w:pPr>
              <w:pStyle w:val="16"/>
            </w:pPr>
            <w:r>
              <w:t>6月前开始提供托养服务</w:t>
            </w:r>
          </w:p>
        </w:tc>
        <w:tc>
          <w:tcPr>
            <w:tcW w:w="2268" w:type="dxa"/>
            <w:vAlign w:val="center"/>
          </w:tcPr>
          <w:p>
            <w:pPr>
              <w:pStyle w:val="16"/>
            </w:pPr>
            <w:r>
              <w:t>6月底前</w:t>
            </w:r>
          </w:p>
        </w:tc>
        <w:tc>
          <w:tcPr>
            <w:tcW w:w="1276" w:type="dxa"/>
            <w:vAlign w:val="center"/>
          </w:tcPr>
          <w:p>
            <w:pPr>
              <w:pStyle w:val="16"/>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补贴标准</w:t>
            </w:r>
          </w:p>
        </w:tc>
        <w:tc>
          <w:tcPr>
            <w:tcW w:w="5386" w:type="dxa"/>
            <w:vAlign w:val="center"/>
          </w:tcPr>
          <w:p>
            <w:pPr>
              <w:pStyle w:val="16"/>
            </w:pPr>
            <w:r>
              <w:t>托养服务标准　</w:t>
            </w:r>
          </w:p>
        </w:tc>
        <w:tc>
          <w:tcPr>
            <w:tcW w:w="2268" w:type="dxa"/>
            <w:vAlign w:val="center"/>
          </w:tcPr>
          <w:p>
            <w:pPr>
              <w:pStyle w:val="16"/>
            </w:pPr>
            <w:r>
              <w:t>1500元/人/年</w:t>
            </w:r>
          </w:p>
        </w:tc>
        <w:tc>
          <w:tcPr>
            <w:tcW w:w="1276" w:type="dxa"/>
            <w:vAlign w:val="center"/>
          </w:tcPr>
          <w:p>
            <w:pPr>
              <w:pStyle w:val="16"/>
            </w:pPr>
            <w:r>
              <w:t>廊残联〔2023〕—12 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社会适应能力　</w:t>
            </w:r>
          </w:p>
        </w:tc>
        <w:tc>
          <w:tcPr>
            <w:tcW w:w="5386" w:type="dxa"/>
            <w:vAlign w:val="center"/>
          </w:tcPr>
          <w:p>
            <w:pPr>
              <w:pStyle w:val="16"/>
            </w:pPr>
            <w:r>
              <w:t>提高残疾人参与社会活动</w:t>
            </w:r>
          </w:p>
        </w:tc>
        <w:tc>
          <w:tcPr>
            <w:tcW w:w="2268" w:type="dxa"/>
            <w:vAlign w:val="center"/>
          </w:tcPr>
          <w:p>
            <w:pPr>
              <w:pStyle w:val="16"/>
            </w:pPr>
            <w:r>
              <w:t>提高</w:t>
            </w:r>
          </w:p>
        </w:tc>
        <w:tc>
          <w:tcPr>
            <w:tcW w:w="1276" w:type="dxa"/>
            <w:vAlign w:val="center"/>
          </w:tcPr>
          <w:p>
            <w:pPr>
              <w:pStyle w:val="16"/>
            </w:pPr>
            <w:r>
              <w:t>根据满意度调查结果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经济效益指标</w:t>
            </w:r>
          </w:p>
        </w:tc>
        <w:tc>
          <w:tcPr>
            <w:tcW w:w="2835" w:type="dxa"/>
            <w:vAlign w:val="center"/>
          </w:tcPr>
          <w:p>
            <w:pPr>
              <w:pStyle w:val="16"/>
            </w:pPr>
            <w:r>
              <w:t>节约残疾人开支</w:t>
            </w:r>
          </w:p>
        </w:tc>
        <w:tc>
          <w:tcPr>
            <w:tcW w:w="5386" w:type="dxa"/>
            <w:vAlign w:val="center"/>
          </w:tcPr>
          <w:p>
            <w:pPr>
              <w:pStyle w:val="16"/>
            </w:pPr>
            <w:r>
              <w:t>节约残疾人托养服务开支</w:t>
            </w:r>
          </w:p>
        </w:tc>
        <w:tc>
          <w:tcPr>
            <w:tcW w:w="2268" w:type="dxa"/>
            <w:vAlign w:val="center"/>
          </w:tcPr>
          <w:p>
            <w:pPr>
              <w:pStyle w:val="16"/>
            </w:pPr>
            <w:r>
              <w:t>1500元/人/年</w:t>
            </w:r>
          </w:p>
        </w:tc>
        <w:tc>
          <w:tcPr>
            <w:tcW w:w="1276" w:type="dxa"/>
            <w:vAlign w:val="center"/>
          </w:tcPr>
          <w:p>
            <w:pPr>
              <w:pStyle w:val="16"/>
            </w:pPr>
            <w:r>
              <w:t>廊残联〔2023〕—12 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可持续影响指标</w:t>
            </w:r>
          </w:p>
        </w:tc>
        <w:tc>
          <w:tcPr>
            <w:tcW w:w="2835" w:type="dxa"/>
            <w:vAlign w:val="center"/>
          </w:tcPr>
          <w:p>
            <w:pPr>
              <w:pStyle w:val="16"/>
            </w:pPr>
            <w:r>
              <w:t>生活自理能力</w:t>
            </w:r>
          </w:p>
        </w:tc>
        <w:tc>
          <w:tcPr>
            <w:tcW w:w="5386" w:type="dxa"/>
            <w:vAlign w:val="center"/>
          </w:tcPr>
          <w:p>
            <w:pPr>
              <w:pStyle w:val="16"/>
            </w:pPr>
            <w:r>
              <w:t>提升残疾人生活自理能力</w:t>
            </w:r>
          </w:p>
        </w:tc>
        <w:tc>
          <w:tcPr>
            <w:tcW w:w="2268" w:type="dxa"/>
            <w:vAlign w:val="center"/>
          </w:tcPr>
          <w:p>
            <w:pPr>
              <w:pStyle w:val="16"/>
            </w:pPr>
            <w:r>
              <w:t>提升</w:t>
            </w:r>
          </w:p>
        </w:tc>
        <w:tc>
          <w:tcPr>
            <w:tcW w:w="1276" w:type="dxa"/>
            <w:vAlign w:val="center"/>
          </w:tcPr>
          <w:p>
            <w:pPr>
              <w:pStyle w:val="16"/>
            </w:pPr>
            <w:r>
              <w:t>根据满意度调查结果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5386" w:type="dxa"/>
            <w:vAlign w:val="center"/>
          </w:tcPr>
          <w:p>
            <w:pPr>
              <w:pStyle w:val="16"/>
            </w:pPr>
            <w:r>
              <w:t>对服务对象满意度进行调查，满意人数占比</w:t>
            </w:r>
          </w:p>
        </w:tc>
        <w:tc>
          <w:tcPr>
            <w:tcW w:w="2268" w:type="dxa"/>
            <w:vAlign w:val="center"/>
          </w:tcPr>
          <w:p>
            <w:pPr>
              <w:pStyle w:val="16"/>
            </w:pPr>
            <w:r>
              <w:t>≥85%</w:t>
            </w:r>
          </w:p>
        </w:tc>
        <w:tc>
          <w:tcPr>
            <w:tcW w:w="1276" w:type="dxa"/>
            <w:vAlign w:val="center"/>
          </w:tcPr>
          <w:p>
            <w:pPr>
              <w:pStyle w:val="16"/>
            </w:pPr>
            <w:r>
              <w:t>根据满意度调查结果</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ind w:firstLine="560"/>
      </w:pPr>
      <w:r>
        <w:rPr>
          <w:rFonts w:ascii="方正仿宋_GBK" w:hAnsi="方正仿宋_GBK" w:eastAsia="方正仿宋_GBK" w:cs="方正仿宋_GBK"/>
          <w:color w:val="000000"/>
          <w:sz w:val="28"/>
        </w:rPr>
        <w:t>7、残疾人事业发展补助资金（残疾人托养）[中央]绩效目标表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13100325P000036100079</w:t>
            </w:r>
          </w:p>
        </w:tc>
        <w:tc>
          <w:tcPr>
            <w:tcW w:w="2835" w:type="dxa"/>
            <w:vAlign w:val="center"/>
          </w:tcPr>
          <w:p>
            <w:pPr>
              <w:pStyle w:val="14"/>
            </w:pPr>
            <w:r>
              <w:t>项目名称</w:t>
            </w:r>
          </w:p>
        </w:tc>
        <w:tc>
          <w:tcPr>
            <w:tcW w:w="6095" w:type="dxa"/>
            <w:gridSpan w:val="3"/>
            <w:vAlign w:val="center"/>
          </w:tcPr>
          <w:p>
            <w:pPr>
              <w:pStyle w:val="16"/>
            </w:pPr>
            <w:r>
              <w:t>残疾人事业发展补助资金（残疾人托养）[中央]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4.80</w:t>
            </w:r>
          </w:p>
        </w:tc>
        <w:tc>
          <w:tcPr>
            <w:tcW w:w="2835" w:type="dxa"/>
            <w:vAlign w:val="center"/>
          </w:tcPr>
          <w:p>
            <w:pPr>
              <w:pStyle w:val="14"/>
            </w:pPr>
            <w:r>
              <w:t>其中：财政    资金</w:t>
            </w:r>
          </w:p>
        </w:tc>
        <w:tc>
          <w:tcPr>
            <w:tcW w:w="2551" w:type="dxa"/>
            <w:vAlign w:val="center"/>
          </w:tcPr>
          <w:p>
            <w:pPr>
              <w:pStyle w:val="16"/>
            </w:pPr>
            <w:r>
              <w:t>4.80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预算资金4.8万元，其中财政资金4.8万元，主要用于残疾人托养服务。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 xml:space="preserve"> </w:t>
            </w:r>
          </w:p>
        </w:tc>
        <w:tc>
          <w:tcPr>
            <w:tcW w:w="2835" w:type="dxa"/>
            <w:vAlign w:val="center"/>
          </w:tcPr>
          <w:p>
            <w:pPr>
              <w:pStyle w:val="17"/>
            </w:pPr>
            <w:r>
              <w:t>50%</w:t>
            </w:r>
          </w:p>
        </w:tc>
        <w:tc>
          <w:tcPr>
            <w:tcW w:w="2551" w:type="dxa"/>
            <w:vAlign w:val="center"/>
          </w:tcPr>
          <w:p>
            <w:pPr>
              <w:pStyle w:val="17"/>
            </w:pPr>
            <w:r>
              <w:t>100%</w:t>
            </w:r>
          </w:p>
        </w:tc>
        <w:tc>
          <w:tcPr>
            <w:tcW w:w="3544"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通过购买服务的方式确定服务机构对32名符合条件的智力、精神和重度肢体残疾人提供生活照料、家政服务、康复服务、职业辅导、社会融入辅导等残疾人托养服务，减轻残疾人家庭负担，提高残疾人生活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享受残疾人居家托养服务人数</w:t>
            </w:r>
          </w:p>
        </w:tc>
        <w:tc>
          <w:tcPr>
            <w:tcW w:w="5386" w:type="dxa"/>
            <w:vAlign w:val="center"/>
          </w:tcPr>
          <w:p>
            <w:pPr>
              <w:pStyle w:val="16"/>
            </w:pPr>
            <w:r>
              <w:t>享受残疾人居家托养服务人数</w:t>
            </w:r>
          </w:p>
        </w:tc>
        <w:tc>
          <w:tcPr>
            <w:tcW w:w="2268" w:type="dxa"/>
            <w:vAlign w:val="center"/>
          </w:tcPr>
          <w:p>
            <w:pPr>
              <w:pStyle w:val="16"/>
            </w:pPr>
            <w:r>
              <w:t>32人</w:t>
            </w:r>
          </w:p>
        </w:tc>
        <w:tc>
          <w:tcPr>
            <w:tcW w:w="1276" w:type="dxa"/>
            <w:vAlign w:val="center"/>
          </w:tcPr>
          <w:p>
            <w:pPr>
              <w:pStyle w:val="16"/>
            </w:pPr>
            <w:r>
              <w:t>任务目标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残疾人居家托养服务系统录入率</w:t>
            </w:r>
          </w:p>
        </w:tc>
        <w:tc>
          <w:tcPr>
            <w:tcW w:w="5386" w:type="dxa"/>
            <w:vAlign w:val="center"/>
          </w:tcPr>
          <w:p>
            <w:pPr>
              <w:pStyle w:val="16"/>
            </w:pPr>
            <w:r>
              <w:t>服务对象录入托养服务系统</w:t>
            </w:r>
          </w:p>
        </w:tc>
        <w:tc>
          <w:tcPr>
            <w:tcW w:w="2268" w:type="dxa"/>
            <w:vAlign w:val="center"/>
          </w:tcPr>
          <w:p>
            <w:pPr>
              <w:pStyle w:val="16"/>
            </w:pPr>
            <w:r>
              <w:t>≥90%</w:t>
            </w:r>
          </w:p>
        </w:tc>
        <w:tc>
          <w:tcPr>
            <w:tcW w:w="1276" w:type="dxa"/>
            <w:vAlign w:val="center"/>
          </w:tcPr>
          <w:p>
            <w:pPr>
              <w:pStyle w:val="16"/>
            </w:pPr>
            <w:r>
              <w:t>系统录入情况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提供残疾人居家托养服务及时性</w:t>
            </w:r>
          </w:p>
        </w:tc>
        <w:tc>
          <w:tcPr>
            <w:tcW w:w="5386" w:type="dxa"/>
            <w:vAlign w:val="center"/>
          </w:tcPr>
          <w:p>
            <w:pPr>
              <w:pStyle w:val="16"/>
            </w:pPr>
            <w:r>
              <w:t>6月前开始提供托养服务</w:t>
            </w:r>
          </w:p>
        </w:tc>
        <w:tc>
          <w:tcPr>
            <w:tcW w:w="2268" w:type="dxa"/>
            <w:vAlign w:val="center"/>
          </w:tcPr>
          <w:p>
            <w:pPr>
              <w:pStyle w:val="16"/>
            </w:pPr>
            <w:r>
              <w:t>6月底前</w:t>
            </w:r>
          </w:p>
        </w:tc>
        <w:tc>
          <w:tcPr>
            <w:tcW w:w="1276" w:type="dxa"/>
            <w:vAlign w:val="center"/>
          </w:tcPr>
          <w:p>
            <w:pPr>
              <w:pStyle w:val="16"/>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补贴标准</w:t>
            </w:r>
          </w:p>
        </w:tc>
        <w:tc>
          <w:tcPr>
            <w:tcW w:w="5386" w:type="dxa"/>
            <w:vAlign w:val="center"/>
          </w:tcPr>
          <w:p>
            <w:pPr>
              <w:pStyle w:val="16"/>
            </w:pPr>
            <w:r>
              <w:t>托养服务标准　</w:t>
            </w:r>
          </w:p>
        </w:tc>
        <w:tc>
          <w:tcPr>
            <w:tcW w:w="2268" w:type="dxa"/>
            <w:vAlign w:val="center"/>
          </w:tcPr>
          <w:p>
            <w:pPr>
              <w:pStyle w:val="16"/>
            </w:pPr>
            <w:r>
              <w:t>1500元/人/年</w:t>
            </w:r>
          </w:p>
        </w:tc>
        <w:tc>
          <w:tcPr>
            <w:tcW w:w="1276" w:type="dxa"/>
            <w:vAlign w:val="center"/>
          </w:tcPr>
          <w:p>
            <w:pPr>
              <w:pStyle w:val="16"/>
            </w:pPr>
            <w:r>
              <w:t>廊残联〔2023〕—12 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社会适应能力　</w:t>
            </w:r>
          </w:p>
        </w:tc>
        <w:tc>
          <w:tcPr>
            <w:tcW w:w="5386" w:type="dxa"/>
            <w:vAlign w:val="center"/>
          </w:tcPr>
          <w:p>
            <w:pPr>
              <w:pStyle w:val="16"/>
            </w:pPr>
            <w:r>
              <w:t>　提高残疾人参与社会活动</w:t>
            </w:r>
          </w:p>
        </w:tc>
        <w:tc>
          <w:tcPr>
            <w:tcW w:w="2268" w:type="dxa"/>
            <w:vAlign w:val="center"/>
          </w:tcPr>
          <w:p>
            <w:pPr>
              <w:pStyle w:val="16"/>
            </w:pPr>
            <w:r>
              <w:t>提高</w:t>
            </w:r>
          </w:p>
        </w:tc>
        <w:tc>
          <w:tcPr>
            <w:tcW w:w="1276" w:type="dxa"/>
            <w:vAlign w:val="center"/>
          </w:tcPr>
          <w:p>
            <w:pPr>
              <w:pStyle w:val="16"/>
            </w:pPr>
            <w:r>
              <w:t>根据满意度调查结果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经济效益指标</w:t>
            </w:r>
          </w:p>
        </w:tc>
        <w:tc>
          <w:tcPr>
            <w:tcW w:w="2835" w:type="dxa"/>
            <w:vAlign w:val="center"/>
          </w:tcPr>
          <w:p>
            <w:pPr>
              <w:pStyle w:val="16"/>
            </w:pPr>
            <w:r>
              <w:t>节约残疾人开支</w:t>
            </w:r>
          </w:p>
        </w:tc>
        <w:tc>
          <w:tcPr>
            <w:tcW w:w="5386" w:type="dxa"/>
            <w:vAlign w:val="center"/>
          </w:tcPr>
          <w:p>
            <w:pPr>
              <w:pStyle w:val="16"/>
            </w:pPr>
            <w:r>
              <w:t>节约残疾人托养服务开支</w:t>
            </w:r>
          </w:p>
        </w:tc>
        <w:tc>
          <w:tcPr>
            <w:tcW w:w="2268" w:type="dxa"/>
            <w:vAlign w:val="center"/>
          </w:tcPr>
          <w:p>
            <w:pPr>
              <w:pStyle w:val="16"/>
            </w:pPr>
            <w:r>
              <w:t>1500元/人/年</w:t>
            </w:r>
          </w:p>
        </w:tc>
        <w:tc>
          <w:tcPr>
            <w:tcW w:w="1276" w:type="dxa"/>
            <w:vAlign w:val="center"/>
          </w:tcPr>
          <w:p>
            <w:pPr>
              <w:pStyle w:val="16"/>
            </w:pPr>
            <w:r>
              <w:t>廊残联〔2023〕—12 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可持续影响指标</w:t>
            </w:r>
          </w:p>
        </w:tc>
        <w:tc>
          <w:tcPr>
            <w:tcW w:w="2835" w:type="dxa"/>
            <w:vAlign w:val="center"/>
          </w:tcPr>
          <w:p>
            <w:pPr>
              <w:pStyle w:val="16"/>
            </w:pPr>
            <w:r>
              <w:t>生活自理能力</w:t>
            </w:r>
          </w:p>
        </w:tc>
        <w:tc>
          <w:tcPr>
            <w:tcW w:w="5386" w:type="dxa"/>
            <w:vAlign w:val="center"/>
          </w:tcPr>
          <w:p>
            <w:pPr>
              <w:pStyle w:val="16"/>
            </w:pPr>
            <w:r>
              <w:t>持续提升残疾人生活自理能力</w:t>
            </w:r>
          </w:p>
        </w:tc>
        <w:tc>
          <w:tcPr>
            <w:tcW w:w="2268" w:type="dxa"/>
            <w:vAlign w:val="center"/>
          </w:tcPr>
          <w:p>
            <w:pPr>
              <w:pStyle w:val="16"/>
            </w:pPr>
            <w:r>
              <w:t>持续</w:t>
            </w:r>
          </w:p>
          <w:p>
            <w:pPr>
              <w:pStyle w:val="16"/>
            </w:pPr>
            <w:r>
              <w:t>提升</w:t>
            </w:r>
          </w:p>
        </w:tc>
        <w:tc>
          <w:tcPr>
            <w:tcW w:w="1276" w:type="dxa"/>
            <w:vAlign w:val="center"/>
          </w:tcPr>
          <w:p>
            <w:pPr>
              <w:pStyle w:val="16"/>
            </w:pPr>
            <w:r>
              <w:t>根据满意度调查结果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5386" w:type="dxa"/>
            <w:vAlign w:val="center"/>
          </w:tcPr>
          <w:p>
            <w:pPr>
              <w:pStyle w:val="16"/>
            </w:pPr>
            <w:r>
              <w:t>对服务对象满意度进行调查，满意人数占比</w:t>
            </w:r>
          </w:p>
        </w:tc>
        <w:tc>
          <w:tcPr>
            <w:tcW w:w="2268" w:type="dxa"/>
            <w:vAlign w:val="center"/>
          </w:tcPr>
          <w:p>
            <w:pPr>
              <w:pStyle w:val="16"/>
            </w:pPr>
            <w:r>
              <w:t>≥85%</w:t>
            </w:r>
          </w:p>
        </w:tc>
        <w:tc>
          <w:tcPr>
            <w:tcW w:w="1276" w:type="dxa"/>
            <w:vAlign w:val="center"/>
          </w:tcPr>
          <w:p>
            <w:pPr>
              <w:pStyle w:val="16"/>
            </w:pPr>
            <w:r>
              <w:t>根据满意度调查结果</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ind w:firstLine="560"/>
      </w:pPr>
      <w:r>
        <w:rPr>
          <w:rFonts w:ascii="方正仿宋_GBK" w:hAnsi="方正仿宋_GBK" w:eastAsia="方正仿宋_GBK" w:cs="方正仿宋_GBK"/>
          <w:color w:val="000000"/>
          <w:sz w:val="28"/>
        </w:rPr>
        <w:t>8、残疾人事业发展补助资金（儿童康复救助）[省级]绩效目标表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13100325P00003610006M</w:t>
            </w:r>
          </w:p>
        </w:tc>
        <w:tc>
          <w:tcPr>
            <w:tcW w:w="2835" w:type="dxa"/>
            <w:vAlign w:val="center"/>
          </w:tcPr>
          <w:p>
            <w:pPr>
              <w:pStyle w:val="14"/>
            </w:pPr>
            <w:r>
              <w:t>项目名称</w:t>
            </w:r>
          </w:p>
        </w:tc>
        <w:tc>
          <w:tcPr>
            <w:tcW w:w="6095" w:type="dxa"/>
            <w:gridSpan w:val="3"/>
            <w:vAlign w:val="center"/>
          </w:tcPr>
          <w:p>
            <w:pPr>
              <w:pStyle w:val="16"/>
            </w:pPr>
            <w:r>
              <w:t>残疾人事业发展补助资金（儿童康复救助）[省级]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20.40</w:t>
            </w:r>
          </w:p>
        </w:tc>
        <w:tc>
          <w:tcPr>
            <w:tcW w:w="2835" w:type="dxa"/>
            <w:vAlign w:val="center"/>
          </w:tcPr>
          <w:p>
            <w:pPr>
              <w:pStyle w:val="14"/>
            </w:pPr>
            <w:r>
              <w:t>其中：财政    资金</w:t>
            </w:r>
          </w:p>
        </w:tc>
        <w:tc>
          <w:tcPr>
            <w:tcW w:w="2551" w:type="dxa"/>
            <w:vAlign w:val="center"/>
          </w:tcPr>
          <w:p>
            <w:pPr>
              <w:pStyle w:val="16"/>
            </w:pPr>
            <w:r>
              <w:t>20.40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为17名广阳区户籍或持有广阳区居住证的0-6岁诊断明确的残疾儿童提供定点康复机构转介服务，为有康复训练需求的残疾儿童提供康复训练补助。让残疾儿童在本年度能够最大程度的得到康复训练服务，从而更好的改善残疾儿童的生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90%</w:t>
            </w:r>
          </w:p>
        </w:tc>
        <w:tc>
          <w:tcPr>
            <w:tcW w:w="2835" w:type="dxa"/>
            <w:vAlign w:val="center"/>
          </w:tcPr>
          <w:p>
            <w:pPr>
              <w:pStyle w:val="17"/>
            </w:pPr>
            <w:r>
              <w:t>100%</w:t>
            </w:r>
          </w:p>
        </w:tc>
        <w:tc>
          <w:tcPr>
            <w:tcW w:w="2551" w:type="dxa"/>
            <w:vAlign w:val="center"/>
          </w:tcPr>
          <w:p>
            <w:pPr>
              <w:pStyle w:val="17"/>
            </w:pPr>
            <w:r>
              <w:t>100%</w:t>
            </w:r>
          </w:p>
        </w:tc>
        <w:tc>
          <w:tcPr>
            <w:tcW w:w="3544"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加快建立和完善残疾儿童救助制度和服务体系，着力提升救助能力，保障残疾儿童基本康复服务需求，努力实现残疾儿童“人人享有康复服务”。到2025年残疾儿童康复救助制度体系更加健全完善，残疾儿童康复服务供给能力显著增强，服务质量和保障水平明显提高，残疾儿童普遍享有基本康复服务，健康成长，全面发展权益得到有效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康复救助儿童人数</w:t>
            </w:r>
          </w:p>
        </w:tc>
        <w:tc>
          <w:tcPr>
            <w:tcW w:w="5386" w:type="dxa"/>
            <w:vAlign w:val="center"/>
          </w:tcPr>
          <w:p>
            <w:pPr>
              <w:pStyle w:val="16"/>
            </w:pPr>
            <w:r>
              <w:t>为17名广阳区户籍或持有广阳区居住证的0-6岁诊断明确的残疾儿童提供康复训练补助</w:t>
            </w:r>
          </w:p>
        </w:tc>
        <w:tc>
          <w:tcPr>
            <w:tcW w:w="2268" w:type="dxa"/>
            <w:vAlign w:val="center"/>
          </w:tcPr>
          <w:p>
            <w:pPr>
              <w:pStyle w:val="16"/>
            </w:pPr>
            <w:r>
              <w:t>17人</w:t>
            </w:r>
          </w:p>
        </w:tc>
        <w:tc>
          <w:tcPr>
            <w:tcW w:w="1276" w:type="dxa"/>
            <w:vAlign w:val="center"/>
          </w:tcPr>
          <w:p>
            <w:pPr>
              <w:pStyle w:val="16"/>
            </w:pPr>
            <w:r>
              <w:t>《河北省残联关于印发中央和省级残疾人事业发展补助资金使用管理指导意见的通知》；《廊坊市人民政府关于印发〈廊坊市残疾儿童康复救助实施方案〉的通知》（廊政字〔2019〕13号）廊财社[2024]70号。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审核资料</w:t>
            </w:r>
          </w:p>
        </w:tc>
        <w:tc>
          <w:tcPr>
            <w:tcW w:w="5386" w:type="dxa"/>
            <w:vAlign w:val="center"/>
          </w:tcPr>
          <w:p>
            <w:pPr>
              <w:pStyle w:val="16"/>
            </w:pPr>
            <w:r>
              <w:t>为有康复训练需求的儿童严格审核资料通过率</w:t>
            </w:r>
          </w:p>
        </w:tc>
        <w:tc>
          <w:tcPr>
            <w:tcW w:w="2268" w:type="dxa"/>
            <w:vAlign w:val="center"/>
          </w:tcPr>
          <w:p>
            <w:pPr>
              <w:pStyle w:val="16"/>
            </w:pPr>
            <w:r>
              <w:t>100%</w:t>
            </w:r>
          </w:p>
        </w:tc>
        <w:tc>
          <w:tcPr>
            <w:tcW w:w="1276" w:type="dxa"/>
            <w:vAlign w:val="center"/>
          </w:tcPr>
          <w:p>
            <w:pPr>
              <w:pStyle w:val="16"/>
            </w:pPr>
            <w:r>
              <w:t>残疾人康复服务救助系统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转介服务及时性</w:t>
            </w:r>
          </w:p>
        </w:tc>
        <w:tc>
          <w:tcPr>
            <w:tcW w:w="5386" w:type="dxa"/>
            <w:vAlign w:val="center"/>
          </w:tcPr>
          <w:p>
            <w:pPr>
              <w:pStyle w:val="16"/>
            </w:pPr>
            <w:r>
              <w:t>及时对有康复训练需求的残疾儿童申请材料进行审核，录入到残疾儿童康复救助系统</w:t>
            </w:r>
          </w:p>
        </w:tc>
        <w:tc>
          <w:tcPr>
            <w:tcW w:w="2268" w:type="dxa"/>
            <w:vAlign w:val="center"/>
          </w:tcPr>
          <w:p>
            <w:pPr>
              <w:pStyle w:val="16"/>
            </w:pPr>
            <w:r>
              <w:t>及时</w:t>
            </w:r>
          </w:p>
        </w:tc>
        <w:tc>
          <w:tcPr>
            <w:tcW w:w="1276" w:type="dxa"/>
            <w:vAlign w:val="center"/>
          </w:tcPr>
          <w:p>
            <w:pPr>
              <w:pStyle w:val="16"/>
            </w:pPr>
            <w:r>
              <w:t>残疾儿童康复救助系统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儿童康复</w:t>
            </w:r>
          </w:p>
        </w:tc>
        <w:tc>
          <w:tcPr>
            <w:tcW w:w="5386" w:type="dxa"/>
            <w:vAlign w:val="center"/>
          </w:tcPr>
          <w:p>
            <w:pPr>
              <w:pStyle w:val="16"/>
            </w:pPr>
            <w:r>
              <w:t>残疾儿童康复训练补贴金额</w:t>
            </w:r>
          </w:p>
        </w:tc>
        <w:tc>
          <w:tcPr>
            <w:tcW w:w="2268" w:type="dxa"/>
            <w:vAlign w:val="center"/>
          </w:tcPr>
          <w:p>
            <w:pPr>
              <w:pStyle w:val="16"/>
            </w:pPr>
            <w:r>
              <w:t>12000元/人/年</w:t>
            </w:r>
          </w:p>
        </w:tc>
        <w:tc>
          <w:tcPr>
            <w:tcW w:w="1276" w:type="dxa"/>
            <w:vAlign w:val="center"/>
          </w:tcPr>
          <w:p>
            <w:pPr>
              <w:pStyle w:val="16"/>
            </w:pPr>
            <w:r>
              <w:t>《河北省残联关于印发中央和省级残疾人事业发展补助资金使用管理指导意见的通知》；《廊坊市人民政府关于印发〈廊坊市残疾儿童康复救助实施方案〉的通知》（廊政字〔2019〕13号）廊财社[2024]70号。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残疾儿童得到转介服务后康复训练效果</w:t>
            </w:r>
          </w:p>
        </w:tc>
        <w:tc>
          <w:tcPr>
            <w:tcW w:w="5386" w:type="dxa"/>
            <w:vAlign w:val="center"/>
          </w:tcPr>
          <w:p>
            <w:pPr>
              <w:pStyle w:val="16"/>
            </w:pPr>
            <w:r>
              <w:t>残疾儿童功能状况显著改善，生活自理和社会参与能务显著增强，残疾人基本康复服务能力和水平得到提高</w:t>
            </w:r>
          </w:p>
        </w:tc>
        <w:tc>
          <w:tcPr>
            <w:tcW w:w="2268" w:type="dxa"/>
            <w:vAlign w:val="center"/>
          </w:tcPr>
          <w:p>
            <w:pPr>
              <w:pStyle w:val="16"/>
            </w:pPr>
            <w:r>
              <w:t>显著</w:t>
            </w:r>
          </w:p>
        </w:tc>
        <w:tc>
          <w:tcPr>
            <w:tcW w:w="1276" w:type="dxa"/>
            <w:vAlign w:val="center"/>
          </w:tcPr>
          <w:p>
            <w:pPr>
              <w:pStyle w:val="16"/>
            </w:pPr>
            <w:r>
              <w:t>电话回访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经济效益指标</w:t>
            </w:r>
          </w:p>
        </w:tc>
        <w:tc>
          <w:tcPr>
            <w:tcW w:w="2835" w:type="dxa"/>
            <w:vAlign w:val="center"/>
          </w:tcPr>
          <w:p>
            <w:pPr>
              <w:pStyle w:val="16"/>
            </w:pPr>
            <w:r>
              <w:t>减少残疾儿童家庭经济负担</w:t>
            </w:r>
          </w:p>
        </w:tc>
        <w:tc>
          <w:tcPr>
            <w:tcW w:w="5386" w:type="dxa"/>
            <w:vAlign w:val="center"/>
          </w:tcPr>
          <w:p>
            <w:pPr>
              <w:pStyle w:val="16"/>
            </w:pPr>
            <w:r>
              <w:t>减少残疾儿童家庭经济负担</w:t>
            </w:r>
          </w:p>
        </w:tc>
        <w:tc>
          <w:tcPr>
            <w:tcW w:w="2268" w:type="dxa"/>
            <w:vAlign w:val="center"/>
          </w:tcPr>
          <w:p>
            <w:pPr>
              <w:pStyle w:val="16"/>
            </w:pPr>
            <w:r>
              <w:t>12000元/人/年</w:t>
            </w:r>
          </w:p>
        </w:tc>
        <w:tc>
          <w:tcPr>
            <w:tcW w:w="1276" w:type="dxa"/>
            <w:vAlign w:val="center"/>
          </w:tcPr>
          <w:p>
            <w:pPr>
              <w:pStyle w:val="16"/>
            </w:pPr>
            <w:r>
              <w:t>《河北省残联关于印发中央和省级残疾人事业发展补助资金使用管理指导意见的通知》；《廊坊市人民政府关于印发〈廊坊市残疾儿童康复救助实施方案〉的通知》（廊政字〔2019〕13号）廊财社[2024]70号。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残疾儿童家属满意度</w:t>
            </w:r>
          </w:p>
        </w:tc>
        <w:tc>
          <w:tcPr>
            <w:tcW w:w="5386" w:type="dxa"/>
            <w:vAlign w:val="center"/>
          </w:tcPr>
          <w:p>
            <w:pPr>
              <w:pStyle w:val="16"/>
            </w:pPr>
            <w:r>
              <w:t>得到转介服务的残疾儿童家属对康复服务的满意度</w:t>
            </w:r>
          </w:p>
        </w:tc>
        <w:tc>
          <w:tcPr>
            <w:tcW w:w="2268" w:type="dxa"/>
            <w:vAlign w:val="center"/>
          </w:tcPr>
          <w:p>
            <w:pPr>
              <w:pStyle w:val="16"/>
            </w:pPr>
            <w:r>
              <w:t>≥85%</w:t>
            </w:r>
          </w:p>
        </w:tc>
        <w:tc>
          <w:tcPr>
            <w:tcW w:w="1276" w:type="dxa"/>
            <w:vAlign w:val="center"/>
          </w:tcPr>
          <w:p>
            <w:pPr>
              <w:pStyle w:val="16"/>
            </w:pPr>
            <w:r>
              <w:t>电话回访</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ind w:firstLine="560"/>
      </w:pPr>
      <w:r>
        <w:rPr>
          <w:rFonts w:ascii="方正仿宋_GBK" w:hAnsi="方正仿宋_GBK" w:eastAsia="方正仿宋_GBK" w:cs="方正仿宋_GBK"/>
          <w:color w:val="000000"/>
          <w:sz w:val="28"/>
        </w:rPr>
        <w:t>9、残疾人事业发展补助资金（辅具适配）[省级]绩效目标表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13100325P000036100052</w:t>
            </w:r>
          </w:p>
        </w:tc>
        <w:tc>
          <w:tcPr>
            <w:tcW w:w="2835" w:type="dxa"/>
            <w:vAlign w:val="center"/>
          </w:tcPr>
          <w:p>
            <w:pPr>
              <w:pStyle w:val="14"/>
            </w:pPr>
            <w:r>
              <w:t>项目名称</w:t>
            </w:r>
          </w:p>
        </w:tc>
        <w:tc>
          <w:tcPr>
            <w:tcW w:w="6095" w:type="dxa"/>
            <w:gridSpan w:val="3"/>
            <w:vAlign w:val="center"/>
          </w:tcPr>
          <w:p>
            <w:pPr>
              <w:pStyle w:val="16"/>
            </w:pPr>
            <w:r>
              <w:t>残疾人事业发展补助资金（辅具适配）[省级]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9.70</w:t>
            </w:r>
          </w:p>
        </w:tc>
        <w:tc>
          <w:tcPr>
            <w:tcW w:w="2835" w:type="dxa"/>
            <w:vAlign w:val="center"/>
          </w:tcPr>
          <w:p>
            <w:pPr>
              <w:pStyle w:val="14"/>
            </w:pPr>
            <w:r>
              <w:t>其中：财政    资金</w:t>
            </w:r>
          </w:p>
        </w:tc>
        <w:tc>
          <w:tcPr>
            <w:tcW w:w="2551" w:type="dxa"/>
            <w:vAlign w:val="center"/>
          </w:tcPr>
          <w:p>
            <w:pPr>
              <w:pStyle w:val="16"/>
            </w:pPr>
            <w:r>
              <w:t>9.70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为全区97名持视力、肢体或多重残疾中含有视力、肢体类的残疾人提供辅具适配服务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90%</w:t>
            </w:r>
          </w:p>
        </w:tc>
        <w:tc>
          <w:tcPr>
            <w:tcW w:w="2835" w:type="dxa"/>
            <w:vAlign w:val="center"/>
          </w:tcPr>
          <w:p>
            <w:pPr>
              <w:pStyle w:val="17"/>
            </w:pPr>
            <w:r>
              <w:t>100%</w:t>
            </w:r>
          </w:p>
        </w:tc>
        <w:tc>
          <w:tcPr>
            <w:tcW w:w="2551" w:type="dxa"/>
            <w:vAlign w:val="center"/>
          </w:tcPr>
          <w:p>
            <w:pPr>
              <w:pStyle w:val="17"/>
            </w:pPr>
            <w:r>
              <w:t>100%</w:t>
            </w:r>
          </w:p>
        </w:tc>
        <w:tc>
          <w:tcPr>
            <w:tcW w:w="3544"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开展本项目主要解决为视力、肢体残疾类型、不同身体结构缺失的残疾人进行基本型辅具的适配，使其正确使用符合自身需求的辅助器具，提高生活质量。通过开展残疾人辅具精准适配服务，补偿了残疾人的身体功能缺陷，提高生活自理能力和社会参与能力，提升残疾人朋友的获得感和幸福。</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完成年度既定康复服务目标</w:t>
            </w:r>
          </w:p>
        </w:tc>
        <w:tc>
          <w:tcPr>
            <w:tcW w:w="5386" w:type="dxa"/>
            <w:vAlign w:val="center"/>
          </w:tcPr>
          <w:p>
            <w:pPr>
              <w:pStyle w:val="16"/>
            </w:pPr>
            <w:r>
              <w:t>为全区97名视力、肢体类残疾人提供精准康复辅具适配服务</w:t>
            </w:r>
          </w:p>
        </w:tc>
        <w:tc>
          <w:tcPr>
            <w:tcW w:w="2268" w:type="dxa"/>
            <w:vAlign w:val="center"/>
          </w:tcPr>
          <w:p>
            <w:pPr>
              <w:pStyle w:val="16"/>
            </w:pPr>
            <w:r>
              <w:t>≥97人</w:t>
            </w:r>
          </w:p>
        </w:tc>
        <w:tc>
          <w:tcPr>
            <w:tcW w:w="1276" w:type="dxa"/>
            <w:vAlign w:val="center"/>
          </w:tcPr>
          <w:p>
            <w:pPr>
              <w:pStyle w:val="16"/>
            </w:pPr>
            <w:r>
              <w:t>《河北省残联关于印发中央和省级残疾人事业发展补助资金使用管理指导意见的通知》。廊财社[2024]70号。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认真审核资料，保质保量完成辅具适配服务</w:t>
            </w:r>
          </w:p>
        </w:tc>
        <w:tc>
          <w:tcPr>
            <w:tcW w:w="5386" w:type="dxa"/>
            <w:vAlign w:val="center"/>
          </w:tcPr>
          <w:p>
            <w:pPr>
              <w:pStyle w:val="16"/>
            </w:pPr>
            <w:r>
              <w:t>对有辅具适配服务需求的残疾人所提供的需求表、残疾证等资料进行审核，及时提供辅具适配服务，并将服务数据录入到残疾人康复救助系统</w:t>
            </w:r>
          </w:p>
        </w:tc>
        <w:tc>
          <w:tcPr>
            <w:tcW w:w="2268" w:type="dxa"/>
            <w:vAlign w:val="center"/>
          </w:tcPr>
          <w:p>
            <w:pPr>
              <w:pStyle w:val="16"/>
            </w:pPr>
            <w:r>
              <w:t>100%</w:t>
            </w:r>
          </w:p>
        </w:tc>
        <w:tc>
          <w:tcPr>
            <w:tcW w:w="1276" w:type="dxa"/>
            <w:vAlign w:val="center"/>
          </w:tcPr>
          <w:p>
            <w:pPr>
              <w:pStyle w:val="16"/>
            </w:pPr>
            <w:r>
              <w:t>残疾人康复服务救助系统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服务及时性</w:t>
            </w:r>
          </w:p>
        </w:tc>
        <w:tc>
          <w:tcPr>
            <w:tcW w:w="5386" w:type="dxa"/>
            <w:vAlign w:val="center"/>
          </w:tcPr>
          <w:p>
            <w:pPr>
              <w:pStyle w:val="16"/>
            </w:pPr>
            <w:r>
              <w:t>对于有辅具适配服务需求的残疾人及时提供适配服务</w:t>
            </w:r>
          </w:p>
        </w:tc>
        <w:tc>
          <w:tcPr>
            <w:tcW w:w="2268" w:type="dxa"/>
            <w:vAlign w:val="center"/>
          </w:tcPr>
          <w:p>
            <w:pPr>
              <w:pStyle w:val="16"/>
            </w:pPr>
            <w:r>
              <w:t>6月底</w:t>
            </w:r>
          </w:p>
        </w:tc>
        <w:tc>
          <w:tcPr>
            <w:tcW w:w="1276" w:type="dxa"/>
            <w:vAlign w:val="center"/>
          </w:tcPr>
          <w:p>
            <w:pPr>
              <w:pStyle w:val="16"/>
            </w:pPr>
            <w:r>
              <w:t>残疾人辅具适配服务需求汇总表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人均补助标准</w:t>
            </w:r>
          </w:p>
        </w:tc>
        <w:tc>
          <w:tcPr>
            <w:tcW w:w="5386" w:type="dxa"/>
            <w:vAlign w:val="center"/>
          </w:tcPr>
          <w:p>
            <w:pPr>
              <w:pStyle w:val="16"/>
            </w:pPr>
            <w:r>
              <w:t>接受辅具适配的视力、肢体、听力残疾人人均适配标准</w:t>
            </w:r>
          </w:p>
        </w:tc>
        <w:tc>
          <w:tcPr>
            <w:tcW w:w="2268" w:type="dxa"/>
            <w:vAlign w:val="center"/>
          </w:tcPr>
          <w:p>
            <w:pPr>
              <w:pStyle w:val="16"/>
            </w:pPr>
            <w:r>
              <w:t>≤1000元/人/年</w:t>
            </w:r>
          </w:p>
        </w:tc>
        <w:tc>
          <w:tcPr>
            <w:tcW w:w="1276" w:type="dxa"/>
            <w:vAlign w:val="center"/>
          </w:tcPr>
          <w:p>
            <w:pPr>
              <w:pStyle w:val="16"/>
            </w:pPr>
            <w:r>
              <w:t>《河北省残联关于印发中央和省级残疾人事业发展补助资金使用管理指导意见的通知》。廊财社[2024]70号。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残疾人得到辅具适配服务后效果</w:t>
            </w:r>
          </w:p>
        </w:tc>
        <w:tc>
          <w:tcPr>
            <w:tcW w:w="5386" w:type="dxa"/>
            <w:vAlign w:val="center"/>
          </w:tcPr>
          <w:p>
            <w:pPr>
              <w:pStyle w:val="16"/>
            </w:pPr>
            <w:r>
              <w:t>残疾人功能状况显著改善，生活自理和社会参与能务显著增强，残疾人基本康复服务能力和水平得到提高</w:t>
            </w:r>
          </w:p>
        </w:tc>
        <w:tc>
          <w:tcPr>
            <w:tcW w:w="2268" w:type="dxa"/>
            <w:vAlign w:val="center"/>
          </w:tcPr>
          <w:p>
            <w:pPr>
              <w:pStyle w:val="16"/>
            </w:pPr>
            <w:r>
              <w:t xml:space="preserve">显著 </w:t>
            </w:r>
          </w:p>
        </w:tc>
        <w:tc>
          <w:tcPr>
            <w:tcW w:w="1276" w:type="dxa"/>
            <w:vAlign w:val="center"/>
          </w:tcPr>
          <w:p>
            <w:pPr>
              <w:pStyle w:val="16"/>
            </w:pPr>
            <w:r>
              <w:t>电话回访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经济效益指标</w:t>
            </w:r>
          </w:p>
        </w:tc>
        <w:tc>
          <w:tcPr>
            <w:tcW w:w="2835" w:type="dxa"/>
            <w:vAlign w:val="center"/>
          </w:tcPr>
          <w:p>
            <w:pPr>
              <w:pStyle w:val="16"/>
            </w:pPr>
            <w:r>
              <w:t>减少残疾人经济负担</w:t>
            </w:r>
          </w:p>
        </w:tc>
        <w:tc>
          <w:tcPr>
            <w:tcW w:w="5386" w:type="dxa"/>
            <w:vAlign w:val="center"/>
          </w:tcPr>
          <w:p>
            <w:pPr>
              <w:pStyle w:val="16"/>
            </w:pPr>
            <w:r>
              <w:t>减少残疾人经济负担</w:t>
            </w:r>
          </w:p>
        </w:tc>
        <w:tc>
          <w:tcPr>
            <w:tcW w:w="2268" w:type="dxa"/>
            <w:vAlign w:val="center"/>
          </w:tcPr>
          <w:p>
            <w:pPr>
              <w:pStyle w:val="16"/>
            </w:pPr>
            <w:r>
              <w:t>减轻</w:t>
            </w:r>
          </w:p>
        </w:tc>
        <w:tc>
          <w:tcPr>
            <w:tcW w:w="1276" w:type="dxa"/>
            <w:vAlign w:val="center"/>
          </w:tcPr>
          <w:p>
            <w:pPr>
              <w:pStyle w:val="16"/>
            </w:pPr>
            <w:r>
              <w:t>《河北省残联关于印发中央和省级残疾人事业发展补助资金使用管理指导意见的通知》。廊财社[2024]70号。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残疾人或家属满意度</w:t>
            </w:r>
          </w:p>
        </w:tc>
        <w:tc>
          <w:tcPr>
            <w:tcW w:w="5386" w:type="dxa"/>
            <w:vAlign w:val="center"/>
          </w:tcPr>
          <w:p>
            <w:pPr>
              <w:pStyle w:val="16"/>
            </w:pPr>
            <w:r>
              <w:t>得到辅具适配服务需求的残疾人对康复服务的满意度</w:t>
            </w:r>
          </w:p>
        </w:tc>
        <w:tc>
          <w:tcPr>
            <w:tcW w:w="2268" w:type="dxa"/>
            <w:vAlign w:val="center"/>
          </w:tcPr>
          <w:p>
            <w:pPr>
              <w:pStyle w:val="16"/>
            </w:pPr>
            <w:r>
              <w:t>≥85%</w:t>
            </w:r>
          </w:p>
        </w:tc>
        <w:tc>
          <w:tcPr>
            <w:tcW w:w="1276" w:type="dxa"/>
            <w:vAlign w:val="center"/>
          </w:tcPr>
          <w:p>
            <w:pPr>
              <w:pStyle w:val="16"/>
            </w:pPr>
            <w:r>
              <w:t>电话回访</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ind w:firstLine="560"/>
      </w:pPr>
      <w:r>
        <w:rPr>
          <w:rFonts w:ascii="方正仿宋_GBK" w:hAnsi="方正仿宋_GBK" w:eastAsia="方正仿宋_GBK" w:cs="方正仿宋_GBK"/>
          <w:color w:val="000000"/>
          <w:sz w:val="28"/>
        </w:rPr>
        <w:t>10、残疾人事业发展补助资金（辅具适配）[中央]绩效目标表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13100325P00003610003T</w:t>
            </w:r>
          </w:p>
        </w:tc>
        <w:tc>
          <w:tcPr>
            <w:tcW w:w="2835" w:type="dxa"/>
            <w:vAlign w:val="center"/>
          </w:tcPr>
          <w:p>
            <w:pPr>
              <w:pStyle w:val="14"/>
            </w:pPr>
            <w:r>
              <w:t>项目名称</w:t>
            </w:r>
          </w:p>
        </w:tc>
        <w:tc>
          <w:tcPr>
            <w:tcW w:w="6095" w:type="dxa"/>
            <w:gridSpan w:val="3"/>
            <w:vAlign w:val="center"/>
          </w:tcPr>
          <w:p>
            <w:pPr>
              <w:pStyle w:val="16"/>
            </w:pPr>
            <w:r>
              <w:t>残疾人事业发展补助资金（辅具适配）[中央]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7.10</w:t>
            </w:r>
          </w:p>
        </w:tc>
        <w:tc>
          <w:tcPr>
            <w:tcW w:w="2835" w:type="dxa"/>
            <w:vAlign w:val="center"/>
          </w:tcPr>
          <w:p>
            <w:pPr>
              <w:pStyle w:val="14"/>
            </w:pPr>
            <w:r>
              <w:t>其中：财政    资金</w:t>
            </w:r>
          </w:p>
        </w:tc>
        <w:tc>
          <w:tcPr>
            <w:tcW w:w="2551" w:type="dxa"/>
            <w:vAlign w:val="center"/>
          </w:tcPr>
          <w:p>
            <w:pPr>
              <w:pStyle w:val="16"/>
            </w:pPr>
            <w:r>
              <w:t>7.10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为全区71名持视力、肢体或多重残疾中含有视力、肢体类的残疾人提供辅具适配服务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100%</w:t>
            </w:r>
          </w:p>
        </w:tc>
        <w:tc>
          <w:tcPr>
            <w:tcW w:w="2835" w:type="dxa"/>
            <w:vAlign w:val="center"/>
          </w:tcPr>
          <w:p>
            <w:pPr>
              <w:pStyle w:val="17"/>
            </w:pPr>
            <w:r>
              <w:t>100%</w:t>
            </w:r>
          </w:p>
        </w:tc>
        <w:tc>
          <w:tcPr>
            <w:tcW w:w="2551" w:type="dxa"/>
            <w:vAlign w:val="center"/>
          </w:tcPr>
          <w:p>
            <w:pPr>
              <w:pStyle w:val="17"/>
            </w:pPr>
            <w:r>
              <w:t>100%</w:t>
            </w:r>
          </w:p>
        </w:tc>
        <w:tc>
          <w:tcPr>
            <w:tcW w:w="3544"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1.为全区71名持视力、肢体或多重残疾中含有视力、肢体类的残疾人提供辅具适配服务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完成年度既定康复服务目标</w:t>
            </w:r>
          </w:p>
        </w:tc>
        <w:tc>
          <w:tcPr>
            <w:tcW w:w="5386" w:type="dxa"/>
            <w:vAlign w:val="center"/>
          </w:tcPr>
          <w:p>
            <w:pPr>
              <w:pStyle w:val="16"/>
            </w:pPr>
            <w:r>
              <w:t>为全区71名视力、肢体类残疾人提供精准康复辅具适配服务</w:t>
            </w:r>
          </w:p>
        </w:tc>
        <w:tc>
          <w:tcPr>
            <w:tcW w:w="2268" w:type="dxa"/>
            <w:vAlign w:val="center"/>
          </w:tcPr>
          <w:p>
            <w:pPr>
              <w:pStyle w:val="16"/>
            </w:pPr>
            <w:r>
              <w:t>≥71人</w:t>
            </w:r>
          </w:p>
        </w:tc>
        <w:tc>
          <w:tcPr>
            <w:tcW w:w="1276" w:type="dxa"/>
            <w:vAlign w:val="center"/>
          </w:tcPr>
          <w:p>
            <w:pPr>
              <w:pStyle w:val="16"/>
            </w:pPr>
            <w:r>
              <w:t>《河北省残联印发中央和省级残疾人事业发展补助资金使用管理指导意见的通知》； 廊财社[2024]60号。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保质保量完成辅具适配服务</w:t>
            </w:r>
          </w:p>
        </w:tc>
        <w:tc>
          <w:tcPr>
            <w:tcW w:w="5386" w:type="dxa"/>
            <w:vAlign w:val="center"/>
          </w:tcPr>
          <w:p>
            <w:pPr>
              <w:pStyle w:val="16"/>
            </w:pPr>
            <w:r>
              <w:t>对有辅具适配服务需求的残疾人所提供的需求表、残疾证等资料进行审核，及时提供辅具适配服务，并将服务数据录入到残疾人康复救助系统</w:t>
            </w:r>
          </w:p>
        </w:tc>
        <w:tc>
          <w:tcPr>
            <w:tcW w:w="2268" w:type="dxa"/>
            <w:vAlign w:val="center"/>
          </w:tcPr>
          <w:p>
            <w:pPr>
              <w:pStyle w:val="16"/>
            </w:pPr>
            <w:r>
              <w:t>100%</w:t>
            </w:r>
          </w:p>
        </w:tc>
        <w:tc>
          <w:tcPr>
            <w:tcW w:w="1276" w:type="dxa"/>
            <w:vAlign w:val="center"/>
          </w:tcPr>
          <w:p>
            <w:pPr>
              <w:pStyle w:val="16"/>
            </w:pPr>
            <w:r>
              <w:t>残疾人康复服务救助系统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服务及时性</w:t>
            </w:r>
          </w:p>
        </w:tc>
        <w:tc>
          <w:tcPr>
            <w:tcW w:w="5386" w:type="dxa"/>
            <w:vAlign w:val="center"/>
          </w:tcPr>
          <w:p>
            <w:pPr>
              <w:pStyle w:val="16"/>
            </w:pPr>
            <w:r>
              <w:t>对于有辅具适配服务需求的残疾人及时提供适配服务</w:t>
            </w:r>
          </w:p>
        </w:tc>
        <w:tc>
          <w:tcPr>
            <w:tcW w:w="2268" w:type="dxa"/>
            <w:vAlign w:val="center"/>
          </w:tcPr>
          <w:p>
            <w:pPr>
              <w:pStyle w:val="16"/>
            </w:pPr>
            <w:r>
              <w:t>6月底</w:t>
            </w:r>
          </w:p>
        </w:tc>
        <w:tc>
          <w:tcPr>
            <w:tcW w:w="1276" w:type="dxa"/>
            <w:vAlign w:val="center"/>
          </w:tcPr>
          <w:p>
            <w:pPr>
              <w:pStyle w:val="16"/>
            </w:pPr>
            <w:r>
              <w:t>残疾人辅具适配需求申请表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人均补助标准</w:t>
            </w:r>
          </w:p>
        </w:tc>
        <w:tc>
          <w:tcPr>
            <w:tcW w:w="5386" w:type="dxa"/>
            <w:vAlign w:val="center"/>
          </w:tcPr>
          <w:p>
            <w:pPr>
              <w:pStyle w:val="16"/>
            </w:pPr>
            <w:r>
              <w:t>接受辅具适配的视力、肢体、听力残疾人人均适配标准</w:t>
            </w:r>
          </w:p>
        </w:tc>
        <w:tc>
          <w:tcPr>
            <w:tcW w:w="2268" w:type="dxa"/>
            <w:vAlign w:val="center"/>
          </w:tcPr>
          <w:p>
            <w:pPr>
              <w:pStyle w:val="16"/>
            </w:pPr>
            <w:r>
              <w:t>≤1000元 /人年</w:t>
            </w:r>
          </w:p>
        </w:tc>
        <w:tc>
          <w:tcPr>
            <w:tcW w:w="1276" w:type="dxa"/>
            <w:vAlign w:val="center"/>
          </w:tcPr>
          <w:p>
            <w:pPr>
              <w:pStyle w:val="16"/>
            </w:pPr>
            <w:r>
              <w:t>《河北省残联印发中央和省级残疾人事业发展补助资金使用管理指导意见的通知》；廊财社[2024]60号。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提高生活质量</w:t>
            </w:r>
          </w:p>
        </w:tc>
        <w:tc>
          <w:tcPr>
            <w:tcW w:w="5386" w:type="dxa"/>
            <w:vAlign w:val="center"/>
          </w:tcPr>
          <w:p>
            <w:pPr>
              <w:pStyle w:val="16"/>
            </w:pPr>
            <w:r>
              <w:t>残疾人在得到辅具适配服务后，能更好的融入生活，对生活状况有进一步改善</w:t>
            </w:r>
          </w:p>
        </w:tc>
        <w:tc>
          <w:tcPr>
            <w:tcW w:w="2268" w:type="dxa"/>
            <w:vAlign w:val="center"/>
          </w:tcPr>
          <w:p>
            <w:pPr>
              <w:pStyle w:val="16"/>
            </w:pPr>
            <w:r>
              <w:t>显著</w:t>
            </w:r>
          </w:p>
        </w:tc>
        <w:tc>
          <w:tcPr>
            <w:tcW w:w="1276" w:type="dxa"/>
            <w:vAlign w:val="center"/>
          </w:tcPr>
          <w:p>
            <w:pPr>
              <w:pStyle w:val="16"/>
            </w:pPr>
            <w:r>
              <w:t>电话回访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经济效益指标</w:t>
            </w:r>
          </w:p>
        </w:tc>
        <w:tc>
          <w:tcPr>
            <w:tcW w:w="2835" w:type="dxa"/>
            <w:vAlign w:val="center"/>
          </w:tcPr>
          <w:p>
            <w:pPr>
              <w:pStyle w:val="16"/>
            </w:pPr>
            <w:r>
              <w:t>减少残疾人家庭经济负担</w:t>
            </w:r>
          </w:p>
        </w:tc>
        <w:tc>
          <w:tcPr>
            <w:tcW w:w="5386" w:type="dxa"/>
            <w:vAlign w:val="center"/>
          </w:tcPr>
          <w:p>
            <w:pPr>
              <w:pStyle w:val="16"/>
            </w:pPr>
            <w:r>
              <w:t>减少残疾人家庭经济负担</w:t>
            </w:r>
          </w:p>
        </w:tc>
        <w:tc>
          <w:tcPr>
            <w:tcW w:w="2268" w:type="dxa"/>
            <w:vAlign w:val="center"/>
          </w:tcPr>
          <w:p>
            <w:pPr>
              <w:pStyle w:val="16"/>
            </w:pPr>
            <w:r>
              <w:t>减轻</w:t>
            </w:r>
          </w:p>
        </w:tc>
        <w:tc>
          <w:tcPr>
            <w:tcW w:w="1276" w:type="dxa"/>
            <w:vAlign w:val="center"/>
          </w:tcPr>
          <w:p>
            <w:pPr>
              <w:pStyle w:val="16"/>
            </w:pPr>
            <w:r>
              <w:t>《河北省残联印发中央和省级残疾人事业发展补助资金使用管理指导意见的通知》； 廊财社[2024]60号。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可持续影响指标</w:t>
            </w:r>
          </w:p>
        </w:tc>
        <w:tc>
          <w:tcPr>
            <w:tcW w:w="2835" w:type="dxa"/>
            <w:vAlign w:val="center"/>
          </w:tcPr>
          <w:p>
            <w:pPr>
              <w:pStyle w:val="16"/>
            </w:pPr>
            <w:r>
              <w:t>持续提供辅具适配服务</w:t>
            </w:r>
          </w:p>
        </w:tc>
        <w:tc>
          <w:tcPr>
            <w:tcW w:w="5386" w:type="dxa"/>
            <w:vAlign w:val="center"/>
          </w:tcPr>
          <w:p>
            <w:pPr>
              <w:pStyle w:val="16"/>
            </w:pPr>
            <w:r>
              <w:t>每年根据残疾人基本生活状况调查为依据，为有辅具适配服务需求的残疾人适配辅助器具</w:t>
            </w:r>
          </w:p>
        </w:tc>
        <w:tc>
          <w:tcPr>
            <w:tcW w:w="2268" w:type="dxa"/>
            <w:vAlign w:val="center"/>
          </w:tcPr>
          <w:p>
            <w:pPr>
              <w:pStyle w:val="16"/>
            </w:pPr>
            <w:r>
              <w:t>持续</w:t>
            </w:r>
          </w:p>
        </w:tc>
        <w:tc>
          <w:tcPr>
            <w:tcW w:w="1276" w:type="dxa"/>
            <w:vAlign w:val="center"/>
          </w:tcPr>
          <w:p>
            <w:pPr>
              <w:pStyle w:val="16"/>
            </w:pPr>
            <w:r>
              <w:t>《河北省残联印发中央和省级残疾人事业发展补助资金使用管理指导意见的通知》； 廊财社[2024]60号。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残疾人或家属满意度</w:t>
            </w:r>
          </w:p>
        </w:tc>
        <w:tc>
          <w:tcPr>
            <w:tcW w:w="5386" w:type="dxa"/>
            <w:vAlign w:val="center"/>
          </w:tcPr>
          <w:p>
            <w:pPr>
              <w:pStyle w:val="16"/>
            </w:pPr>
            <w:r>
              <w:t>得到辅具适配服务需求的残疾人对康复服务的满意度</w:t>
            </w:r>
          </w:p>
        </w:tc>
        <w:tc>
          <w:tcPr>
            <w:tcW w:w="2268" w:type="dxa"/>
            <w:vAlign w:val="center"/>
          </w:tcPr>
          <w:p>
            <w:pPr>
              <w:pStyle w:val="16"/>
            </w:pPr>
            <w:r>
              <w:t>≥85%</w:t>
            </w:r>
          </w:p>
        </w:tc>
        <w:tc>
          <w:tcPr>
            <w:tcW w:w="1276" w:type="dxa"/>
            <w:vAlign w:val="center"/>
          </w:tcPr>
          <w:p>
            <w:pPr>
              <w:pStyle w:val="16"/>
            </w:pPr>
            <w:r>
              <w:t>调查问卷　</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ind w:firstLine="560"/>
      </w:pPr>
      <w:r>
        <w:rPr>
          <w:rFonts w:ascii="方正仿宋_GBK" w:hAnsi="方正仿宋_GBK" w:eastAsia="方正仿宋_GBK" w:cs="方正仿宋_GBK"/>
          <w:color w:val="000000"/>
          <w:sz w:val="28"/>
        </w:rPr>
        <w:t>11、残疾人事业发展补助资金（基本康复）[省级]绩效目标表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13100325P00003610004E</w:t>
            </w:r>
          </w:p>
        </w:tc>
        <w:tc>
          <w:tcPr>
            <w:tcW w:w="2835" w:type="dxa"/>
            <w:vAlign w:val="center"/>
          </w:tcPr>
          <w:p>
            <w:pPr>
              <w:pStyle w:val="14"/>
            </w:pPr>
            <w:r>
              <w:t>项目名称</w:t>
            </w:r>
          </w:p>
        </w:tc>
        <w:tc>
          <w:tcPr>
            <w:tcW w:w="6095" w:type="dxa"/>
            <w:gridSpan w:val="3"/>
            <w:vAlign w:val="center"/>
          </w:tcPr>
          <w:p>
            <w:pPr>
              <w:pStyle w:val="16"/>
            </w:pPr>
            <w:r>
              <w:t>残疾人事业发展补助资金（基本康复）[省级]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2.35</w:t>
            </w:r>
          </w:p>
        </w:tc>
        <w:tc>
          <w:tcPr>
            <w:tcW w:w="2835" w:type="dxa"/>
            <w:vAlign w:val="center"/>
          </w:tcPr>
          <w:p>
            <w:pPr>
              <w:pStyle w:val="14"/>
            </w:pPr>
            <w:r>
              <w:t>其中：财政    资金</w:t>
            </w:r>
          </w:p>
        </w:tc>
        <w:tc>
          <w:tcPr>
            <w:tcW w:w="2551" w:type="dxa"/>
            <w:vAlign w:val="center"/>
          </w:tcPr>
          <w:p>
            <w:pPr>
              <w:pStyle w:val="16"/>
            </w:pPr>
            <w:r>
              <w:t>2.35</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根据上一年度残疾人动态更新调查为依据，为全区精神类残疾人提供康复医疗药物配发、补贴服务；为肢体残疾人提供康复训练服务。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90%</w:t>
            </w:r>
          </w:p>
        </w:tc>
        <w:tc>
          <w:tcPr>
            <w:tcW w:w="2835" w:type="dxa"/>
            <w:vAlign w:val="center"/>
          </w:tcPr>
          <w:p>
            <w:pPr>
              <w:pStyle w:val="17"/>
            </w:pPr>
            <w:r>
              <w:t>100%</w:t>
            </w:r>
          </w:p>
        </w:tc>
        <w:tc>
          <w:tcPr>
            <w:tcW w:w="2551" w:type="dxa"/>
            <w:vAlign w:val="center"/>
          </w:tcPr>
          <w:p>
            <w:pPr>
              <w:pStyle w:val="17"/>
            </w:pPr>
            <w:r>
              <w:t>100%</w:t>
            </w:r>
          </w:p>
        </w:tc>
        <w:tc>
          <w:tcPr>
            <w:tcW w:w="3544"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加快实现残疾人普遍享有基本康复服务，建立和完善残疾人救助制度和服务体系，着力提升救助能力，保障残疾人基本康复服务需求，努力实现残疾人“人人享有康复服务”。到2025年残疾人基本康复服务制度体系更加健全完善，残疾人基本康复服务供给能力显著增强，服务质量和保障水平明显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发放补贴人数　</w:t>
            </w:r>
          </w:p>
        </w:tc>
        <w:tc>
          <w:tcPr>
            <w:tcW w:w="5386" w:type="dxa"/>
            <w:vAlign w:val="center"/>
          </w:tcPr>
          <w:p>
            <w:pPr>
              <w:pStyle w:val="16"/>
            </w:pPr>
            <w:r>
              <w:t>为全区精神类持证残疾人提供康复医疗、肢体残疾人提供康复训练服务</w:t>
            </w:r>
          </w:p>
        </w:tc>
        <w:tc>
          <w:tcPr>
            <w:tcW w:w="2268" w:type="dxa"/>
            <w:vAlign w:val="center"/>
          </w:tcPr>
          <w:p>
            <w:pPr>
              <w:pStyle w:val="16"/>
            </w:pPr>
            <w:r>
              <w:t>≥47人</w:t>
            </w:r>
          </w:p>
        </w:tc>
        <w:tc>
          <w:tcPr>
            <w:tcW w:w="1276" w:type="dxa"/>
            <w:vAlign w:val="center"/>
          </w:tcPr>
          <w:p>
            <w:pPr>
              <w:pStyle w:val="16"/>
            </w:pPr>
            <w:r>
              <w:t>《河北省残联关于印发中央和省级残疾人事业发展补助资金使用管理指导意见的通知》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康复医疗补贴到位率　</w:t>
            </w:r>
          </w:p>
        </w:tc>
        <w:tc>
          <w:tcPr>
            <w:tcW w:w="5386" w:type="dxa"/>
            <w:vAlign w:val="center"/>
          </w:tcPr>
          <w:p>
            <w:pPr>
              <w:pStyle w:val="16"/>
            </w:pPr>
            <w:r>
              <w:t>资金是否发放到位</w:t>
            </w:r>
          </w:p>
        </w:tc>
        <w:tc>
          <w:tcPr>
            <w:tcW w:w="2268" w:type="dxa"/>
            <w:vAlign w:val="center"/>
          </w:tcPr>
          <w:p>
            <w:pPr>
              <w:pStyle w:val="16"/>
            </w:pPr>
            <w:r>
              <w:t>100%</w:t>
            </w:r>
          </w:p>
        </w:tc>
        <w:tc>
          <w:tcPr>
            <w:tcW w:w="1276" w:type="dxa"/>
            <w:vAlign w:val="center"/>
          </w:tcPr>
          <w:p>
            <w:pPr>
              <w:pStyle w:val="16"/>
            </w:pPr>
            <w:r>
              <w:t>《河北省残联关于印发中央和省级残疾人事业发展补助资金使用管理指导意见的通知》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补贴发放及时率</w:t>
            </w:r>
          </w:p>
        </w:tc>
        <w:tc>
          <w:tcPr>
            <w:tcW w:w="5386" w:type="dxa"/>
            <w:vAlign w:val="center"/>
          </w:tcPr>
          <w:p>
            <w:pPr>
              <w:pStyle w:val="16"/>
            </w:pPr>
            <w:r>
              <w:t>实际到位资金是否能及时发放</w:t>
            </w:r>
          </w:p>
        </w:tc>
        <w:tc>
          <w:tcPr>
            <w:tcW w:w="2268" w:type="dxa"/>
            <w:vAlign w:val="center"/>
          </w:tcPr>
          <w:p>
            <w:pPr>
              <w:pStyle w:val="16"/>
            </w:pPr>
            <w:r>
              <w:t>及时</w:t>
            </w:r>
          </w:p>
        </w:tc>
        <w:tc>
          <w:tcPr>
            <w:tcW w:w="1276" w:type="dxa"/>
            <w:vAlign w:val="center"/>
          </w:tcPr>
          <w:p>
            <w:pPr>
              <w:pStyle w:val="16"/>
            </w:pPr>
            <w:r>
              <w:t>《河北省残联关于印发中央和省级残疾人事业发展补助资金使用管理指导意见的通知》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基本康复服务补贴标准</w:t>
            </w:r>
          </w:p>
        </w:tc>
        <w:tc>
          <w:tcPr>
            <w:tcW w:w="5386" w:type="dxa"/>
            <w:vAlign w:val="center"/>
          </w:tcPr>
          <w:p>
            <w:pPr>
              <w:pStyle w:val="16"/>
            </w:pPr>
            <w:r>
              <w:t>为精神类有康复医疗需求的残疾人提供康复医疗补贴；为肢体残疾人有康复训练需求的残疾人提供每年不少于5次的康复训练服务</w:t>
            </w:r>
          </w:p>
        </w:tc>
        <w:tc>
          <w:tcPr>
            <w:tcW w:w="2268" w:type="dxa"/>
            <w:vAlign w:val="center"/>
          </w:tcPr>
          <w:p>
            <w:pPr>
              <w:pStyle w:val="16"/>
            </w:pPr>
            <w:r>
              <w:t>≤500元/人/年</w:t>
            </w:r>
          </w:p>
        </w:tc>
        <w:tc>
          <w:tcPr>
            <w:tcW w:w="1276" w:type="dxa"/>
            <w:vAlign w:val="center"/>
          </w:tcPr>
          <w:p>
            <w:pPr>
              <w:pStyle w:val="16"/>
            </w:pPr>
            <w:r>
              <w:t>《河北省残联关于印发中央和省级残疾人事业发展补助资金使用管理指导意见的通知》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残疾人得到基本康复服务后效果</w:t>
            </w:r>
          </w:p>
        </w:tc>
        <w:tc>
          <w:tcPr>
            <w:tcW w:w="5386" w:type="dxa"/>
            <w:vAlign w:val="center"/>
          </w:tcPr>
          <w:p>
            <w:pPr>
              <w:pStyle w:val="16"/>
            </w:pPr>
            <w:r>
              <w:t>残疾人功能状况显著改善，生活自理和社会参与能务显著增强，残疾人基本康复服务能力和水平得到提高</w:t>
            </w:r>
          </w:p>
        </w:tc>
        <w:tc>
          <w:tcPr>
            <w:tcW w:w="2268" w:type="dxa"/>
            <w:vAlign w:val="center"/>
          </w:tcPr>
          <w:p>
            <w:pPr>
              <w:pStyle w:val="16"/>
            </w:pPr>
            <w:r>
              <w:t>显著</w:t>
            </w:r>
          </w:p>
        </w:tc>
        <w:tc>
          <w:tcPr>
            <w:tcW w:w="1276" w:type="dxa"/>
            <w:vAlign w:val="center"/>
          </w:tcPr>
          <w:p>
            <w:pPr>
              <w:pStyle w:val="16"/>
            </w:pPr>
            <w:r>
              <w:t>电话回访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经济效益指标</w:t>
            </w:r>
          </w:p>
        </w:tc>
        <w:tc>
          <w:tcPr>
            <w:tcW w:w="2835" w:type="dxa"/>
            <w:vAlign w:val="center"/>
          </w:tcPr>
          <w:p>
            <w:pPr>
              <w:pStyle w:val="16"/>
            </w:pPr>
            <w:r>
              <w:t>减少残疾人经济负担</w:t>
            </w:r>
          </w:p>
        </w:tc>
        <w:tc>
          <w:tcPr>
            <w:tcW w:w="5386" w:type="dxa"/>
            <w:vAlign w:val="center"/>
          </w:tcPr>
          <w:p>
            <w:pPr>
              <w:pStyle w:val="16"/>
            </w:pPr>
            <w:r>
              <w:t>减少残疾人经济负担</w:t>
            </w:r>
          </w:p>
        </w:tc>
        <w:tc>
          <w:tcPr>
            <w:tcW w:w="2268" w:type="dxa"/>
            <w:vAlign w:val="center"/>
          </w:tcPr>
          <w:p>
            <w:pPr>
              <w:pStyle w:val="16"/>
            </w:pPr>
            <w:r>
              <w:t>减轻</w:t>
            </w:r>
          </w:p>
        </w:tc>
        <w:tc>
          <w:tcPr>
            <w:tcW w:w="1276" w:type="dxa"/>
            <w:vAlign w:val="center"/>
          </w:tcPr>
          <w:p>
            <w:pPr>
              <w:pStyle w:val="16"/>
            </w:pPr>
            <w:r>
              <w:t>《河北省残联关于印发中央和省级残疾人事业发展补助资金使用管理指导意见的通知》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5386" w:type="dxa"/>
            <w:vAlign w:val="center"/>
          </w:tcPr>
          <w:p>
            <w:pPr>
              <w:pStyle w:val="16"/>
            </w:pPr>
            <w:r>
              <w:t>残疾人或残疾人家属对补贴资金发放满意程度</w:t>
            </w:r>
          </w:p>
        </w:tc>
        <w:tc>
          <w:tcPr>
            <w:tcW w:w="2268" w:type="dxa"/>
            <w:vAlign w:val="center"/>
          </w:tcPr>
          <w:p>
            <w:pPr>
              <w:pStyle w:val="16"/>
            </w:pPr>
            <w:r>
              <w:t>≥90%</w:t>
            </w:r>
          </w:p>
        </w:tc>
        <w:tc>
          <w:tcPr>
            <w:tcW w:w="1276" w:type="dxa"/>
            <w:vAlign w:val="center"/>
          </w:tcPr>
          <w:p>
            <w:pPr>
              <w:pStyle w:val="16"/>
            </w:pPr>
            <w:r>
              <w:t>电话回访</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ind w:firstLine="560"/>
      </w:pPr>
      <w:r>
        <w:rPr>
          <w:rFonts w:ascii="方正仿宋_GBK" w:hAnsi="方正仿宋_GBK" w:eastAsia="方正仿宋_GBK" w:cs="方正仿宋_GBK"/>
          <w:color w:val="000000"/>
          <w:sz w:val="28"/>
        </w:rPr>
        <w:t>12、残疾人事业发展补助资金（基本康复）[中央]绩效目标表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13100325P000036100027</w:t>
            </w:r>
          </w:p>
        </w:tc>
        <w:tc>
          <w:tcPr>
            <w:tcW w:w="2835" w:type="dxa"/>
            <w:vAlign w:val="center"/>
          </w:tcPr>
          <w:p>
            <w:pPr>
              <w:pStyle w:val="14"/>
            </w:pPr>
            <w:r>
              <w:t>项目名称</w:t>
            </w:r>
          </w:p>
        </w:tc>
        <w:tc>
          <w:tcPr>
            <w:tcW w:w="6095" w:type="dxa"/>
            <w:gridSpan w:val="3"/>
            <w:vAlign w:val="center"/>
          </w:tcPr>
          <w:p>
            <w:pPr>
              <w:pStyle w:val="16"/>
            </w:pPr>
            <w:r>
              <w:t>残疾人事业发展补助资金（基本康复）[中央]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5.90</w:t>
            </w:r>
          </w:p>
        </w:tc>
        <w:tc>
          <w:tcPr>
            <w:tcW w:w="2835" w:type="dxa"/>
            <w:vAlign w:val="center"/>
          </w:tcPr>
          <w:p>
            <w:pPr>
              <w:pStyle w:val="14"/>
            </w:pPr>
            <w:r>
              <w:t>其中：财政    资金</w:t>
            </w:r>
          </w:p>
        </w:tc>
        <w:tc>
          <w:tcPr>
            <w:tcW w:w="2551" w:type="dxa"/>
            <w:vAlign w:val="center"/>
          </w:tcPr>
          <w:p>
            <w:pPr>
              <w:pStyle w:val="16"/>
            </w:pPr>
            <w:r>
              <w:t>5.90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根据上一年度残疾人动态更新调查为依据，为全区精神类残疾人提供康复医疗药物配发、补贴服务；为肢体残疾人提供康复训练服务。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90%</w:t>
            </w:r>
          </w:p>
        </w:tc>
        <w:tc>
          <w:tcPr>
            <w:tcW w:w="2835" w:type="dxa"/>
            <w:vAlign w:val="center"/>
          </w:tcPr>
          <w:p>
            <w:pPr>
              <w:pStyle w:val="17"/>
            </w:pPr>
            <w:r>
              <w:t>100%</w:t>
            </w:r>
          </w:p>
        </w:tc>
        <w:tc>
          <w:tcPr>
            <w:tcW w:w="2551" w:type="dxa"/>
            <w:vAlign w:val="center"/>
          </w:tcPr>
          <w:p>
            <w:pPr>
              <w:pStyle w:val="17"/>
            </w:pPr>
            <w:r>
              <w:t>100%</w:t>
            </w:r>
          </w:p>
        </w:tc>
        <w:tc>
          <w:tcPr>
            <w:tcW w:w="3544"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加快实现残疾人普遍享有基本康复服务，建立和完善残疾人救助制度和服务体系，着力提升救助能力，保障残疾人基本康复服务需求，努力实现残疾人“人人享有康复服务”。到2025年残疾人基本康复服务制度体系更加健全完善，残疾人基本康复服务供给能力显著增强，服务质量和保障水平明显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发放补贴人数　</w:t>
            </w:r>
          </w:p>
        </w:tc>
        <w:tc>
          <w:tcPr>
            <w:tcW w:w="5386" w:type="dxa"/>
            <w:vAlign w:val="center"/>
          </w:tcPr>
          <w:p>
            <w:pPr>
              <w:pStyle w:val="16"/>
            </w:pPr>
            <w:r>
              <w:t>为全区精神类持证残疾人提供康复医疗、肢体残疾人提供康复训练服务</w:t>
            </w:r>
          </w:p>
        </w:tc>
        <w:tc>
          <w:tcPr>
            <w:tcW w:w="2268" w:type="dxa"/>
            <w:vAlign w:val="center"/>
          </w:tcPr>
          <w:p>
            <w:pPr>
              <w:pStyle w:val="16"/>
            </w:pPr>
            <w:r>
              <w:t>≥118人</w:t>
            </w:r>
          </w:p>
        </w:tc>
        <w:tc>
          <w:tcPr>
            <w:tcW w:w="1276" w:type="dxa"/>
            <w:vAlign w:val="center"/>
          </w:tcPr>
          <w:p>
            <w:pPr>
              <w:pStyle w:val="16"/>
            </w:pPr>
            <w:r>
              <w:t>《河北省残联关于印发中央和省级残疾人事业发展补助资金使用管理指导意见的通知》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康复医疗补贴到位率　</w:t>
            </w:r>
          </w:p>
        </w:tc>
        <w:tc>
          <w:tcPr>
            <w:tcW w:w="5386" w:type="dxa"/>
            <w:vAlign w:val="center"/>
          </w:tcPr>
          <w:p>
            <w:pPr>
              <w:pStyle w:val="16"/>
            </w:pPr>
            <w:r>
              <w:t>发放资金是否发到本人</w:t>
            </w:r>
          </w:p>
        </w:tc>
        <w:tc>
          <w:tcPr>
            <w:tcW w:w="2268" w:type="dxa"/>
            <w:vAlign w:val="center"/>
          </w:tcPr>
          <w:p>
            <w:pPr>
              <w:pStyle w:val="16"/>
            </w:pPr>
            <w:r>
              <w:t>100%</w:t>
            </w:r>
          </w:p>
        </w:tc>
        <w:tc>
          <w:tcPr>
            <w:tcW w:w="1276" w:type="dxa"/>
            <w:vAlign w:val="center"/>
          </w:tcPr>
          <w:p>
            <w:pPr>
              <w:pStyle w:val="16"/>
            </w:pPr>
            <w:r>
              <w:t>《河北省残联关于印发中央和省级残疾人事业发展补助资金使用管理指导意见的通知》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补贴发放及时率</w:t>
            </w:r>
          </w:p>
        </w:tc>
        <w:tc>
          <w:tcPr>
            <w:tcW w:w="5386" w:type="dxa"/>
            <w:vAlign w:val="center"/>
          </w:tcPr>
          <w:p>
            <w:pPr>
              <w:pStyle w:val="16"/>
            </w:pPr>
            <w:r>
              <w:t>实际到位资金是否能及时发放</w:t>
            </w:r>
          </w:p>
        </w:tc>
        <w:tc>
          <w:tcPr>
            <w:tcW w:w="2268" w:type="dxa"/>
            <w:vAlign w:val="center"/>
          </w:tcPr>
          <w:p>
            <w:pPr>
              <w:pStyle w:val="16"/>
            </w:pPr>
            <w:r>
              <w:t>及时</w:t>
            </w:r>
          </w:p>
        </w:tc>
        <w:tc>
          <w:tcPr>
            <w:tcW w:w="1276" w:type="dxa"/>
            <w:vAlign w:val="center"/>
          </w:tcPr>
          <w:p>
            <w:pPr>
              <w:pStyle w:val="16"/>
            </w:pPr>
            <w:r>
              <w:t>《河北省残联关于印发中央和省级残疾人事业发展补助资金使用管理指导意见的通知》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基本康复服务补贴标准</w:t>
            </w:r>
          </w:p>
        </w:tc>
        <w:tc>
          <w:tcPr>
            <w:tcW w:w="5386" w:type="dxa"/>
            <w:vAlign w:val="center"/>
          </w:tcPr>
          <w:p>
            <w:pPr>
              <w:pStyle w:val="16"/>
            </w:pPr>
            <w:r>
              <w:t>为精神类有康复医疗需求的残疾人提供康复医疗补贴；为肢体残疾人有康复训练需求的残疾人提供每年不少于5次的康复训练服务</w:t>
            </w:r>
          </w:p>
        </w:tc>
        <w:tc>
          <w:tcPr>
            <w:tcW w:w="2268" w:type="dxa"/>
            <w:vAlign w:val="center"/>
          </w:tcPr>
          <w:p>
            <w:pPr>
              <w:pStyle w:val="16"/>
            </w:pPr>
            <w:r>
              <w:t>≤500元/人/年</w:t>
            </w:r>
          </w:p>
        </w:tc>
        <w:tc>
          <w:tcPr>
            <w:tcW w:w="1276" w:type="dxa"/>
            <w:vAlign w:val="center"/>
          </w:tcPr>
          <w:p>
            <w:pPr>
              <w:pStyle w:val="16"/>
            </w:pPr>
            <w:r>
              <w:t>《河北省残联关于印发中央和省级残疾人事业发展补助资金使用管理指导意见的通知》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残疾人得到基本康复服务后效果</w:t>
            </w:r>
          </w:p>
        </w:tc>
        <w:tc>
          <w:tcPr>
            <w:tcW w:w="5386" w:type="dxa"/>
            <w:vAlign w:val="center"/>
          </w:tcPr>
          <w:p>
            <w:pPr>
              <w:pStyle w:val="16"/>
            </w:pPr>
            <w:r>
              <w:t>残疾人功能状况显著改善，生活自理和社会参与能力显著增强，残疾人基本康复服务能力和水平得到提高</w:t>
            </w:r>
          </w:p>
        </w:tc>
        <w:tc>
          <w:tcPr>
            <w:tcW w:w="2268" w:type="dxa"/>
            <w:vAlign w:val="center"/>
          </w:tcPr>
          <w:p>
            <w:pPr>
              <w:pStyle w:val="16"/>
            </w:pPr>
            <w:r>
              <w:t>显著</w:t>
            </w:r>
          </w:p>
        </w:tc>
        <w:tc>
          <w:tcPr>
            <w:tcW w:w="1276" w:type="dxa"/>
            <w:vAlign w:val="center"/>
          </w:tcPr>
          <w:p>
            <w:pPr>
              <w:pStyle w:val="16"/>
            </w:pPr>
            <w:r>
              <w:t>电话回访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经济效益指标</w:t>
            </w:r>
          </w:p>
        </w:tc>
        <w:tc>
          <w:tcPr>
            <w:tcW w:w="2835" w:type="dxa"/>
            <w:vAlign w:val="center"/>
          </w:tcPr>
          <w:p>
            <w:pPr>
              <w:pStyle w:val="16"/>
            </w:pPr>
            <w:r>
              <w:t>减少残疾人经济负担</w:t>
            </w:r>
          </w:p>
        </w:tc>
        <w:tc>
          <w:tcPr>
            <w:tcW w:w="5386" w:type="dxa"/>
            <w:vAlign w:val="center"/>
          </w:tcPr>
          <w:p>
            <w:pPr>
              <w:pStyle w:val="16"/>
            </w:pPr>
            <w:r>
              <w:t>减少残疾人经济负担</w:t>
            </w:r>
          </w:p>
        </w:tc>
        <w:tc>
          <w:tcPr>
            <w:tcW w:w="2268" w:type="dxa"/>
            <w:vAlign w:val="center"/>
          </w:tcPr>
          <w:p>
            <w:pPr>
              <w:pStyle w:val="16"/>
            </w:pPr>
            <w:r>
              <w:t>减轻</w:t>
            </w:r>
          </w:p>
        </w:tc>
        <w:tc>
          <w:tcPr>
            <w:tcW w:w="1276" w:type="dxa"/>
            <w:vAlign w:val="center"/>
          </w:tcPr>
          <w:p>
            <w:pPr>
              <w:pStyle w:val="16"/>
            </w:pPr>
            <w:r>
              <w:t>《河北省残联关于印发中央和省级残疾人事业发展补助资金使用管理指导意见的通知》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5386" w:type="dxa"/>
            <w:vAlign w:val="center"/>
          </w:tcPr>
          <w:p>
            <w:pPr>
              <w:pStyle w:val="16"/>
            </w:pPr>
            <w:r>
              <w:t>残疾人或残疾人家属对补贴资金发放满意程度</w:t>
            </w:r>
          </w:p>
        </w:tc>
        <w:tc>
          <w:tcPr>
            <w:tcW w:w="2268" w:type="dxa"/>
            <w:vAlign w:val="center"/>
          </w:tcPr>
          <w:p>
            <w:pPr>
              <w:pStyle w:val="16"/>
            </w:pPr>
            <w:r>
              <w:t>≥90%</w:t>
            </w:r>
          </w:p>
        </w:tc>
        <w:tc>
          <w:tcPr>
            <w:tcW w:w="1276" w:type="dxa"/>
            <w:vAlign w:val="center"/>
          </w:tcPr>
          <w:p>
            <w:pPr>
              <w:pStyle w:val="16"/>
            </w:pPr>
            <w:r>
              <w:t>电话回访</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ind w:firstLine="560"/>
      </w:pPr>
      <w:r>
        <w:rPr>
          <w:rFonts w:ascii="方正仿宋_GBK" w:hAnsi="方正仿宋_GBK" w:eastAsia="方正仿宋_GBK" w:cs="方正仿宋_GBK"/>
          <w:color w:val="000000"/>
          <w:sz w:val="28"/>
        </w:rPr>
        <w:t>13、残疾人事业发展补助资金（家庭无障碍改造）[省级]绩效目标表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13100325P00003610011F</w:t>
            </w:r>
          </w:p>
        </w:tc>
        <w:tc>
          <w:tcPr>
            <w:tcW w:w="2835" w:type="dxa"/>
            <w:vAlign w:val="center"/>
          </w:tcPr>
          <w:p>
            <w:pPr>
              <w:pStyle w:val="14"/>
            </w:pPr>
            <w:r>
              <w:t>项目名称</w:t>
            </w:r>
          </w:p>
        </w:tc>
        <w:tc>
          <w:tcPr>
            <w:tcW w:w="6095" w:type="dxa"/>
            <w:gridSpan w:val="3"/>
            <w:vAlign w:val="center"/>
          </w:tcPr>
          <w:p>
            <w:pPr>
              <w:pStyle w:val="16"/>
            </w:pPr>
            <w:r>
              <w:t>残疾人事业发展补助资金（家庭无障碍改造）[省级]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3.85</w:t>
            </w:r>
          </w:p>
        </w:tc>
        <w:tc>
          <w:tcPr>
            <w:tcW w:w="2835" w:type="dxa"/>
            <w:vAlign w:val="center"/>
          </w:tcPr>
          <w:p>
            <w:pPr>
              <w:pStyle w:val="14"/>
            </w:pPr>
            <w:r>
              <w:t>其中：财政    资金</w:t>
            </w:r>
          </w:p>
        </w:tc>
        <w:tc>
          <w:tcPr>
            <w:tcW w:w="2551" w:type="dxa"/>
            <w:vAlign w:val="center"/>
          </w:tcPr>
          <w:p>
            <w:pPr>
              <w:pStyle w:val="16"/>
            </w:pPr>
            <w:r>
              <w:t>3.85</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通过为肢体类、听力言语类、视力类、智力精神类残疾人实施家庭无障碍改造，实现解决残疾人居家生活不方便等问题，保障残疾人更好的融入家庭，更加方便的居家生活。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52%</w:t>
            </w:r>
          </w:p>
        </w:tc>
        <w:tc>
          <w:tcPr>
            <w:tcW w:w="2835" w:type="dxa"/>
            <w:vAlign w:val="center"/>
          </w:tcPr>
          <w:p>
            <w:pPr>
              <w:pStyle w:val="17"/>
            </w:pPr>
            <w:r>
              <w:t>100%</w:t>
            </w:r>
          </w:p>
        </w:tc>
        <w:tc>
          <w:tcPr>
            <w:tcW w:w="2551" w:type="dxa"/>
            <w:vAlign w:val="center"/>
          </w:tcPr>
          <w:p>
            <w:pPr>
              <w:pStyle w:val="17"/>
            </w:pPr>
            <w:r>
              <w:t>100%</w:t>
            </w:r>
          </w:p>
        </w:tc>
        <w:tc>
          <w:tcPr>
            <w:tcW w:w="3544"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1.通过为肢体类、听力言语类、视力类、智力精神类残疾人实施家庭无障碍改造，实现解决残疾人居家生活不方便等问题，保障残疾人更好的融入家庭，更加方便的居家生活。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残疾人家庭数</w:t>
            </w:r>
          </w:p>
        </w:tc>
        <w:tc>
          <w:tcPr>
            <w:tcW w:w="5386" w:type="dxa"/>
            <w:vAlign w:val="center"/>
          </w:tcPr>
          <w:p>
            <w:pPr>
              <w:pStyle w:val="16"/>
            </w:pPr>
            <w:r>
              <w:t>使用此项资金的残疾人家庭数</w:t>
            </w:r>
          </w:p>
        </w:tc>
        <w:tc>
          <w:tcPr>
            <w:tcW w:w="2268" w:type="dxa"/>
            <w:vAlign w:val="center"/>
          </w:tcPr>
          <w:p>
            <w:pPr>
              <w:pStyle w:val="16"/>
            </w:pPr>
            <w:r>
              <w:t>11户</w:t>
            </w:r>
          </w:p>
        </w:tc>
        <w:tc>
          <w:tcPr>
            <w:tcW w:w="1276" w:type="dxa"/>
            <w:vAlign w:val="center"/>
          </w:tcPr>
          <w:p>
            <w:pPr>
              <w:pStyle w:val="16"/>
            </w:pPr>
            <w:r>
              <w:t>廊财社〔2024〕70号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家庭无障碍改造系统录入率</w:t>
            </w:r>
          </w:p>
        </w:tc>
        <w:tc>
          <w:tcPr>
            <w:tcW w:w="5386" w:type="dxa"/>
            <w:vAlign w:val="center"/>
          </w:tcPr>
          <w:p>
            <w:pPr>
              <w:pStyle w:val="16"/>
            </w:pPr>
            <w:r>
              <w:t>是否符合无障碍改造标准</w:t>
            </w:r>
          </w:p>
        </w:tc>
        <w:tc>
          <w:tcPr>
            <w:tcW w:w="2268" w:type="dxa"/>
            <w:vAlign w:val="center"/>
          </w:tcPr>
          <w:p>
            <w:pPr>
              <w:pStyle w:val="16"/>
            </w:pPr>
            <w:r>
              <w:t>≥90%</w:t>
            </w:r>
          </w:p>
        </w:tc>
        <w:tc>
          <w:tcPr>
            <w:tcW w:w="1276" w:type="dxa"/>
            <w:vAlign w:val="center"/>
          </w:tcPr>
          <w:p>
            <w:pPr>
              <w:pStyle w:val="16"/>
            </w:pPr>
            <w:r>
              <w:t>廊财社〔2024〕70号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家改完成时间</w:t>
            </w:r>
          </w:p>
        </w:tc>
        <w:tc>
          <w:tcPr>
            <w:tcW w:w="5386" w:type="dxa"/>
            <w:vAlign w:val="center"/>
          </w:tcPr>
          <w:p>
            <w:pPr>
              <w:pStyle w:val="16"/>
            </w:pPr>
            <w:r>
              <w:t>按照时间进度完成比例</w:t>
            </w:r>
          </w:p>
        </w:tc>
        <w:tc>
          <w:tcPr>
            <w:tcW w:w="2268" w:type="dxa"/>
            <w:vAlign w:val="center"/>
          </w:tcPr>
          <w:p>
            <w:pPr>
              <w:pStyle w:val="16"/>
            </w:pPr>
            <w:r>
              <w:t>2025年12月31日前</w:t>
            </w:r>
          </w:p>
        </w:tc>
        <w:tc>
          <w:tcPr>
            <w:tcW w:w="1276" w:type="dxa"/>
            <w:vAlign w:val="center"/>
          </w:tcPr>
          <w:p>
            <w:pPr>
              <w:pStyle w:val="16"/>
            </w:pPr>
            <w:r>
              <w:t>廊财社〔2024〕70号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户均补助标准</w:t>
            </w:r>
          </w:p>
        </w:tc>
        <w:tc>
          <w:tcPr>
            <w:tcW w:w="5386" w:type="dxa"/>
            <w:vAlign w:val="center"/>
          </w:tcPr>
          <w:p>
            <w:pPr>
              <w:pStyle w:val="16"/>
            </w:pPr>
            <w:r>
              <w:t>户均补助造标准</w:t>
            </w:r>
          </w:p>
        </w:tc>
        <w:tc>
          <w:tcPr>
            <w:tcW w:w="2268" w:type="dxa"/>
            <w:vAlign w:val="center"/>
          </w:tcPr>
          <w:p>
            <w:pPr>
              <w:pStyle w:val="16"/>
            </w:pPr>
            <w:r>
              <w:t>3500元</w:t>
            </w:r>
          </w:p>
        </w:tc>
        <w:tc>
          <w:tcPr>
            <w:tcW w:w="1276" w:type="dxa"/>
            <w:vAlign w:val="center"/>
          </w:tcPr>
          <w:p>
            <w:pPr>
              <w:pStyle w:val="16"/>
            </w:pPr>
            <w:r>
              <w:t>廊财社〔2024〕70号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残疾人居家无障碍环境改善程度</w:t>
            </w:r>
          </w:p>
        </w:tc>
        <w:tc>
          <w:tcPr>
            <w:tcW w:w="5386" w:type="dxa"/>
            <w:vAlign w:val="center"/>
          </w:tcPr>
          <w:p>
            <w:pPr>
              <w:pStyle w:val="16"/>
            </w:pPr>
            <w:r>
              <w:t>通过实施家庭无障碍改造，残疾人居家环境改善情况</w:t>
            </w:r>
          </w:p>
        </w:tc>
        <w:tc>
          <w:tcPr>
            <w:tcW w:w="2268" w:type="dxa"/>
            <w:vAlign w:val="center"/>
          </w:tcPr>
          <w:p>
            <w:pPr>
              <w:pStyle w:val="16"/>
            </w:pPr>
            <w:r>
              <w:t>较上年提高</w:t>
            </w:r>
          </w:p>
        </w:tc>
        <w:tc>
          <w:tcPr>
            <w:tcW w:w="1276" w:type="dxa"/>
            <w:vAlign w:val="center"/>
          </w:tcPr>
          <w:p>
            <w:pPr>
              <w:pStyle w:val="16"/>
            </w:pPr>
            <w:r>
              <w:t>廊财社〔2024〕70号</w:t>
            </w:r>
          </w:p>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经济效益指标</w:t>
            </w:r>
          </w:p>
        </w:tc>
        <w:tc>
          <w:tcPr>
            <w:tcW w:w="2835" w:type="dxa"/>
            <w:vAlign w:val="center"/>
          </w:tcPr>
          <w:p>
            <w:pPr>
              <w:pStyle w:val="16"/>
            </w:pPr>
            <w:r>
              <w:t>减少残疾人经济负担</w:t>
            </w:r>
          </w:p>
        </w:tc>
        <w:tc>
          <w:tcPr>
            <w:tcW w:w="5386" w:type="dxa"/>
            <w:vAlign w:val="center"/>
          </w:tcPr>
          <w:p>
            <w:pPr>
              <w:pStyle w:val="16"/>
            </w:pPr>
            <w:r>
              <w:t>减少支出</w:t>
            </w:r>
          </w:p>
        </w:tc>
        <w:tc>
          <w:tcPr>
            <w:tcW w:w="2268" w:type="dxa"/>
            <w:vAlign w:val="center"/>
          </w:tcPr>
          <w:p>
            <w:pPr>
              <w:pStyle w:val="16"/>
            </w:pPr>
            <w:r>
              <w:t>3500元</w:t>
            </w:r>
          </w:p>
        </w:tc>
        <w:tc>
          <w:tcPr>
            <w:tcW w:w="1276" w:type="dxa"/>
            <w:vAlign w:val="center"/>
          </w:tcPr>
          <w:p>
            <w:pPr>
              <w:pStyle w:val="16"/>
            </w:pPr>
            <w:r>
              <w:t>廊财社〔2024〕70号</w:t>
            </w:r>
          </w:p>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可持续影响指标</w:t>
            </w:r>
          </w:p>
        </w:tc>
        <w:tc>
          <w:tcPr>
            <w:tcW w:w="2835" w:type="dxa"/>
            <w:vAlign w:val="center"/>
          </w:tcPr>
          <w:p>
            <w:pPr>
              <w:pStyle w:val="16"/>
            </w:pPr>
            <w:r>
              <w:t>改造项目持续使用年限</w:t>
            </w:r>
          </w:p>
        </w:tc>
        <w:tc>
          <w:tcPr>
            <w:tcW w:w="5386" w:type="dxa"/>
            <w:vAlign w:val="center"/>
          </w:tcPr>
          <w:p>
            <w:pPr>
              <w:pStyle w:val="16"/>
            </w:pPr>
            <w:r>
              <w:t>改造项目持续使用年限</w:t>
            </w:r>
          </w:p>
        </w:tc>
        <w:tc>
          <w:tcPr>
            <w:tcW w:w="2268" w:type="dxa"/>
            <w:vAlign w:val="center"/>
          </w:tcPr>
          <w:p>
            <w:pPr>
              <w:pStyle w:val="16"/>
            </w:pPr>
            <w:r>
              <w:t>≥5年</w:t>
            </w:r>
          </w:p>
        </w:tc>
        <w:tc>
          <w:tcPr>
            <w:tcW w:w="1276" w:type="dxa"/>
            <w:vAlign w:val="center"/>
          </w:tcPr>
          <w:p>
            <w:pPr>
              <w:pStyle w:val="16"/>
            </w:pPr>
            <w:r>
              <w:t>往年数据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5386" w:type="dxa"/>
            <w:vAlign w:val="center"/>
          </w:tcPr>
          <w:p>
            <w:pPr>
              <w:pStyle w:val="16"/>
            </w:pPr>
            <w:r>
              <w:t>享受无障碍改造残疾人家庭对服务满意程度</w:t>
            </w:r>
          </w:p>
        </w:tc>
        <w:tc>
          <w:tcPr>
            <w:tcW w:w="2268" w:type="dxa"/>
            <w:vAlign w:val="center"/>
          </w:tcPr>
          <w:p>
            <w:pPr>
              <w:pStyle w:val="16"/>
            </w:pPr>
            <w:r>
              <w:t>≥85%</w:t>
            </w:r>
          </w:p>
        </w:tc>
        <w:tc>
          <w:tcPr>
            <w:tcW w:w="1276" w:type="dxa"/>
            <w:vAlign w:val="center"/>
          </w:tcPr>
          <w:p>
            <w:pPr>
              <w:pStyle w:val="16"/>
            </w:pPr>
            <w:r>
              <w:t>入户回访</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ind w:firstLine="560"/>
      </w:pPr>
      <w:r>
        <w:rPr>
          <w:rFonts w:ascii="方正仿宋_GBK" w:hAnsi="方正仿宋_GBK" w:eastAsia="方正仿宋_GBK" w:cs="方正仿宋_GBK"/>
          <w:color w:val="000000"/>
          <w:sz w:val="28"/>
        </w:rPr>
        <w:t>14、残疾人事业发展补助资金（燃油补贴）[中央]绩效目标表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13100325P00003610009G</w:t>
            </w:r>
          </w:p>
        </w:tc>
        <w:tc>
          <w:tcPr>
            <w:tcW w:w="2835" w:type="dxa"/>
            <w:vAlign w:val="center"/>
          </w:tcPr>
          <w:p>
            <w:pPr>
              <w:pStyle w:val="14"/>
            </w:pPr>
            <w:r>
              <w:t>项目名称</w:t>
            </w:r>
          </w:p>
        </w:tc>
        <w:tc>
          <w:tcPr>
            <w:tcW w:w="6095" w:type="dxa"/>
            <w:gridSpan w:val="3"/>
            <w:vAlign w:val="center"/>
          </w:tcPr>
          <w:p>
            <w:pPr>
              <w:pStyle w:val="16"/>
            </w:pPr>
            <w:r>
              <w:t>残疾人事业发展补助资金（燃油补贴）[中央]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0.78</w:t>
            </w:r>
          </w:p>
        </w:tc>
        <w:tc>
          <w:tcPr>
            <w:tcW w:w="2835" w:type="dxa"/>
            <w:vAlign w:val="center"/>
          </w:tcPr>
          <w:p>
            <w:pPr>
              <w:pStyle w:val="14"/>
            </w:pPr>
            <w:r>
              <w:t>其中：财政    资金</w:t>
            </w:r>
          </w:p>
        </w:tc>
        <w:tc>
          <w:tcPr>
            <w:tcW w:w="2551" w:type="dxa"/>
            <w:vAlign w:val="center"/>
          </w:tcPr>
          <w:p>
            <w:pPr>
              <w:pStyle w:val="16"/>
            </w:pPr>
            <w:r>
              <w:t>0.78</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为符合申请条件的残疾人机动轮椅车车主发放燃油补贴资金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 xml:space="preserve"> </w:t>
            </w:r>
          </w:p>
        </w:tc>
        <w:tc>
          <w:tcPr>
            <w:tcW w:w="2835" w:type="dxa"/>
            <w:vAlign w:val="center"/>
          </w:tcPr>
          <w:p>
            <w:pPr>
              <w:pStyle w:val="17"/>
            </w:pPr>
            <w:r>
              <w:t>100%</w:t>
            </w:r>
          </w:p>
        </w:tc>
        <w:tc>
          <w:tcPr>
            <w:tcW w:w="2551" w:type="dxa"/>
            <w:vAlign w:val="center"/>
          </w:tcPr>
          <w:p>
            <w:pPr>
              <w:pStyle w:val="17"/>
            </w:pPr>
            <w:r>
              <w:t>100%</w:t>
            </w:r>
          </w:p>
        </w:tc>
        <w:tc>
          <w:tcPr>
            <w:tcW w:w="3544"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1.通过项目的开展实现为符合申请条件的残疾人机动轮椅车车主发放燃油补贴资金，弥补残疾人出行成本。</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享受补贴人数</w:t>
            </w:r>
          </w:p>
        </w:tc>
        <w:tc>
          <w:tcPr>
            <w:tcW w:w="5386" w:type="dxa"/>
            <w:vAlign w:val="center"/>
          </w:tcPr>
          <w:p>
            <w:pPr>
              <w:pStyle w:val="16"/>
            </w:pPr>
            <w:r>
              <w:t>享受机动轮椅车燃油补贴人数</w:t>
            </w:r>
          </w:p>
        </w:tc>
        <w:tc>
          <w:tcPr>
            <w:tcW w:w="2268" w:type="dxa"/>
            <w:vAlign w:val="center"/>
          </w:tcPr>
          <w:p>
            <w:pPr>
              <w:pStyle w:val="16"/>
            </w:pPr>
            <w:r>
              <w:t>30人</w:t>
            </w:r>
          </w:p>
        </w:tc>
        <w:tc>
          <w:tcPr>
            <w:tcW w:w="1276" w:type="dxa"/>
            <w:vAlign w:val="center"/>
          </w:tcPr>
          <w:p>
            <w:pPr>
              <w:pStyle w:val="16"/>
            </w:pPr>
            <w:r>
              <w:t>廊财社[2024]60号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补贴发放到位率</w:t>
            </w:r>
          </w:p>
        </w:tc>
        <w:tc>
          <w:tcPr>
            <w:tcW w:w="5386" w:type="dxa"/>
            <w:vAlign w:val="center"/>
          </w:tcPr>
          <w:p>
            <w:pPr>
              <w:pStyle w:val="16"/>
            </w:pPr>
            <w:r>
              <w:t>燃油补贴款是否能发放到位</w:t>
            </w:r>
          </w:p>
        </w:tc>
        <w:tc>
          <w:tcPr>
            <w:tcW w:w="2268" w:type="dxa"/>
            <w:vAlign w:val="center"/>
          </w:tcPr>
          <w:p>
            <w:pPr>
              <w:pStyle w:val="16"/>
            </w:pPr>
            <w:r>
              <w:t>100%</w:t>
            </w:r>
          </w:p>
        </w:tc>
        <w:tc>
          <w:tcPr>
            <w:tcW w:w="1276" w:type="dxa"/>
            <w:vAlign w:val="center"/>
          </w:tcPr>
          <w:p>
            <w:pPr>
              <w:pStyle w:val="16"/>
            </w:pPr>
            <w:r>
              <w:t>冀残联办函〔2018〕18号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项目完成时间</w:t>
            </w:r>
          </w:p>
        </w:tc>
        <w:tc>
          <w:tcPr>
            <w:tcW w:w="5386" w:type="dxa"/>
            <w:vAlign w:val="center"/>
          </w:tcPr>
          <w:p>
            <w:pPr>
              <w:pStyle w:val="16"/>
            </w:pPr>
            <w:r>
              <w:t>燃油补贴项目完成时间</w:t>
            </w:r>
          </w:p>
        </w:tc>
        <w:tc>
          <w:tcPr>
            <w:tcW w:w="2268" w:type="dxa"/>
            <w:vAlign w:val="center"/>
          </w:tcPr>
          <w:p>
            <w:pPr>
              <w:pStyle w:val="16"/>
            </w:pPr>
            <w:r>
              <w:t>2025年12月底</w:t>
            </w:r>
          </w:p>
        </w:tc>
        <w:tc>
          <w:tcPr>
            <w:tcW w:w="1276" w:type="dxa"/>
            <w:vAlign w:val="center"/>
          </w:tcPr>
          <w:p>
            <w:pPr>
              <w:pStyle w:val="16"/>
            </w:pPr>
            <w:r>
              <w:t>廊财社[2024]60号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人均补助标准</w:t>
            </w:r>
          </w:p>
        </w:tc>
        <w:tc>
          <w:tcPr>
            <w:tcW w:w="5386" w:type="dxa"/>
            <w:vAlign w:val="center"/>
          </w:tcPr>
          <w:p>
            <w:pPr>
              <w:pStyle w:val="16"/>
            </w:pPr>
            <w:r>
              <w:t>人均补助标准</w:t>
            </w:r>
          </w:p>
        </w:tc>
        <w:tc>
          <w:tcPr>
            <w:tcW w:w="2268" w:type="dxa"/>
            <w:vAlign w:val="center"/>
          </w:tcPr>
          <w:p>
            <w:pPr>
              <w:pStyle w:val="16"/>
            </w:pPr>
            <w:r>
              <w:t>260元/人</w:t>
            </w:r>
          </w:p>
        </w:tc>
        <w:tc>
          <w:tcPr>
            <w:tcW w:w="1276" w:type="dxa"/>
            <w:vAlign w:val="center"/>
          </w:tcPr>
          <w:p>
            <w:pPr>
              <w:pStyle w:val="16"/>
            </w:pPr>
            <w:r>
              <w:t>廊财社[2024]60号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残疾人机动轮椅车车主出行便利程度</w:t>
            </w:r>
          </w:p>
        </w:tc>
        <w:tc>
          <w:tcPr>
            <w:tcW w:w="5386" w:type="dxa"/>
            <w:vAlign w:val="center"/>
          </w:tcPr>
          <w:p>
            <w:pPr>
              <w:pStyle w:val="16"/>
            </w:pPr>
            <w:r>
              <w:t>残疾人机动轮椅车车主出行便利程度</w:t>
            </w:r>
          </w:p>
        </w:tc>
        <w:tc>
          <w:tcPr>
            <w:tcW w:w="2268" w:type="dxa"/>
            <w:vAlign w:val="center"/>
          </w:tcPr>
          <w:p>
            <w:pPr>
              <w:pStyle w:val="16"/>
            </w:pPr>
            <w:r>
              <w:t>有所提高</w:t>
            </w:r>
          </w:p>
        </w:tc>
        <w:tc>
          <w:tcPr>
            <w:tcW w:w="1276" w:type="dxa"/>
            <w:vAlign w:val="center"/>
          </w:tcPr>
          <w:p>
            <w:pPr>
              <w:pStyle w:val="16"/>
            </w:pPr>
            <w:r>
              <w:t>廊财社[2024]60号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经济效益指标</w:t>
            </w:r>
          </w:p>
        </w:tc>
        <w:tc>
          <w:tcPr>
            <w:tcW w:w="2835" w:type="dxa"/>
            <w:vAlign w:val="center"/>
          </w:tcPr>
          <w:p>
            <w:pPr>
              <w:pStyle w:val="16"/>
            </w:pPr>
            <w:r>
              <w:t>弥补残疾人出行成本</w:t>
            </w:r>
          </w:p>
        </w:tc>
        <w:tc>
          <w:tcPr>
            <w:tcW w:w="5386" w:type="dxa"/>
            <w:vAlign w:val="center"/>
          </w:tcPr>
          <w:p>
            <w:pPr>
              <w:pStyle w:val="16"/>
            </w:pPr>
            <w:r>
              <w:t>是否能减少残疾人出行成本</w:t>
            </w:r>
          </w:p>
        </w:tc>
        <w:tc>
          <w:tcPr>
            <w:tcW w:w="2268" w:type="dxa"/>
            <w:vAlign w:val="center"/>
          </w:tcPr>
          <w:p>
            <w:pPr>
              <w:pStyle w:val="16"/>
            </w:pPr>
            <w:r>
              <w:t>260元/人</w:t>
            </w:r>
          </w:p>
        </w:tc>
        <w:tc>
          <w:tcPr>
            <w:tcW w:w="1276" w:type="dxa"/>
            <w:vAlign w:val="center"/>
          </w:tcPr>
          <w:p>
            <w:pPr>
              <w:pStyle w:val="16"/>
            </w:pPr>
            <w:r>
              <w:t>廊财社[2024]60号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5386" w:type="dxa"/>
            <w:vAlign w:val="center"/>
          </w:tcPr>
          <w:p>
            <w:pPr>
              <w:pStyle w:val="16"/>
            </w:pPr>
            <w:r>
              <w:t>享受燃油补贴残疾人对服务满意程度</w:t>
            </w:r>
          </w:p>
        </w:tc>
        <w:tc>
          <w:tcPr>
            <w:tcW w:w="2268" w:type="dxa"/>
            <w:vAlign w:val="center"/>
          </w:tcPr>
          <w:p>
            <w:pPr>
              <w:pStyle w:val="16"/>
            </w:pPr>
            <w:r>
              <w:t>≥80%</w:t>
            </w:r>
          </w:p>
        </w:tc>
        <w:tc>
          <w:tcPr>
            <w:tcW w:w="1276" w:type="dxa"/>
            <w:vAlign w:val="center"/>
          </w:tcPr>
          <w:p>
            <w:pPr>
              <w:pStyle w:val="16"/>
            </w:pPr>
            <w:r>
              <w:t>电话回访</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ind w:firstLine="560"/>
      </w:pPr>
      <w:r>
        <w:rPr>
          <w:rFonts w:ascii="方正仿宋_GBK" w:hAnsi="方正仿宋_GBK" w:eastAsia="方正仿宋_GBK" w:cs="方正仿宋_GBK"/>
          <w:color w:val="000000"/>
          <w:sz w:val="28"/>
        </w:rPr>
        <w:t>15、残疾人事业发展补助资金（专职委员）[区级]绩效目标表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13100325P00003610001K</w:t>
            </w:r>
          </w:p>
        </w:tc>
        <w:tc>
          <w:tcPr>
            <w:tcW w:w="2835" w:type="dxa"/>
            <w:vAlign w:val="center"/>
          </w:tcPr>
          <w:p>
            <w:pPr>
              <w:pStyle w:val="14"/>
            </w:pPr>
            <w:r>
              <w:t>项目名称</w:t>
            </w:r>
          </w:p>
        </w:tc>
        <w:tc>
          <w:tcPr>
            <w:tcW w:w="6095" w:type="dxa"/>
            <w:gridSpan w:val="3"/>
            <w:vAlign w:val="center"/>
          </w:tcPr>
          <w:p>
            <w:pPr>
              <w:pStyle w:val="16"/>
            </w:pPr>
            <w:r>
              <w:t>残疾人事业发展补助资金（专职委员）[区级]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24.78</w:t>
            </w:r>
          </w:p>
        </w:tc>
        <w:tc>
          <w:tcPr>
            <w:tcW w:w="2835" w:type="dxa"/>
            <w:vAlign w:val="center"/>
          </w:tcPr>
          <w:p>
            <w:pPr>
              <w:pStyle w:val="14"/>
            </w:pPr>
            <w:r>
              <w:t>其中：财政    资金</w:t>
            </w:r>
          </w:p>
        </w:tc>
        <w:tc>
          <w:tcPr>
            <w:tcW w:w="2551" w:type="dxa"/>
            <w:vAlign w:val="center"/>
          </w:tcPr>
          <w:p>
            <w:pPr>
              <w:pStyle w:val="16"/>
            </w:pPr>
            <w:r>
              <w:t>24.78</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预算资金24.78万元，其中财政资金24.78万元，主要用于发放2025年村（社区）残疾人专职委员工作补贴。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25%</w:t>
            </w:r>
          </w:p>
        </w:tc>
        <w:tc>
          <w:tcPr>
            <w:tcW w:w="2835" w:type="dxa"/>
            <w:vAlign w:val="center"/>
          </w:tcPr>
          <w:p>
            <w:pPr>
              <w:pStyle w:val="17"/>
            </w:pPr>
            <w:r>
              <w:t>50%</w:t>
            </w:r>
          </w:p>
        </w:tc>
        <w:tc>
          <w:tcPr>
            <w:tcW w:w="2551" w:type="dxa"/>
            <w:vAlign w:val="center"/>
          </w:tcPr>
          <w:p>
            <w:pPr>
              <w:pStyle w:val="17"/>
            </w:pPr>
            <w:r>
              <w:t>75%</w:t>
            </w:r>
          </w:p>
        </w:tc>
        <w:tc>
          <w:tcPr>
            <w:tcW w:w="3544"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1.通过项目的开展实现为全区237个村（社区）所配备残疾人专职委员发放工作补贴，保障基层专职委员队伍建设，完善基层残疾人组织建设。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发放补贴人数</w:t>
            </w:r>
          </w:p>
        </w:tc>
        <w:tc>
          <w:tcPr>
            <w:tcW w:w="5386" w:type="dxa"/>
            <w:vAlign w:val="center"/>
          </w:tcPr>
          <w:p>
            <w:pPr>
              <w:pStyle w:val="16"/>
            </w:pPr>
            <w:r>
              <w:t>全年发放村街社区专职委员补贴人数</w:t>
            </w:r>
          </w:p>
        </w:tc>
        <w:tc>
          <w:tcPr>
            <w:tcW w:w="2268" w:type="dxa"/>
            <w:vAlign w:val="center"/>
          </w:tcPr>
          <w:p>
            <w:pPr>
              <w:pStyle w:val="16"/>
            </w:pPr>
            <w:r>
              <w:t>≥200人</w:t>
            </w:r>
          </w:p>
        </w:tc>
        <w:tc>
          <w:tcPr>
            <w:tcW w:w="1276" w:type="dxa"/>
            <w:vAlign w:val="center"/>
          </w:tcPr>
          <w:p>
            <w:pPr>
              <w:pStyle w:val="16"/>
            </w:pPr>
            <w:r>
              <w:t>廊残联字[2013]16号</w:t>
            </w:r>
          </w:p>
          <w:p>
            <w:pPr>
              <w:pStyle w:val="16"/>
            </w:pPr>
            <w:r>
              <w:t>廊残联字[2018]11号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发放到位率　</w:t>
            </w:r>
          </w:p>
        </w:tc>
        <w:tc>
          <w:tcPr>
            <w:tcW w:w="5386" w:type="dxa"/>
            <w:vAlign w:val="center"/>
          </w:tcPr>
          <w:p>
            <w:pPr>
              <w:pStyle w:val="16"/>
            </w:pPr>
            <w:r>
              <w:t>发放资金是否发到残疾人本人</w:t>
            </w:r>
          </w:p>
        </w:tc>
        <w:tc>
          <w:tcPr>
            <w:tcW w:w="2268" w:type="dxa"/>
            <w:vAlign w:val="center"/>
          </w:tcPr>
          <w:p>
            <w:pPr>
              <w:pStyle w:val="16"/>
            </w:pPr>
            <w:r>
              <w:t>100%</w:t>
            </w:r>
          </w:p>
        </w:tc>
        <w:tc>
          <w:tcPr>
            <w:tcW w:w="1276" w:type="dxa"/>
            <w:vAlign w:val="center"/>
          </w:tcPr>
          <w:p>
            <w:pPr>
              <w:pStyle w:val="16"/>
            </w:pPr>
            <w:r>
              <w:t>廊残联字[2013]16号</w:t>
            </w:r>
          </w:p>
          <w:p>
            <w:pPr>
              <w:pStyle w:val="16"/>
            </w:pPr>
            <w:r>
              <w:t>廊残联字[2018]11号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发放及时率</w:t>
            </w:r>
          </w:p>
        </w:tc>
        <w:tc>
          <w:tcPr>
            <w:tcW w:w="5386" w:type="dxa"/>
            <w:vAlign w:val="center"/>
          </w:tcPr>
          <w:p>
            <w:pPr>
              <w:pStyle w:val="16"/>
            </w:pPr>
            <w:r>
              <w:t>资金发放是否及时</w:t>
            </w:r>
          </w:p>
        </w:tc>
        <w:tc>
          <w:tcPr>
            <w:tcW w:w="2268" w:type="dxa"/>
            <w:vAlign w:val="center"/>
          </w:tcPr>
          <w:p>
            <w:pPr>
              <w:pStyle w:val="16"/>
            </w:pPr>
            <w:r>
              <w:t>及时</w:t>
            </w:r>
          </w:p>
        </w:tc>
        <w:tc>
          <w:tcPr>
            <w:tcW w:w="1276" w:type="dxa"/>
            <w:vAlign w:val="center"/>
          </w:tcPr>
          <w:p>
            <w:pPr>
              <w:pStyle w:val="16"/>
            </w:pPr>
            <w:r>
              <w:t>廊残联字[2013]16号</w:t>
            </w:r>
          </w:p>
          <w:p>
            <w:pPr>
              <w:pStyle w:val="16"/>
            </w:pPr>
            <w:r>
              <w:t>廊残联字[2018]11号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社区残疾人专职委员发放标准</w:t>
            </w:r>
          </w:p>
        </w:tc>
        <w:tc>
          <w:tcPr>
            <w:tcW w:w="5386" w:type="dxa"/>
            <w:vAlign w:val="center"/>
          </w:tcPr>
          <w:p>
            <w:pPr>
              <w:pStyle w:val="16"/>
            </w:pPr>
            <w:r>
              <w:t>社区残疾人专职委员发放标准</w:t>
            </w:r>
          </w:p>
        </w:tc>
        <w:tc>
          <w:tcPr>
            <w:tcW w:w="2268" w:type="dxa"/>
            <w:vAlign w:val="center"/>
          </w:tcPr>
          <w:p>
            <w:pPr>
              <w:pStyle w:val="16"/>
            </w:pPr>
            <w:r>
              <w:t>300元/人/月</w:t>
            </w:r>
          </w:p>
        </w:tc>
        <w:tc>
          <w:tcPr>
            <w:tcW w:w="1276" w:type="dxa"/>
            <w:vAlign w:val="center"/>
          </w:tcPr>
          <w:p>
            <w:pPr>
              <w:pStyle w:val="16"/>
            </w:pPr>
            <w:r>
              <w:t>廊残联字[2013]16号</w:t>
            </w:r>
          </w:p>
          <w:p>
            <w:pPr>
              <w:pStyle w:val="16"/>
            </w:pPr>
            <w:r>
              <w:t>廊残联字[2018]11号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村残疾人专职委员发放标准</w:t>
            </w:r>
          </w:p>
        </w:tc>
        <w:tc>
          <w:tcPr>
            <w:tcW w:w="5386" w:type="dxa"/>
            <w:vAlign w:val="center"/>
          </w:tcPr>
          <w:p>
            <w:pPr>
              <w:pStyle w:val="16"/>
            </w:pPr>
            <w:r>
              <w:t>村残疾人专职委员发放标准</w:t>
            </w:r>
          </w:p>
        </w:tc>
        <w:tc>
          <w:tcPr>
            <w:tcW w:w="2268" w:type="dxa"/>
            <w:vAlign w:val="center"/>
          </w:tcPr>
          <w:p>
            <w:pPr>
              <w:pStyle w:val="16"/>
            </w:pPr>
            <w:r>
              <w:t>100元/人/月</w:t>
            </w:r>
          </w:p>
        </w:tc>
        <w:tc>
          <w:tcPr>
            <w:tcW w:w="1276" w:type="dxa"/>
            <w:vAlign w:val="center"/>
          </w:tcPr>
          <w:p>
            <w:pPr>
              <w:pStyle w:val="16"/>
            </w:pPr>
            <w:r>
              <w:t>廊残联字[2013]16号</w:t>
            </w:r>
          </w:p>
          <w:p>
            <w:pPr>
              <w:pStyle w:val="16"/>
            </w:pPr>
            <w:r>
              <w:t>廊残联字[2018]11号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提高基层残疾人专职委员工作效率</w:t>
            </w:r>
          </w:p>
        </w:tc>
        <w:tc>
          <w:tcPr>
            <w:tcW w:w="5386" w:type="dxa"/>
            <w:vAlign w:val="center"/>
          </w:tcPr>
          <w:p>
            <w:pPr>
              <w:pStyle w:val="16"/>
            </w:pPr>
            <w:r>
              <w:t>提升工作积极性，及时向上级反映残疾人需求</w:t>
            </w:r>
          </w:p>
        </w:tc>
        <w:tc>
          <w:tcPr>
            <w:tcW w:w="2268" w:type="dxa"/>
            <w:vAlign w:val="center"/>
          </w:tcPr>
          <w:p>
            <w:pPr>
              <w:pStyle w:val="16"/>
            </w:pPr>
            <w:r>
              <w:t>100%</w:t>
            </w:r>
          </w:p>
        </w:tc>
        <w:tc>
          <w:tcPr>
            <w:tcW w:w="1276" w:type="dxa"/>
            <w:vAlign w:val="center"/>
          </w:tcPr>
          <w:p>
            <w:pPr>
              <w:pStyle w:val="16"/>
            </w:pPr>
            <w:r>
              <w:t>电话回访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可持续影响指标</w:t>
            </w:r>
          </w:p>
        </w:tc>
        <w:tc>
          <w:tcPr>
            <w:tcW w:w="2835" w:type="dxa"/>
            <w:vAlign w:val="center"/>
          </w:tcPr>
          <w:p>
            <w:pPr>
              <w:pStyle w:val="16"/>
            </w:pPr>
            <w:r>
              <w:t>持续性反映残疾人需求</w:t>
            </w:r>
          </w:p>
        </w:tc>
        <w:tc>
          <w:tcPr>
            <w:tcW w:w="5386" w:type="dxa"/>
            <w:vAlign w:val="center"/>
          </w:tcPr>
          <w:p>
            <w:pPr>
              <w:pStyle w:val="16"/>
            </w:pPr>
            <w:r>
              <w:t>专职委员反映残疾人需求持续性</w:t>
            </w:r>
          </w:p>
        </w:tc>
        <w:tc>
          <w:tcPr>
            <w:tcW w:w="2268" w:type="dxa"/>
            <w:vAlign w:val="center"/>
          </w:tcPr>
          <w:p>
            <w:pPr>
              <w:pStyle w:val="16"/>
            </w:pPr>
            <w:r>
              <w:t>长期</w:t>
            </w:r>
          </w:p>
        </w:tc>
        <w:tc>
          <w:tcPr>
            <w:tcW w:w="1276" w:type="dxa"/>
            <w:vAlign w:val="center"/>
          </w:tcPr>
          <w:p>
            <w:pPr>
              <w:pStyle w:val="16"/>
            </w:pPr>
            <w:r>
              <w:t>廊残联字[2013]16号</w:t>
            </w:r>
          </w:p>
          <w:p>
            <w:pPr>
              <w:pStyle w:val="16"/>
            </w:pPr>
            <w:r>
              <w:t>廊残联字[2018]11号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5386" w:type="dxa"/>
            <w:vAlign w:val="center"/>
          </w:tcPr>
          <w:p>
            <w:pPr>
              <w:pStyle w:val="16"/>
            </w:pPr>
            <w:r>
              <w:t>群众对发放资金满意程度</w:t>
            </w:r>
          </w:p>
        </w:tc>
        <w:tc>
          <w:tcPr>
            <w:tcW w:w="2268" w:type="dxa"/>
            <w:vAlign w:val="center"/>
          </w:tcPr>
          <w:p>
            <w:pPr>
              <w:pStyle w:val="16"/>
            </w:pPr>
            <w:r>
              <w:t>≥90%</w:t>
            </w:r>
          </w:p>
        </w:tc>
        <w:tc>
          <w:tcPr>
            <w:tcW w:w="1276" w:type="dxa"/>
            <w:vAlign w:val="center"/>
          </w:tcPr>
          <w:p>
            <w:pPr>
              <w:pStyle w:val="16"/>
            </w:pPr>
            <w:r>
              <w:t>电话回访</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ind w:firstLine="560"/>
      </w:pPr>
      <w:r>
        <w:rPr>
          <w:rFonts w:ascii="方正仿宋_GBK" w:hAnsi="方正仿宋_GBK" w:eastAsia="方正仿宋_GBK" w:cs="方正仿宋_GBK"/>
          <w:color w:val="000000"/>
          <w:sz w:val="28"/>
        </w:rPr>
        <w:t>16、残疾人事业发展补助资金（专职委员）[市级]绩效目标表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13100325P000036100123</w:t>
            </w:r>
          </w:p>
        </w:tc>
        <w:tc>
          <w:tcPr>
            <w:tcW w:w="2835" w:type="dxa"/>
            <w:vAlign w:val="center"/>
          </w:tcPr>
          <w:p>
            <w:pPr>
              <w:pStyle w:val="14"/>
            </w:pPr>
            <w:r>
              <w:t>项目名称</w:t>
            </w:r>
          </w:p>
        </w:tc>
        <w:tc>
          <w:tcPr>
            <w:tcW w:w="6095" w:type="dxa"/>
            <w:gridSpan w:val="3"/>
            <w:vAlign w:val="center"/>
          </w:tcPr>
          <w:p>
            <w:pPr>
              <w:pStyle w:val="16"/>
            </w:pPr>
            <w:r>
              <w:t>残疾人事业发展补助资金（专职委员）[市级]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48.78</w:t>
            </w:r>
          </w:p>
        </w:tc>
        <w:tc>
          <w:tcPr>
            <w:tcW w:w="2835" w:type="dxa"/>
            <w:vAlign w:val="center"/>
          </w:tcPr>
          <w:p>
            <w:pPr>
              <w:pStyle w:val="14"/>
            </w:pPr>
            <w:r>
              <w:t>其中：财政    资金</w:t>
            </w:r>
          </w:p>
        </w:tc>
        <w:tc>
          <w:tcPr>
            <w:tcW w:w="2551" w:type="dxa"/>
            <w:vAlign w:val="center"/>
          </w:tcPr>
          <w:p>
            <w:pPr>
              <w:pStyle w:val="16"/>
            </w:pPr>
            <w:r>
              <w:t>48.78</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预算资金48.78万元，主要用于落实乡镇、村（社区）残疾人专职委员工作待遇。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25%</w:t>
            </w:r>
          </w:p>
        </w:tc>
        <w:tc>
          <w:tcPr>
            <w:tcW w:w="2835" w:type="dxa"/>
            <w:vAlign w:val="center"/>
          </w:tcPr>
          <w:p>
            <w:pPr>
              <w:pStyle w:val="17"/>
            </w:pPr>
            <w:r>
              <w:t>50%</w:t>
            </w:r>
          </w:p>
        </w:tc>
        <w:tc>
          <w:tcPr>
            <w:tcW w:w="2551" w:type="dxa"/>
            <w:vAlign w:val="center"/>
          </w:tcPr>
          <w:p>
            <w:pPr>
              <w:pStyle w:val="17"/>
            </w:pPr>
            <w:r>
              <w:t>75%</w:t>
            </w:r>
          </w:p>
        </w:tc>
        <w:tc>
          <w:tcPr>
            <w:tcW w:w="3544"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1.通过项目的开展实现为全区10个乡(镇 、街道)和237个村（社区）所配备残疾人专职委员发放工作补贴，保障基层专职委员队伍建设，完善基层残疾人组织建设。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发放补贴人数　</w:t>
            </w:r>
          </w:p>
        </w:tc>
        <w:tc>
          <w:tcPr>
            <w:tcW w:w="5386" w:type="dxa"/>
            <w:vAlign w:val="center"/>
          </w:tcPr>
          <w:p>
            <w:pPr>
              <w:pStyle w:val="16"/>
            </w:pPr>
            <w:r>
              <w:t>全年发放村街社区专职委员补贴人数</w:t>
            </w:r>
          </w:p>
        </w:tc>
        <w:tc>
          <w:tcPr>
            <w:tcW w:w="2268" w:type="dxa"/>
            <w:vAlign w:val="center"/>
          </w:tcPr>
          <w:p>
            <w:pPr>
              <w:pStyle w:val="16"/>
            </w:pPr>
            <w:r>
              <w:t xml:space="preserve">≥200人 </w:t>
            </w:r>
          </w:p>
        </w:tc>
        <w:tc>
          <w:tcPr>
            <w:tcW w:w="1276" w:type="dxa"/>
            <w:vAlign w:val="center"/>
          </w:tcPr>
          <w:p>
            <w:pPr>
              <w:pStyle w:val="16"/>
            </w:pPr>
            <w:r>
              <w:t>廊财社[2024]102号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应补尽补率</w:t>
            </w:r>
          </w:p>
        </w:tc>
        <w:tc>
          <w:tcPr>
            <w:tcW w:w="5386" w:type="dxa"/>
            <w:vAlign w:val="center"/>
          </w:tcPr>
          <w:p>
            <w:pPr>
              <w:pStyle w:val="16"/>
            </w:pPr>
            <w:r>
              <w:t>应补尽补率</w:t>
            </w:r>
          </w:p>
        </w:tc>
        <w:tc>
          <w:tcPr>
            <w:tcW w:w="2268" w:type="dxa"/>
            <w:vAlign w:val="center"/>
          </w:tcPr>
          <w:p>
            <w:pPr>
              <w:pStyle w:val="16"/>
            </w:pPr>
            <w:r>
              <w:t>100%</w:t>
            </w:r>
          </w:p>
        </w:tc>
        <w:tc>
          <w:tcPr>
            <w:tcW w:w="1276" w:type="dxa"/>
            <w:vAlign w:val="center"/>
          </w:tcPr>
          <w:p>
            <w:pPr>
              <w:pStyle w:val="16"/>
            </w:pPr>
            <w:r>
              <w:t>廊财社[2024]102号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发放及时率</w:t>
            </w:r>
          </w:p>
        </w:tc>
        <w:tc>
          <w:tcPr>
            <w:tcW w:w="5386" w:type="dxa"/>
            <w:vAlign w:val="center"/>
          </w:tcPr>
          <w:p>
            <w:pPr>
              <w:pStyle w:val="16"/>
            </w:pPr>
            <w:r>
              <w:t>实际到位资金是否能及时发放</w:t>
            </w:r>
          </w:p>
        </w:tc>
        <w:tc>
          <w:tcPr>
            <w:tcW w:w="2268" w:type="dxa"/>
            <w:vAlign w:val="center"/>
          </w:tcPr>
          <w:p>
            <w:pPr>
              <w:pStyle w:val="16"/>
            </w:pPr>
            <w:r>
              <w:t>及时</w:t>
            </w:r>
          </w:p>
        </w:tc>
        <w:tc>
          <w:tcPr>
            <w:tcW w:w="1276" w:type="dxa"/>
            <w:vAlign w:val="center"/>
          </w:tcPr>
          <w:p>
            <w:pPr>
              <w:pStyle w:val="16"/>
            </w:pPr>
            <w:r>
              <w:t>银行代发回单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社区残疾人专职委员发放标准</w:t>
            </w:r>
          </w:p>
        </w:tc>
        <w:tc>
          <w:tcPr>
            <w:tcW w:w="5386" w:type="dxa"/>
            <w:vAlign w:val="center"/>
          </w:tcPr>
          <w:p>
            <w:pPr>
              <w:pStyle w:val="16"/>
            </w:pPr>
            <w:r>
              <w:t>社区残疾人专职委员发放标准</w:t>
            </w:r>
          </w:p>
        </w:tc>
        <w:tc>
          <w:tcPr>
            <w:tcW w:w="2268" w:type="dxa"/>
            <w:vAlign w:val="center"/>
          </w:tcPr>
          <w:p>
            <w:pPr>
              <w:pStyle w:val="16"/>
            </w:pPr>
            <w:r>
              <w:t>300/人/月</w:t>
            </w:r>
          </w:p>
        </w:tc>
        <w:tc>
          <w:tcPr>
            <w:tcW w:w="1276" w:type="dxa"/>
            <w:vAlign w:val="center"/>
          </w:tcPr>
          <w:p>
            <w:pPr>
              <w:pStyle w:val="16"/>
            </w:pPr>
            <w:r>
              <w:t>廊财社[2024]102号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村残疾人专职委员发放标准</w:t>
            </w:r>
          </w:p>
        </w:tc>
        <w:tc>
          <w:tcPr>
            <w:tcW w:w="5386" w:type="dxa"/>
            <w:vAlign w:val="center"/>
          </w:tcPr>
          <w:p>
            <w:pPr>
              <w:pStyle w:val="16"/>
            </w:pPr>
            <w:r>
              <w:t>村残疾人专职委员发放标准</w:t>
            </w:r>
          </w:p>
        </w:tc>
        <w:tc>
          <w:tcPr>
            <w:tcW w:w="2268" w:type="dxa"/>
            <w:vAlign w:val="center"/>
          </w:tcPr>
          <w:p>
            <w:pPr>
              <w:pStyle w:val="16"/>
            </w:pPr>
            <w:r>
              <w:t>100/人/月</w:t>
            </w:r>
          </w:p>
        </w:tc>
        <w:tc>
          <w:tcPr>
            <w:tcW w:w="1276" w:type="dxa"/>
            <w:vAlign w:val="center"/>
          </w:tcPr>
          <w:p>
            <w:pPr>
              <w:pStyle w:val="16"/>
            </w:pPr>
            <w:r>
              <w:t>廊财社[2024]102号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提高基层残疾人专职委员工作效率</w:t>
            </w:r>
          </w:p>
        </w:tc>
        <w:tc>
          <w:tcPr>
            <w:tcW w:w="5386" w:type="dxa"/>
            <w:vAlign w:val="center"/>
          </w:tcPr>
          <w:p>
            <w:pPr>
              <w:pStyle w:val="16"/>
            </w:pPr>
            <w:r>
              <w:t>提升工作积极性，及时向上级反映残疾人需求</w:t>
            </w:r>
          </w:p>
        </w:tc>
        <w:tc>
          <w:tcPr>
            <w:tcW w:w="2268" w:type="dxa"/>
            <w:vAlign w:val="center"/>
          </w:tcPr>
          <w:p>
            <w:pPr>
              <w:pStyle w:val="16"/>
            </w:pPr>
            <w:r>
              <w:t>提升</w:t>
            </w:r>
          </w:p>
        </w:tc>
        <w:tc>
          <w:tcPr>
            <w:tcW w:w="1276" w:type="dxa"/>
            <w:vAlign w:val="center"/>
          </w:tcPr>
          <w:p>
            <w:pPr>
              <w:pStyle w:val="16"/>
            </w:pPr>
            <w:r>
              <w:t>电话回访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经济效益指标</w:t>
            </w:r>
          </w:p>
        </w:tc>
        <w:tc>
          <w:tcPr>
            <w:tcW w:w="2835" w:type="dxa"/>
            <w:vAlign w:val="center"/>
          </w:tcPr>
          <w:p>
            <w:pPr>
              <w:pStyle w:val="16"/>
            </w:pPr>
            <w:r>
              <w:t>减少残疾人专职委员经济负担</w:t>
            </w:r>
          </w:p>
        </w:tc>
        <w:tc>
          <w:tcPr>
            <w:tcW w:w="5386" w:type="dxa"/>
            <w:vAlign w:val="center"/>
          </w:tcPr>
          <w:p>
            <w:pPr>
              <w:pStyle w:val="16"/>
            </w:pPr>
            <w:r>
              <w:t>减少残疾人专职委员经济负担</w:t>
            </w:r>
          </w:p>
        </w:tc>
        <w:tc>
          <w:tcPr>
            <w:tcW w:w="2268" w:type="dxa"/>
            <w:vAlign w:val="center"/>
          </w:tcPr>
          <w:p>
            <w:pPr>
              <w:pStyle w:val="16"/>
            </w:pPr>
            <w:r>
              <w:t>≥100/人/月</w:t>
            </w:r>
          </w:p>
        </w:tc>
        <w:tc>
          <w:tcPr>
            <w:tcW w:w="1276" w:type="dxa"/>
            <w:vAlign w:val="center"/>
          </w:tcPr>
          <w:p>
            <w:pPr>
              <w:pStyle w:val="16"/>
            </w:pPr>
            <w:r>
              <w:t>廊财社[2024]102号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5386" w:type="dxa"/>
            <w:vAlign w:val="center"/>
          </w:tcPr>
          <w:p>
            <w:pPr>
              <w:pStyle w:val="16"/>
            </w:pPr>
            <w:r>
              <w:t>群众对发放资金满意程度</w:t>
            </w:r>
          </w:p>
        </w:tc>
        <w:tc>
          <w:tcPr>
            <w:tcW w:w="2268" w:type="dxa"/>
            <w:vAlign w:val="center"/>
          </w:tcPr>
          <w:p>
            <w:pPr>
              <w:pStyle w:val="16"/>
            </w:pPr>
            <w:r>
              <w:t>≥85%</w:t>
            </w:r>
          </w:p>
        </w:tc>
        <w:tc>
          <w:tcPr>
            <w:tcW w:w="1276" w:type="dxa"/>
            <w:vAlign w:val="center"/>
          </w:tcPr>
          <w:p>
            <w:pPr>
              <w:pStyle w:val="16"/>
            </w:pPr>
            <w:r>
              <w:t>廊财社[2024]102号</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ind w:firstLine="560"/>
      </w:pPr>
      <w:r>
        <w:rPr>
          <w:rFonts w:ascii="方正仿宋_GBK" w:hAnsi="方正仿宋_GBK" w:eastAsia="方正仿宋_GBK" w:cs="方正仿宋_GBK"/>
          <w:color w:val="000000"/>
          <w:sz w:val="28"/>
        </w:rPr>
        <w:t>17、村街社区残疾人专职委员工作补贴资金[市级]绩效目标表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13100324P00710311346Q</w:t>
            </w:r>
          </w:p>
        </w:tc>
        <w:tc>
          <w:tcPr>
            <w:tcW w:w="2835" w:type="dxa"/>
            <w:vAlign w:val="center"/>
          </w:tcPr>
          <w:p>
            <w:pPr>
              <w:pStyle w:val="14"/>
            </w:pPr>
            <w:r>
              <w:t>项目名称</w:t>
            </w:r>
          </w:p>
        </w:tc>
        <w:tc>
          <w:tcPr>
            <w:tcW w:w="6095" w:type="dxa"/>
            <w:gridSpan w:val="3"/>
            <w:vAlign w:val="center"/>
          </w:tcPr>
          <w:p>
            <w:pPr>
              <w:pStyle w:val="16"/>
            </w:pPr>
            <w:r>
              <w:t>村街社区残疾人专职委员工作补贴资金[市级]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4.40</w:t>
            </w:r>
          </w:p>
        </w:tc>
        <w:tc>
          <w:tcPr>
            <w:tcW w:w="2835" w:type="dxa"/>
            <w:vAlign w:val="center"/>
          </w:tcPr>
          <w:p>
            <w:pPr>
              <w:pStyle w:val="14"/>
            </w:pPr>
            <w:r>
              <w:t>其中：财政    资金</w:t>
            </w:r>
          </w:p>
        </w:tc>
        <w:tc>
          <w:tcPr>
            <w:tcW w:w="2551" w:type="dxa"/>
            <w:vAlign w:val="center"/>
          </w:tcPr>
          <w:p>
            <w:pPr>
              <w:pStyle w:val="16"/>
            </w:pPr>
            <w:r>
              <w:t>4.40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预算资金48.24万元，主要用于落实乡镇、村（社区）残疾人专职委员工作待遇。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12600000%</w:t>
            </w:r>
          </w:p>
        </w:tc>
        <w:tc>
          <w:tcPr>
            <w:tcW w:w="2835" w:type="dxa"/>
            <w:vAlign w:val="center"/>
          </w:tcPr>
          <w:p>
            <w:pPr>
              <w:pStyle w:val="17"/>
            </w:pPr>
            <w:r>
              <w:t>24120000%</w:t>
            </w:r>
          </w:p>
        </w:tc>
        <w:tc>
          <w:tcPr>
            <w:tcW w:w="2551" w:type="dxa"/>
            <w:vAlign w:val="center"/>
          </w:tcPr>
          <w:p>
            <w:pPr>
              <w:pStyle w:val="17"/>
            </w:pPr>
            <w:r>
              <w:t>36180000%</w:t>
            </w:r>
          </w:p>
        </w:tc>
        <w:tc>
          <w:tcPr>
            <w:tcW w:w="3544" w:type="dxa"/>
            <w:gridSpan w:val="2"/>
            <w:vAlign w:val="center"/>
          </w:tcPr>
          <w:p>
            <w:pPr>
              <w:pStyle w:val="17"/>
            </w:pPr>
            <w:r>
              <w:t>48240000%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1.通过项目的开展实现为全区10个乡(镇 、街道)和234个村（社区）所配备残疾人专职委员发放工作补贴，保障基层专职委员队伍建设，完善基层残疾人组织建设。</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发放补贴人数</w:t>
            </w:r>
          </w:p>
        </w:tc>
        <w:tc>
          <w:tcPr>
            <w:tcW w:w="5386" w:type="dxa"/>
            <w:vAlign w:val="center"/>
          </w:tcPr>
          <w:p>
            <w:pPr>
              <w:pStyle w:val="16"/>
            </w:pPr>
            <w:r>
              <w:t>全年发放村街社区专职委员补贴人数</w:t>
            </w:r>
          </w:p>
        </w:tc>
        <w:tc>
          <w:tcPr>
            <w:tcW w:w="2268" w:type="dxa"/>
            <w:vAlign w:val="center"/>
          </w:tcPr>
          <w:p>
            <w:pPr>
              <w:pStyle w:val="16"/>
            </w:pPr>
            <w:r>
              <w:t>≥200人</w:t>
            </w:r>
          </w:p>
        </w:tc>
        <w:tc>
          <w:tcPr>
            <w:tcW w:w="1276" w:type="dxa"/>
            <w:vAlign w:val="center"/>
          </w:tcPr>
          <w:p>
            <w:pPr>
              <w:pStyle w:val="16"/>
            </w:pPr>
            <w:r>
              <w:t>廊残联字[2013]16号</w:t>
            </w:r>
          </w:p>
          <w:p>
            <w:pPr>
              <w:pStyle w:val="16"/>
            </w:pPr>
            <w:r>
              <w:t>廊残联字[2018]11号廊财社[2023]114号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发放到位率</w:t>
            </w:r>
          </w:p>
        </w:tc>
        <w:tc>
          <w:tcPr>
            <w:tcW w:w="5386" w:type="dxa"/>
            <w:vAlign w:val="center"/>
          </w:tcPr>
          <w:p>
            <w:pPr>
              <w:pStyle w:val="16"/>
            </w:pPr>
            <w:r>
              <w:t>发放资金是否发到本人</w:t>
            </w:r>
          </w:p>
        </w:tc>
        <w:tc>
          <w:tcPr>
            <w:tcW w:w="2268" w:type="dxa"/>
            <w:vAlign w:val="center"/>
          </w:tcPr>
          <w:p>
            <w:pPr>
              <w:pStyle w:val="16"/>
            </w:pPr>
            <w:r>
              <w:t>100%</w:t>
            </w:r>
          </w:p>
        </w:tc>
        <w:tc>
          <w:tcPr>
            <w:tcW w:w="1276" w:type="dxa"/>
            <w:vAlign w:val="center"/>
          </w:tcPr>
          <w:p>
            <w:pPr>
              <w:pStyle w:val="16"/>
            </w:pPr>
            <w:r>
              <w:t>银行代发回单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发放及时率</w:t>
            </w:r>
          </w:p>
        </w:tc>
        <w:tc>
          <w:tcPr>
            <w:tcW w:w="5386" w:type="dxa"/>
            <w:vAlign w:val="center"/>
          </w:tcPr>
          <w:p>
            <w:pPr>
              <w:pStyle w:val="16"/>
            </w:pPr>
            <w:r>
              <w:t>实际到位资金是否能及时发放</w:t>
            </w:r>
          </w:p>
        </w:tc>
        <w:tc>
          <w:tcPr>
            <w:tcW w:w="2268" w:type="dxa"/>
            <w:vAlign w:val="center"/>
          </w:tcPr>
          <w:p>
            <w:pPr>
              <w:pStyle w:val="16"/>
            </w:pPr>
            <w:r>
              <w:t>及时</w:t>
            </w:r>
          </w:p>
        </w:tc>
        <w:tc>
          <w:tcPr>
            <w:tcW w:w="1276" w:type="dxa"/>
            <w:vAlign w:val="center"/>
          </w:tcPr>
          <w:p>
            <w:pPr>
              <w:pStyle w:val="16"/>
            </w:pPr>
            <w:r>
              <w:t>银行代发回单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社区残疾人专职委员发放标准</w:t>
            </w:r>
          </w:p>
        </w:tc>
        <w:tc>
          <w:tcPr>
            <w:tcW w:w="5386" w:type="dxa"/>
            <w:vAlign w:val="center"/>
          </w:tcPr>
          <w:p>
            <w:pPr>
              <w:pStyle w:val="16"/>
            </w:pPr>
            <w:r>
              <w:t>社区残疾人专职委员发放标准</w:t>
            </w:r>
          </w:p>
        </w:tc>
        <w:tc>
          <w:tcPr>
            <w:tcW w:w="2268" w:type="dxa"/>
            <w:vAlign w:val="center"/>
          </w:tcPr>
          <w:p>
            <w:pPr>
              <w:pStyle w:val="16"/>
            </w:pPr>
            <w:r>
              <w:t>300/人/月</w:t>
            </w:r>
          </w:p>
        </w:tc>
        <w:tc>
          <w:tcPr>
            <w:tcW w:w="1276" w:type="dxa"/>
            <w:vAlign w:val="center"/>
          </w:tcPr>
          <w:p>
            <w:pPr>
              <w:pStyle w:val="16"/>
            </w:pPr>
            <w:r>
              <w:t>廊残联字[2013]16号</w:t>
            </w:r>
          </w:p>
          <w:p>
            <w:pPr>
              <w:pStyle w:val="16"/>
            </w:pPr>
            <w:r>
              <w:t>廊残联字[2018]11号廊财社[2023]114号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村残疾人专职委员发放标准</w:t>
            </w:r>
          </w:p>
        </w:tc>
        <w:tc>
          <w:tcPr>
            <w:tcW w:w="5386" w:type="dxa"/>
            <w:vAlign w:val="center"/>
          </w:tcPr>
          <w:p>
            <w:pPr>
              <w:pStyle w:val="16"/>
            </w:pPr>
            <w:r>
              <w:t>村残疾人专职委员发放标准</w:t>
            </w:r>
          </w:p>
        </w:tc>
        <w:tc>
          <w:tcPr>
            <w:tcW w:w="2268" w:type="dxa"/>
            <w:vAlign w:val="center"/>
          </w:tcPr>
          <w:p>
            <w:pPr>
              <w:pStyle w:val="16"/>
            </w:pPr>
            <w:r>
              <w:t>100/人/月</w:t>
            </w:r>
          </w:p>
        </w:tc>
        <w:tc>
          <w:tcPr>
            <w:tcW w:w="1276" w:type="dxa"/>
            <w:vAlign w:val="center"/>
          </w:tcPr>
          <w:p>
            <w:pPr>
              <w:pStyle w:val="16"/>
            </w:pPr>
            <w:r>
              <w:t>廊残联字[2013]16号</w:t>
            </w:r>
          </w:p>
          <w:p>
            <w:pPr>
              <w:pStyle w:val="16"/>
            </w:pPr>
            <w:r>
              <w:t>廊残联字[2018]11号廊财社[2023]114号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提高基层残疾人专职委员工作效率</w:t>
            </w:r>
          </w:p>
        </w:tc>
        <w:tc>
          <w:tcPr>
            <w:tcW w:w="5386" w:type="dxa"/>
            <w:vAlign w:val="center"/>
          </w:tcPr>
          <w:p>
            <w:pPr>
              <w:pStyle w:val="16"/>
            </w:pPr>
            <w:r>
              <w:t>提升工作积极性，及时向上级反映残疾人需求</w:t>
            </w:r>
          </w:p>
        </w:tc>
        <w:tc>
          <w:tcPr>
            <w:tcW w:w="2268" w:type="dxa"/>
            <w:vAlign w:val="center"/>
          </w:tcPr>
          <w:p>
            <w:pPr>
              <w:pStyle w:val="16"/>
            </w:pPr>
            <w:r>
              <w:t>提升</w:t>
            </w:r>
          </w:p>
        </w:tc>
        <w:tc>
          <w:tcPr>
            <w:tcW w:w="1276" w:type="dxa"/>
            <w:vAlign w:val="center"/>
          </w:tcPr>
          <w:p>
            <w:pPr>
              <w:pStyle w:val="16"/>
            </w:pPr>
            <w:r>
              <w:t>电话回访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经济效益指标</w:t>
            </w:r>
          </w:p>
        </w:tc>
        <w:tc>
          <w:tcPr>
            <w:tcW w:w="2835" w:type="dxa"/>
            <w:vAlign w:val="center"/>
          </w:tcPr>
          <w:p>
            <w:pPr>
              <w:pStyle w:val="16"/>
            </w:pPr>
            <w:r>
              <w:t>减少残疾人专职委员经济负担</w:t>
            </w:r>
          </w:p>
        </w:tc>
        <w:tc>
          <w:tcPr>
            <w:tcW w:w="5386" w:type="dxa"/>
            <w:vAlign w:val="center"/>
          </w:tcPr>
          <w:p>
            <w:pPr>
              <w:pStyle w:val="16"/>
            </w:pPr>
            <w:r>
              <w:t>减少残疾人专职委员经济负担</w:t>
            </w:r>
          </w:p>
        </w:tc>
        <w:tc>
          <w:tcPr>
            <w:tcW w:w="2268" w:type="dxa"/>
            <w:vAlign w:val="center"/>
          </w:tcPr>
          <w:p>
            <w:pPr>
              <w:pStyle w:val="16"/>
            </w:pPr>
            <w:r>
              <w:t>≥100元/月</w:t>
            </w:r>
          </w:p>
        </w:tc>
        <w:tc>
          <w:tcPr>
            <w:tcW w:w="1276" w:type="dxa"/>
            <w:vAlign w:val="center"/>
          </w:tcPr>
          <w:p>
            <w:pPr>
              <w:pStyle w:val="16"/>
            </w:pPr>
            <w:r>
              <w:t>廊残联字[2013]16号</w:t>
            </w:r>
          </w:p>
          <w:p>
            <w:pPr>
              <w:pStyle w:val="16"/>
            </w:pPr>
            <w:r>
              <w:t>廊残联字[2018]11号廊财社[2023]114号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5386" w:type="dxa"/>
            <w:vAlign w:val="center"/>
          </w:tcPr>
          <w:p>
            <w:pPr>
              <w:pStyle w:val="16"/>
            </w:pPr>
            <w:r>
              <w:t>群众对发放资金满意程度</w:t>
            </w:r>
          </w:p>
        </w:tc>
        <w:tc>
          <w:tcPr>
            <w:tcW w:w="2268" w:type="dxa"/>
            <w:vAlign w:val="center"/>
          </w:tcPr>
          <w:p>
            <w:pPr>
              <w:pStyle w:val="16"/>
            </w:pPr>
            <w:r>
              <w:t>≥85%</w:t>
            </w:r>
          </w:p>
        </w:tc>
        <w:tc>
          <w:tcPr>
            <w:tcW w:w="1276" w:type="dxa"/>
            <w:vAlign w:val="center"/>
          </w:tcPr>
          <w:p>
            <w:pPr>
              <w:pStyle w:val="16"/>
            </w:pPr>
            <w:r>
              <w:t>廊财社[2023]114号</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ind w:firstLine="560"/>
      </w:pPr>
      <w:r>
        <w:rPr>
          <w:rFonts w:ascii="方正仿宋_GBK" w:hAnsi="方正仿宋_GBK" w:eastAsia="方正仿宋_GBK" w:cs="方正仿宋_GBK"/>
          <w:color w:val="000000"/>
          <w:sz w:val="28"/>
        </w:rPr>
        <w:t>18、代缴重度残疾人城乡居民基本医疗保险资金绩效目标表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13100325P000016100015</w:t>
            </w:r>
          </w:p>
        </w:tc>
        <w:tc>
          <w:tcPr>
            <w:tcW w:w="2835" w:type="dxa"/>
            <w:vAlign w:val="center"/>
          </w:tcPr>
          <w:p>
            <w:pPr>
              <w:pStyle w:val="14"/>
            </w:pPr>
            <w:r>
              <w:t>项目名称</w:t>
            </w:r>
          </w:p>
        </w:tc>
        <w:tc>
          <w:tcPr>
            <w:tcW w:w="6095" w:type="dxa"/>
            <w:gridSpan w:val="3"/>
            <w:vAlign w:val="center"/>
          </w:tcPr>
          <w:p>
            <w:pPr>
              <w:pStyle w:val="16"/>
            </w:pPr>
            <w:r>
              <w:t>代缴重度残疾人城乡居民基本医疗保险资金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36.00</w:t>
            </w:r>
          </w:p>
        </w:tc>
        <w:tc>
          <w:tcPr>
            <w:tcW w:w="2835" w:type="dxa"/>
            <w:vAlign w:val="center"/>
          </w:tcPr>
          <w:p>
            <w:pPr>
              <w:pStyle w:val="14"/>
            </w:pPr>
            <w:r>
              <w:t>其中：财政    资金</w:t>
            </w:r>
          </w:p>
        </w:tc>
        <w:tc>
          <w:tcPr>
            <w:tcW w:w="2551" w:type="dxa"/>
            <w:vAlign w:val="center"/>
          </w:tcPr>
          <w:p>
            <w:pPr>
              <w:pStyle w:val="16"/>
            </w:pPr>
            <w:r>
              <w:t>36.00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预算资金36万元，其中财政资金36万元，主要用于重度残疾居民参加城乡基本医疗保险补贴。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 xml:space="preserve"> </w:t>
            </w:r>
          </w:p>
        </w:tc>
        <w:tc>
          <w:tcPr>
            <w:tcW w:w="2835" w:type="dxa"/>
            <w:vAlign w:val="center"/>
          </w:tcPr>
          <w:p>
            <w:pPr>
              <w:pStyle w:val="17"/>
            </w:pPr>
            <w:r>
              <w:t xml:space="preserve"> </w:t>
            </w:r>
          </w:p>
        </w:tc>
        <w:tc>
          <w:tcPr>
            <w:tcW w:w="2551" w:type="dxa"/>
            <w:vAlign w:val="center"/>
          </w:tcPr>
          <w:p>
            <w:pPr>
              <w:pStyle w:val="17"/>
            </w:pPr>
            <w:r>
              <w:t>100%</w:t>
            </w:r>
          </w:p>
        </w:tc>
        <w:tc>
          <w:tcPr>
            <w:tcW w:w="3544"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1.通过项目的开展实现至少保障1000名持证重度残疾人2025年正常享受城乡居民医疗保险待遇</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持证的重度残疾人</w:t>
            </w:r>
          </w:p>
        </w:tc>
        <w:tc>
          <w:tcPr>
            <w:tcW w:w="5386" w:type="dxa"/>
            <w:vAlign w:val="center"/>
          </w:tcPr>
          <w:p>
            <w:pPr>
              <w:pStyle w:val="16"/>
            </w:pPr>
            <w:r>
              <w:t>持证的重度残疾人</w:t>
            </w:r>
          </w:p>
        </w:tc>
        <w:tc>
          <w:tcPr>
            <w:tcW w:w="2268" w:type="dxa"/>
            <w:vAlign w:val="center"/>
          </w:tcPr>
          <w:p>
            <w:pPr>
              <w:pStyle w:val="16"/>
            </w:pPr>
            <w:r>
              <w:t>≥1000人</w:t>
            </w:r>
          </w:p>
        </w:tc>
        <w:tc>
          <w:tcPr>
            <w:tcW w:w="1276" w:type="dxa"/>
            <w:vAlign w:val="center"/>
          </w:tcPr>
          <w:p>
            <w:pPr>
              <w:pStyle w:val="16"/>
            </w:pPr>
            <w:r>
              <w:t>广阳区持证重度残疾人数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　持证重度残疾人参保率</w:t>
            </w:r>
          </w:p>
        </w:tc>
        <w:tc>
          <w:tcPr>
            <w:tcW w:w="5386" w:type="dxa"/>
            <w:vAlign w:val="center"/>
          </w:tcPr>
          <w:p>
            <w:pPr>
              <w:pStyle w:val="16"/>
            </w:pPr>
            <w:r>
              <w:t>　持证重度残疾人参保率</w:t>
            </w:r>
          </w:p>
        </w:tc>
        <w:tc>
          <w:tcPr>
            <w:tcW w:w="2268" w:type="dxa"/>
            <w:vAlign w:val="center"/>
          </w:tcPr>
          <w:p>
            <w:pPr>
              <w:pStyle w:val="16"/>
            </w:pPr>
            <w:r>
              <w:t>≥90%</w:t>
            </w:r>
          </w:p>
        </w:tc>
        <w:tc>
          <w:tcPr>
            <w:tcW w:w="1276" w:type="dxa"/>
            <w:vAlign w:val="center"/>
          </w:tcPr>
          <w:p>
            <w:pPr>
              <w:pStyle w:val="16"/>
            </w:pPr>
            <w:r>
              <w:t>医保部门口径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6月份前及时向医保部门提供名单　</w:t>
            </w:r>
          </w:p>
        </w:tc>
        <w:tc>
          <w:tcPr>
            <w:tcW w:w="5386" w:type="dxa"/>
            <w:vAlign w:val="center"/>
          </w:tcPr>
          <w:p>
            <w:pPr>
              <w:pStyle w:val="16"/>
            </w:pPr>
            <w:r>
              <w:t>6月份前及时向医保部门提供名单　</w:t>
            </w:r>
          </w:p>
        </w:tc>
        <w:tc>
          <w:tcPr>
            <w:tcW w:w="2268" w:type="dxa"/>
            <w:vAlign w:val="center"/>
          </w:tcPr>
          <w:p>
            <w:pPr>
              <w:pStyle w:val="16"/>
            </w:pPr>
            <w:r>
              <w:t>及时</w:t>
            </w:r>
          </w:p>
        </w:tc>
        <w:tc>
          <w:tcPr>
            <w:tcW w:w="1276" w:type="dxa"/>
            <w:vAlign w:val="center"/>
          </w:tcPr>
          <w:p>
            <w:pPr>
              <w:pStyle w:val="16"/>
            </w:pPr>
            <w:r>
              <w:t>医保部门口径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补助资金金额　</w:t>
            </w:r>
          </w:p>
        </w:tc>
        <w:tc>
          <w:tcPr>
            <w:tcW w:w="5386" w:type="dxa"/>
            <w:vAlign w:val="center"/>
          </w:tcPr>
          <w:p>
            <w:pPr>
              <w:pStyle w:val="16"/>
            </w:pPr>
            <w:r>
              <w:t>补助资金金额　</w:t>
            </w:r>
          </w:p>
        </w:tc>
        <w:tc>
          <w:tcPr>
            <w:tcW w:w="2268" w:type="dxa"/>
            <w:vAlign w:val="center"/>
          </w:tcPr>
          <w:p>
            <w:pPr>
              <w:pStyle w:val="16"/>
            </w:pPr>
            <w:r>
              <w:t>360元/人/年</w:t>
            </w:r>
          </w:p>
        </w:tc>
        <w:tc>
          <w:tcPr>
            <w:tcW w:w="1276" w:type="dxa"/>
            <w:vAlign w:val="center"/>
          </w:tcPr>
          <w:p>
            <w:pPr>
              <w:pStyle w:val="16"/>
            </w:pPr>
            <w:r>
              <w:t>医保部门口径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减轻持证重度残疾人参保负担　</w:t>
            </w:r>
          </w:p>
        </w:tc>
        <w:tc>
          <w:tcPr>
            <w:tcW w:w="5386" w:type="dxa"/>
            <w:vAlign w:val="center"/>
          </w:tcPr>
          <w:p>
            <w:pPr>
              <w:pStyle w:val="16"/>
            </w:pPr>
            <w:r>
              <w:t>通过补助，减轻持证重度残疾人参保负担　</w:t>
            </w:r>
          </w:p>
        </w:tc>
        <w:tc>
          <w:tcPr>
            <w:tcW w:w="2268" w:type="dxa"/>
            <w:vAlign w:val="center"/>
          </w:tcPr>
          <w:p>
            <w:pPr>
              <w:pStyle w:val="16"/>
            </w:pPr>
            <w:r>
              <w:t>360元/人/年</w:t>
            </w:r>
          </w:p>
        </w:tc>
        <w:tc>
          <w:tcPr>
            <w:tcW w:w="1276" w:type="dxa"/>
            <w:vAlign w:val="center"/>
          </w:tcPr>
          <w:p>
            <w:pPr>
              <w:pStyle w:val="16"/>
            </w:pPr>
            <w:r>
              <w:t>医保部门口径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可持续影响指标</w:t>
            </w:r>
          </w:p>
        </w:tc>
        <w:tc>
          <w:tcPr>
            <w:tcW w:w="2835" w:type="dxa"/>
            <w:vAlign w:val="center"/>
          </w:tcPr>
          <w:p>
            <w:pPr>
              <w:pStyle w:val="16"/>
            </w:pPr>
            <w:r>
              <w:t>残疾人医保待遇</w:t>
            </w:r>
          </w:p>
        </w:tc>
        <w:tc>
          <w:tcPr>
            <w:tcW w:w="5386" w:type="dxa"/>
            <w:vAlign w:val="center"/>
          </w:tcPr>
          <w:p>
            <w:pPr>
              <w:pStyle w:val="16"/>
            </w:pPr>
            <w:r>
              <w:t>持续保障残疾人城乡医保待遇</w:t>
            </w:r>
          </w:p>
        </w:tc>
        <w:tc>
          <w:tcPr>
            <w:tcW w:w="2268" w:type="dxa"/>
            <w:vAlign w:val="center"/>
          </w:tcPr>
          <w:p>
            <w:pPr>
              <w:pStyle w:val="16"/>
            </w:pPr>
            <w:r>
              <w:t>长期</w:t>
            </w:r>
          </w:p>
        </w:tc>
        <w:tc>
          <w:tcPr>
            <w:tcW w:w="1276" w:type="dxa"/>
            <w:vAlign w:val="center"/>
          </w:tcPr>
          <w:p>
            <w:pPr>
              <w:pStyle w:val="16"/>
            </w:pPr>
            <w:r>
              <w:t>医保部门口径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参保残疾人满意度</w:t>
            </w:r>
          </w:p>
        </w:tc>
        <w:tc>
          <w:tcPr>
            <w:tcW w:w="5386" w:type="dxa"/>
            <w:vAlign w:val="center"/>
          </w:tcPr>
          <w:p>
            <w:pPr>
              <w:pStyle w:val="16"/>
            </w:pPr>
            <w:r>
              <w:t>通过调查，满意参保人员人数占调查总人数的比例　</w:t>
            </w:r>
          </w:p>
        </w:tc>
        <w:tc>
          <w:tcPr>
            <w:tcW w:w="2268" w:type="dxa"/>
            <w:vAlign w:val="center"/>
          </w:tcPr>
          <w:p>
            <w:pPr>
              <w:pStyle w:val="16"/>
            </w:pPr>
            <w:r>
              <w:t>≥90%</w:t>
            </w:r>
          </w:p>
        </w:tc>
        <w:tc>
          <w:tcPr>
            <w:tcW w:w="1276" w:type="dxa"/>
            <w:vAlign w:val="center"/>
          </w:tcPr>
          <w:p>
            <w:pPr>
              <w:pStyle w:val="16"/>
            </w:pPr>
            <w:r>
              <w:t>根据医保部门满意度调查结</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10" w:after="10"/>
        <w:ind w:firstLine="640"/>
        <w:outlineLvl w:val="2"/>
      </w:pPr>
      <w:bookmarkStart w:id="29" w:name="tz_0002_0007"/>
      <w:bookmarkEnd w:id="29"/>
      <w:r>
        <w:rPr>
          <w:rFonts w:ascii="黑体" w:hAnsi="黑体" w:eastAsia="黑体" w:cs="黑体"/>
          <w:color w:val="000000"/>
          <w:sz w:val="32"/>
        </w:rPr>
        <w:t>七、政府采购预算情况</w:t>
      </w:r>
    </w:p>
    <w:p>
      <w:pPr>
        <w:jc w:val="center"/>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558廊坊市广阳区残疾人联合会</w:t>
            </w:r>
          </w:p>
        </w:tc>
        <w:tc>
          <w:tcPr>
            <w:tcW w:w="7712" w:type="dxa"/>
            <w:gridSpan w:val="8"/>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6748" w:type="dxa"/>
            <w:gridSpan w:val="7"/>
            <w:vAlign w:val="center"/>
          </w:tcPr>
          <w:p>
            <w:pPr>
              <w:pStyle w:val="14"/>
            </w:pPr>
            <w:r>
              <w:t>政府采购金额（当年部门预算安排资金）</w:t>
            </w:r>
          </w:p>
        </w:tc>
        <w:tc>
          <w:tcPr>
            <w:tcW w:w="964" w:type="dxa"/>
            <w:vMerge w:val="restart"/>
            <w:vAlign w:val="center"/>
          </w:tcPr>
          <w:p>
            <w:pPr>
              <w:pStyle w:val="14"/>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2"/>
      </w:pPr>
      <w:bookmarkStart w:id="30" w:name="tz_0002_0008"/>
      <w:bookmarkEnd w:id="30"/>
      <w:r>
        <w:rPr>
          <w:rFonts w:ascii="黑体" w:hAnsi="黑体" w:eastAsia="黑体" w:cs="黑体"/>
          <w:color w:val="000000"/>
          <w:sz w:val="32"/>
        </w:rPr>
        <w:t>八、国有资产信息</w:t>
      </w:r>
    </w:p>
    <w:p>
      <w:pPr>
        <w:spacing w:line="500" w:lineRule="exact"/>
        <w:ind w:firstLine="560"/>
      </w:pPr>
      <w:r>
        <w:rPr>
          <w:rFonts w:eastAsia="方正仿宋_GBK" w:cs="Times New Roman"/>
          <w:color w:val="000000"/>
          <w:sz w:val="28"/>
        </w:rPr>
        <w:t>廊坊市广阳区残疾人联合会（含所属单位）上年末固定资产金额为66.54万元（详见下表）。本年度拟购置固定资产总额为0.00万元，已按要求列入政府采购预算，详见政府采购预算表。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558廊坊市广阳区残疾人联合会</w:t>
            </w:r>
          </w:p>
        </w:tc>
        <w:tc>
          <w:tcPr>
            <w:tcW w:w="5670" w:type="dxa"/>
            <w:gridSpan w:val="2"/>
            <w:tcBorders>
              <w:top w:val="single" w:color="FFFFFF" w:sz="6" w:space="0"/>
              <w:left w:val="single" w:color="FFFFFF" w:sz="6" w:space="0"/>
              <w:right w:val="single" w:color="FFFFFF" w:sz="6" w:space="0"/>
            </w:tcBorders>
            <w:vAlign w:val="center"/>
          </w:tcPr>
          <w:p>
            <w:pPr>
              <w:pStyle w:val="11"/>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66.54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pPr>
              <w:pStyle w:val="16"/>
            </w:pPr>
            <w:r>
              <w:t>1、房屋（平方米）</w:t>
            </w:r>
          </w:p>
        </w:tc>
        <w:tc>
          <w:tcPr>
            <w:tcW w:w="2835" w:type="dxa"/>
            <w:vAlign w:val="center"/>
          </w:tcPr>
          <w:p>
            <w:pPr>
              <w:pStyle w:val="17"/>
            </w:pPr>
          </w:p>
        </w:tc>
        <w:tc>
          <w:tcPr>
            <w:tcW w:w="2835"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pPr>
              <w:pStyle w:val="16"/>
            </w:pPr>
            <w:r>
              <w:t>2、车辆（台、辆）</w:t>
            </w:r>
          </w:p>
        </w:tc>
        <w:tc>
          <w:tcPr>
            <w:tcW w:w="2835" w:type="dxa"/>
            <w:vAlign w:val="center"/>
          </w:tcPr>
          <w:p>
            <w:pPr>
              <w:pStyle w:val="17"/>
            </w:pPr>
            <w:r>
              <w:t>2</w:t>
            </w:r>
          </w:p>
        </w:tc>
        <w:tc>
          <w:tcPr>
            <w:tcW w:w="2835" w:type="dxa"/>
            <w:vAlign w:val="center"/>
          </w:tcPr>
          <w:p>
            <w:pPr>
              <w:pStyle w:val="15"/>
            </w:pPr>
            <w:r>
              <w:t>34.71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pPr>
              <w:pStyle w:val="16"/>
            </w:pPr>
            <w:r>
              <w:t>4、其他固定资产</w:t>
            </w:r>
          </w:p>
        </w:tc>
        <w:tc>
          <w:tcPr>
            <w:tcW w:w="2835" w:type="dxa"/>
            <w:vAlign w:val="center"/>
          </w:tcPr>
          <w:p>
            <w:pPr>
              <w:pStyle w:val="17"/>
            </w:pPr>
            <w:r>
              <w:t>188</w:t>
            </w:r>
          </w:p>
        </w:tc>
        <w:tc>
          <w:tcPr>
            <w:tcW w:w="2835" w:type="dxa"/>
            <w:vAlign w:val="center"/>
          </w:tcPr>
          <w:p>
            <w:pPr>
              <w:pStyle w:val="15"/>
            </w:pPr>
            <w:r>
              <w:t>31.83</w:t>
            </w:r>
          </w:p>
        </w:tc>
      </w:tr>
    </w:tbl>
    <w:p>
      <w:pPr>
        <w:ind w:firstLine="640"/>
      </w:pPr>
      <w:r>
        <w:rPr>
          <w:rFonts w:eastAsia="方正仿宋_GBK" w:cs="Times New Roman"/>
          <w:color w:val="000000"/>
          <w:sz w:val="32"/>
        </w:rPr>
        <w:t xml:space="preserve"> </w:t>
      </w:r>
    </w:p>
    <w:p>
      <w:pPr>
        <w:spacing w:before="10" w:after="10"/>
        <w:ind w:firstLine="640"/>
        <w:outlineLvl w:val="2"/>
      </w:pPr>
      <w:bookmarkStart w:id="31" w:name="tz_0002_0009"/>
      <w:bookmarkEnd w:id="31"/>
      <w:r>
        <w:rPr>
          <w:rFonts w:ascii="黑体" w:hAnsi="黑体" w:eastAsia="黑体" w:cs="黑体"/>
          <w:color w:val="000000"/>
          <w:sz w:val="32"/>
        </w:rPr>
        <w:t>九、名词解释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pPr>
        <w:spacing w:line="500" w:lineRule="exact"/>
        <w:ind w:firstLine="560"/>
      </w:pPr>
      <w:r>
        <w:rPr>
          <w:rFonts w:eastAsia="方正仿宋_GBK" w:cs="Times New Roman"/>
          <w:color w:val="000000"/>
          <w:sz w:val="28"/>
        </w:rPr>
        <w:t>2、</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5、</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pPr>
        <w:spacing w:line="500" w:lineRule="exact"/>
        <w:ind w:firstLine="560"/>
      </w:pPr>
      <w:r>
        <w:rPr>
          <w:rFonts w:eastAsia="方正仿宋_GBK" w:cs="Times New Roman"/>
          <w:color w:val="000000"/>
          <w:sz w:val="28"/>
        </w:rPr>
        <w:t>7、</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“三公”经费：</w:t>
      </w:r>
      <w:r>
        <w:rPr>
          <w:rFonts w:eastAsia="方正仿宋_GBK" w:cs="Times New Roman"/>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10、</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32" w:name="tz_0002_0010"/>
      <w:bookmarkEnd w:id="32"/>
      <w:r>
        <w:rPr>
          <w:rFonts w:ascii="黑体" w:hAnsi="黑体" w:eastAsia="黑体" w:cs="黑体"/>
          <w:color w:val="000000"/>
          <w:sz w:val="32"/>
        </w:rPr>
        <w:t>十、其他需要说明的事项</w:t>
      </w:r>
    </w:p>
    <w:p>
      <w:pPr>
        <w:spacing w:line="500" w:lineRule="exact"/>
        <w:ind w:firstLine="560"/>
      </w:pPr>
      <w:r>
        <w:rPr>
          <w:rFonts w:eastAsia="方正仿宋_GBK" w:cs="Times New Roman"/>
          <w:color w:val="000000"/>
          <w:sz w:val="28"/>
        </w:rPr>
        <w:t>我部门无其他需要说明的事项。</w:t>
      </w:r>
    </w:p>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normal">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E27"/>
    <w:rsid w:val="001F56FA"/>
    <w:rsid w:val="00344E27"/>
    <w:rsid w:val="004A7C11"/>
    <w:rsid w:val="0058441E"/>
    <w:rsid w:val="009757F1"/>
    <w:rsid w:val="00E61115"/>
    <w:rsid w:val="280C07BE"/>
    <w:rsid w:val="3E8E2A0A"/>
    <w:rsid w:val="6EB9004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0"/>
    <w:unhideWhenUsed/>
    <w:uiPriority w:val="99"/>
    <w:pPr>
      <w:tabs>
        <w:tab w:val="center" w:pos="4153"/>
        <w:tab w:val="right" w:pos="8306"/>
      </w:tabs>
      <w:snapToGrid w:val="0"/>
    </w:pPr>
    <w:rPr>
      <w:sz w:val="18"/>
      <w:szCs w:val="18"/>
    </w:rPr>
  </w:style>
  <w:style w:type="paragraph" w:styleId="4">
    <w:name w:val="header"/>
    <w:basedOn w:val="1"/>
    <w:link w:val="29"/>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2"/>
    <w:basedOn w:val="1"/>
    <w:next w:val="1"/>
    <w:qFormat/>
    <w:uiPriority w:val="0"/>
    <w:pPr>
      <w:ind w:left="240"/>
    </w:p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unhideWhenUsed/>
    <w:uiPriority w:val="99"/>
    <w:rPr>
      <w:color w:val="0000FF" w:themeColor="hyperlink"/>
      <w:u w:val="single"/>
      <w14:textFill>
        <w14:solidFill>
          <w14:schemeClr w14:val="hlink"/>
        </w14:solidFill>
      </w14:textFill>
    </w:r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预算公开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qFormat/>
    <w:uiPriority w:val="0"/>
    <w:pPr>
      <w:jc w:val="right"/>
    </w:pPr>
    <w:rPr>
      <w:rFonts w:ascii="方正书宋_GBK" w:hAnsi="方正书宋_GBK" w:eastAsia="方正书宋_GBK" w:cs="方正书宋_GBK"/>
      <w:sz w:val="24"/>
      <w:lang w:val="en-US" w:eastAsia="zh-CN" w:bidi="ar-SA"/>
    </w:rPr>
  </w:style>
  <w:style w:type="character" w:customStyle="1" w:styleId="29">
    <w:name w:val="页眉 Char"/>
    <w:basedOn w:val="9"/>
    <w:link w:val="4"/>
    <w:uiPriority w:val="99"/>
    <w:rPr>
      <w:rFonts w:ascii="Times New Roman" w:hAnsi="Times New Roman" w:eastAsia="Times New Roman"/>
      <w:sz w:val="18"/>
      <w:szCs w:val="18"/>
      <w:lang w:eastAsia="uk-UA"/>
    </w:rPr>
  </w:style>
  <w:style w:type="character" w:customStyle="1" w:styleId="30">
    <w:name w:val="页脚 Char"/>
    <w:basedOn w:val="9"/>
    <w:link w:val="3"/>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60</Pages>
  <Words>4103</Words>
  <Characters>23391</Characters>
  <Lines>194</Lines>
  <Paragraphs>54</Paragraphs>
  <TotalTime>1</TotalTime>
  <ScaleCrop>false</ScaleCrop>
  <LinksUpToDate>false</LinksUpToDate>
  <CharactersWithSpaces>27440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2025-03-03T10:51:00Z</dcterms:created>
  <dc:creator>lenovo001</dc:creator>
  <cp:lastModifiedBy>lenovo001</cp:lastModifiedBy>
  <dcterms:modified xsi:type="dcterms:W3CDTF">2025-03-05T03:19:11Z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A6EFCC346C7A49C68067E915F400F8D4</vt:lpwstr>
  </property>
</Properties>
</file>