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960廊坊市第十一中学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3341.95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3341.95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3341.95</w:t>
            </w:r>
          </w:p>
        </w:tc>
        <w:tc>
          <w:tcPr>
            <w:tcW w:w="4535" w:type="dxa"/>
            <w:vAlign w:val="center"/>
          </w:tcPr>
          <w:p>
            <w:pPr>
              <w:pStyle w:val="19"/>
            </w:pPr>
            <w:r>
              <w:t>本年支出合计</w:t>
            </w:r>
          </w:p>
        </w:tc>
        <w:tc>
          <w:tcPr>
            <w:tcW w:w="2126" w:type="dxa"/>
            <w:vAlign w:val="center"/>
          </w:tcPr>
          <w:p>
            <w:pPr>
              <w:pStyle w:val="20"/>
            </w:pPr>
            <w:r>
              <w:t>3341.95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3341.95</w:t>
            </w:r>
          </w:p>
        </w:tc>
        <w:tc>
          <w:tcPr>
            <w:tcW w:w="4535" w:type="dxa"/>
            <w:vAlign w:val="center"/>
          </w:tcPr>
          <w:p>
            <w:pPr>
              <w:pStyle w:val="19"/>
            </w:pPr>
            <w:r>
              <w:t>支出总计</w:t>
            </w:r>
          </w:p>
        </w:tc>
        <w:tc>
          <w:tcPr>
            <w:tcW w:w="2126" w:type="dxa"/>
            <w:vAlign w:val="center"/>
          </w:tcPr>
          <w:p>
            <w:pPr>
              <w:pStyle w:val="20"/>
            </w:pPr>
            <w:r>
              <w:t>3341.95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960廊坊市第十一中学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3341.95</w:t>
            </w:r>
          </w:p>
        </w:tc>
        <w:tc>
          <w:tcPr>
            <w:tcW w:w="1134" w:type="dxa"/>
            <w:vAlign w:val="center"/>
          </w:tcPr>
          <w:p>
            <w:pPr>
              <w:pStyle w:val="20"/>
            </w:pPr>
            <w:r>
              <w:t>3341.95</w:t>
            </w:r>
          </w:p>
        </w:tc>
        <w:tc>
          <w:tcPr>
            <w:tcW w:w="1134" w:type="dxa"/>
            <w:vAlign w:val="center"/>
          </w:tcPr>
          <w:p>
            <w:pPr>
              <w:pStyle w:val="20"/>
            </w:pPr>
            <w:r>
              <w:t>3341.95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r>
              <w:t>3341.95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3341.95</w:t>
            </w:r>
          </w:p>
        </w:tc>
        <w:tc>
          <w:tcPr>
            <w:tcW w:w="1361" w:type="dxa"/>
            <w:vAlign w:val="center"/>
          </w:tcPr>
          <w:p>
            <w:pPr>
              <w:pStyle w:val="20"/>
            </w:pPr>
            <w:r>
              <w:t>3318.04</w:t>
            </w:r>
          </w:p>
        </w:tc>
        <w:tc>
          <w:tcPr>
            <w:tcW w:w="1361" w:type="dxa"/>
            <w:vAlign w:val="center"/>
          </w:tcPr>
          <w:p>
            <w:pPr>
              <w:pStyle w:val="20"/>
            </w:pPr>
            <w:r>
              <w:t>23.91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3341.95</w:t>
            </w:r>
          </w:p>
        </w:tc>
        <w:tc>
          <w:tcPr>
            <w:tcW w:w="1361" w:type="dxa"/>
            <w:vAlign w:val="center"/>
          </w:tcPr>
          <w:p>
            <w:pPr>
              <w:pStyle w:val="16"/>
            </w:pPr>
            <w:r>
              <w:t>3318.04</w:t>
            </w:r>
          </w:p>
        </w:tc>
        <w:tc>
          <w:tcPr>
            <w:tcW w:w="1361" w:type="dxa"/>
            <w:vAlign w:val="center"/>
          </w:tcPr>
          <w:p>
            <w:pPr>
              <w:pStyle w:val="16"/>
            </w:pPr>
            <w:r>
              <w:t>23.91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3341.95</w:t>
            </w:r>
          </w:p>
        </w:tc>
        <w:tc>
          <w:tcPr>
            <w:tcW w:w="1361" w:type="dxa"/>
            <w:vAlign w:val="center"/>
          </w:tcPr>
          <w:p>
            <w:pPr>
              <w:pStyle w:val="16"/>
            </w:pPr>
            <w:r>
              <w:t>3318.04</w:t>
            </w:r>
          </w:p>
        </w:tc>
        <w:tc>
          <w:tcPr>
            <w:tcW w:w="1361" w:type="dxa"/>
            <w:vAlign w:val="center"/>
          </w:tcPr>
          <w:p>
            <w:pPr>
              <w:pStyle w:val="16"/>
            </w:pPr>
            <w:r>
              <w:t>23.91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3341.95</w:t>
            </w:r>
          </w:p>
        </w:tc>
        <w:tc>
          <w:tcPr>
            <w:tcW w:w="1361" w:type="dxa"/>
            <w:vAlign w:val="center"/>
          </w:tcPr>
          <w:p>
            <w:pPr>
              <w:pStyle w:val="16"/>
            </w:pPr>
            <w:r>
              <w:t>3318.04</w:t>
            </w:r>
          </w:p>
        </w:tc>
        <w:tc>
          <w:tcPr>
            <w:tcW w:w="1361" w:type="dxa"/>
            <w:vAlign w:val="center"/>
          </w:tcPr>
          <w:p>
            <w:pPr>
              <w:pStyle w:val="16"/>
            </w:pPr>
            <w:r>
              <w:t>23.91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3341.95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3341.95</w:t>
            </w:r>
          </w:p>
        </w:tc>
        <w:tc>
          <w:tcPr>
            <w:tcW w:w="1474" w:type="dxa"/>
            <w:vAlign w:val="center"/>
          </w:tcPr>
          <w:p>
            <w:pPr>
              <w:pStyle w:val="16"/>
            </w:pPr>
            <w:r>
              <w:t>3341.95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3341.95</w:t>
            </w:r>
          </w:p>
        </w:tc>
        <w:tc>
          <w:tcPr>
            <w:tcW w:w="3402" w:type="dxa"/>
            <w:vAlign w:val="center"/>
          </w:tcPr>
          <w:p>
            <w:pPr>
              <w:pStyle w:val="19"/>
            </w:pPr>
            <w:r>
              <w:t>本年支出合计</w:t>
            </w:r>
          </w:p>
        </w:tc>
        <w:tc>
          <w:tcPr>
            <w:tcW w:w="1474" w:type="dxa"/>
            <w:vAlign w:val="center"/>
          </w:tcPr>
          <w:p>
            <w:pPr>
              <w:pStyle w:val="20"/>
            </w:pPr>
            <w:r>
              <w:t>3341.95</w:t>
            </w:r>
          </w:p>
        </w:tc>
        <w:tc>
          <w:tcPr>
            <w:tcW w:w="1474" w:type="dxa"/>
            <w:vAlign w:val="center"/>
          </w:tcPr>
          <w:p>
            <w:pPr>
              <w:pStyle w:val="20"/>
            </w:pPr>
            <w:r>
              <w:t>3341.95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3341.95</w:t>
            </w:r>
          </w:p>
        </w:tc>
        <w:tc>
          <w:tcPr>
            <w:tcW w:w="3402" w:type="dxa"/>
            <w:vAlign w:val="center"/>
          </w:tcPr>
          <w:p>
            <w:pPr>
              <w:pStyle w:val="19"/>
            </w:pPr>
            <w:r>
              <w:t>支出总计</w:t>
            </w:r>
          </w:p>
        </w:tc>
        <w:tc>
          <w:tcPr>
            <w:tcW w:w="1474" w:type="dxa"/>
            <w:vAlign w:val="center"/>
          </w:tcPr>
          <w:p>
            <w:pPr>
              <w:pStyle w:val="20"/>
            </w:pPr>
            <w:r>
              <w:t>3341.95</w:t>
            </w:r>
          </w:p>
        </w:tc>
        <w:tc>
          <w:tcPr>
            <w:tcW w:w="1474" w:type="dxa"/>
            <w:vAlign w:val="center"/>
          </w:tcPr>
          <w:p>
            <w:pPr>
              <w:pStyle w:val="20"/>
            </w:pPr>
            <w:r>
              <w:t>3341.95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3341.95</w:t>
            </w:r>
          </w:p>
        </w:tc>
        <w:tc>
          <w:tcPr>
            <w:tcW w:w="2551" w:type="dxa"/>
            <w:vAlign w:val="center"/>
          </w:tcPr>
          <w:p>
            <w:pPr>
              <w:pStyle w:val="20"/>
            </w:pPr>
            <w:r>
              <w:t>3318.04</w:t>
            </w:r>
          </w:p>
        </w:tc>
        <w:tc>
          <w:tcPr>
            <w:tcW w:w="2551" w:type="dxa"/>
            <w:vAlign w:val="center"/>
          </w:tcPr>
          <w:p>
            <w:pPr>
              <w:pStyle w:val="20"/>
            </w:pPr>
            <w: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3341.95</w:t>
            </w:r>
          </w:p>
        </w:tc>
        <w:tc>
          <w:tcPr>
            <w:tcW w:w="2551" w:type="dxa"/>
            <w:vAlign w:val="center"/>
          </w:tcPr>
          <w:p>
            <w:pPr>
              <w:pStyle w:val="16"/>
            </w:pPr>
            <w:r>
              <w:t>3318.04</w:t>
            </w:r>
          </w:p>
        </w:tc>
        <w:tc>
          <w:tcPr>
            <w:tcW w:w="2551" w:type="dxa"/>
            <w:vAlign w:val="center"/>
          </w:tcPr>
          <w:p>
            <w:pPr>
              <w:pStyle w:val="16"/>
            </w:pPr>
            <w: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3341.95</w:t>
            </w:r>
          </w:p>
        </w:tc>
        <w:tc>
          <w:tcPr>
            <w:tcW w:w="2551" w:type="dxa"/>
            <w:vAlign w:val="center"/>
          </w:tcPr>
          <w:p>
            <w:pPr>
              <w:pStyle w:val="16"/>
            </w:pPr>
            <w:r>
              <w:t>3318.04</w:t>
            </w:r>
          </w:p>
        </w:tc>
        <w:tc>
          <w:tcPr>
            <w:tcW w:w="2551" w:type="dxa"/>
            <w:vAlign w:val="center"/>
          </w:tcPr>
          <w:p>
            <w:pPr>
              <w:pStyle w:val="16"/>
            </w:pPr>
            <w: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3341.95</w:t>
            </w:r>
          </w:p>
        </w:tc>
        <w:tc>
          <w:tcPr>
            <w:tcW w:w="2551" w:type="dxa"/>
            <w:vAlign w:val="center"/>
          </w:tcPr>
          <w:p>
            <w:pPr>
              <w:pStyle w:val="16"/>
            </w:pPr>
            <w:r>
              <w:t>3318.04</w:t>
            </w:r>
          </w:p>
        </w:tc>
        <w:tc>
          <w:tcPr>
            <w:tcW w:w="2551" w:type="dxa"/>
            <w:vAlign w:val="center"/>
          </w:tcPr>
          <w:p>
            <w:pPr>
              <w:pStyle w:val="16"/>
            </w:pPr>
            <w:r>
              <w:t>23.91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3318.04</w:t>
            </w:r>
          </w:p>
        </w:tc>
        <w:tc>
          <w:tcPr>
            <w:tcW w:w="2551" w:type="dxa"/>
            <w:vAlign w:val="center"/>
          </w:tcPr>
          <w:p>
            <w:pPr>
              <w:pStyle w:val="20"/>
            </w:pPr>
            <w:r>
              <w:t>3290.02</w:t>
            </w:r>
          </w:p>
        </w:tc>
        <w:tc>
          <w:tcPr>
            <w:tcW w:w="2551" w:type="dxa"/>
            <w:vAlign w:val="center"/>
          </w:tcPr>
          <w:p>
            <w:pPr>
              <w:pStyle w:val="20"/>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3042.17</w:t>
            </w:r>
          </w:p>
        </w:tc>
        <w:tc>
          <w:tcPr>
            <w:tcW w:w="2551" w:type="dxa"/>
            <w:vAlign w:val="center"/>
          </w:tcPr>
          <w:p>
            <w:pPr>
              <w:pStyle w:val="16"/>
            </w:pPr>
            <w:r>
              <w:t>3042.17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921.12</w:t>
            </w:r>
          </w:p>
        </w:tc>
        <w:tc>
          <w:tcPr>
            <w:tcW w:w="2551" w:type="dxa"/>
            <w:vAlign w:val="center"/>
          </w:tcPr>
          <w:p>
            <w:pPr>
              <w:pStyle w:val="16"/>
            </w:pPr>
            <w:r>
              <w:t>921.12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357.95</w:t>
            </w:r>
          </w:p>
        </w:tc>
        <w:tc>
          <w:tcPr>
            <w:tcW w:w="2551" w:type="dxa"/>
            <w:vAlign w:val="center"/>
          </w:tcPr>
          <w:p>
            <w:pPr>
              <w:pStyle w:val="16"/>
            </w:pPr>
            <w:r>
              <w:t>357.95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517.13</w:t>
            </w:r>
          </w:p>
        </w:tc>
        <w:tc>
          <w:tcPr>
            <w:tcW w:w="2551" w:type="dxa"/>
            <w:vAlign w:val="center"/>
          </w:tcPr>
          <w:p>
            <w:pPr>
              <w:pStyle w:val="16"/>
            </w:pPr>
            <w:r>
              <w:t>517.13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613.58</w:t>
            </w:r>
          </w:p>
        </w:tc>
        <w:tc>
          <w:tcPr>
            <w:tcW w:w="2551" w:type="dxa"/>
            <w:vAlign w:val="center"/>
          </w:tcPr>
          <w:p>
            <w:pPr>
              <w:pStyle w:val="16"/>
            </w:pPr>
            <w:r>
              <w:t>613.58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292.57</w:t>
            </w:r>
          </w:p>
        </w:tc>
        <w:tc>
          <w:tcPr>
            <w:tcW w:w="2551" w:type="dxa"/>
            <w:vAlign w:val="center"/>
          </w:tcPr>
          <w:p>
            <w:pPr>
              <w:pStyle w:val="16"/>
            </w:pPr>
            <w:r>
              <w:t>292.57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87.96</w:t>
            </w:r>
          </w:p>
        </w:tc>
        <w:tc>
          <w:tcPr>
            <w:tcW w:w="2551" w:type="dxa"/>
            <w:vAlign w:val="center"/>
          </w:tcPr>
          <w:p>
            <w:pPr>
              <w:pStyle w:val="16"/>
            </w:pPr>
            <w:r>
              <w:t>87.96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9.28</w:t>
            </w:r>
          </w:p>
        </w:tc>
        <w:tc>
          <w:tcPr>
            <w:tcW w:w="2551" w:type="dxa"/>
            <w:vAlign w:val="center"/>
          </w:tcPr>
          <w:p>
            <w:pPr>
              <w:pStyle w:val="16"/>
            </w:pPr>
            <w:r>
              <w:t>9.28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239.03</w:t>
            </w:r>
          </w:p>
        </w:tc>
        <w:tc>
          <w:tcPr>
            <w:tcW w:w="2551" w:type="dxa"/>
            <w:vAlign w:val="center"/>
          </w:tcPr>
          <w:p>
            <w:pPr>
              <w:pStyle w:val="16"/>
            </w:pPr>
            <w:r>
              <w:t>239.03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3.56</w:t>
            </w:r>
          </w:p>
        </w:tc>
        <w:tc>
          <w:tcPr>
            <w:tcW w:w="2551" w:type="dxa"/>
            <w:vAlign w:val="center"/>
          </w:tcPr>
          <w:p>
            <w:pPr>
              <w:pStyle w:val="16"/>
            </w:pPr>
            <w:r>
              <w:t>3.56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28.02</w:t>
            </w:r>
          </w:p>
        </w:tc>
        <w:tc>
          <w:tcPr>
            <w:tcW w:w="2551" w:type="dxa"/>
            <w:vAlign w:val="center"/>
          </w:tcPr>
          <w:p>
            <w:pPr>
              <w:pStyle w:val="16"/>
            </w:pPr>
          </w:p>
        </w:tc>
        <w:tc>
          <w:tcPr>
            <w:tcW w:w="2551" w:type="dxa"/>
            <w:vAlign w:val="center"/>
          </w:tcPr>
          <w:p>
            <w:pPr>
              <w:pStyle w:val="16"/>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13.96</w:t>
            </w:r>
          </w:p>
        </w:tc>
        <w:tc>
          <w:tcPr>
            <w:tcW w:w="2551" w:type="dxa"/>
            <w:vAlign w:val="center"/>
          </w:tcPr>
          <w:p>
            <w:pPr>
              <w:pStyle w:val="16"/>
            </w:pPr>
          </w:p>
        </w:tc>
        <w:tc>
          <w:tcPr>
            <w:tcW w:w="2551" w:type="dxa"/>
            <w:vAlign w:val="center"/>
          </w:tcPr>
          <w:p>
            <w:pPr>
              <w:pStyle w:val="16"/>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14.06</w:t>
            </w:r>
          </w:p>
        </w:tc>
        <w:tc>
          <w:tcPr>
            <w:tcW w:w="2551" w:type="dxa"/>
            <w:vAlign w:val="center"/>
          </w:tcPr>
          <w:p>
            <w:pPr>
              <w:pStyle w:val="16"/>
            </w:pPr>
          </w:p>
        </w:tc>
        <w:tc>
          <w:tcPr>
            <w:tcW w:w="2551" w:type="dxa"/>
            <w:vAlign w:val="center"/>
          </w:tcPr>
          <w:p>
            <w:pPr>
              <w:pStyle w:val="16"/>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247.85</w:t>
            </w:r>
          </w:p>
        </w:tc>
        <w:tc>
          <w:tcPr>
            <w:tcW w:w="2551" w:type="dxa"/>
            <w:vAlign w:val="center"/>
          </w:tcPr>
          <w:p>
            <w:pPr>
              <w:pStyle w:val="16"/>
            </w:pPr>
            <w:r>
              <w:t>247.85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246.34</w:t>
            </w:r>
          </w:p>
        </w:tc>
        <w:tc>
          <w:tcPr>
            <w:tcW w:w="2551" w:type="dxa"/>
            <w:vAlign w:val="center"/>
          </w:tcPr>
          <w:p>
            <w:pPr>
              <w:pStyle w:val="16"/>
            </w:pPr>
            <w:r>
              <w:t>246.34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1.23</w:t>
            </w:r>
          </w:p>
        </w:tc>
        <w:tc>
          <w:tcPr>
            <w:tcW w:w="2551" w:type="dxa"/>
            <w:vAlign w:val="center"/>
          </w:tcPr>
          <w:p>
            <w:pPr>
              <w:pStyle w:val="16"/>
            </w:pPr>
            <w:r>
              <w:t>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0.28</w:t>
            </w:r>
          </w:p>
        </w:tc>
        <w:tc>
          <w:tcPr>
            <w:tcW w:w="2551" w:type="dxa"/>
            <w:vAlign w:val="center"/>
          </w:tcPr>
          <w:p>
            <w:pPr>
              <w:pStyle w:val="16"/>
            </w:pPr>
            <w:r>
              <w:t>0.28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960廊坊市第十一中学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廊坊市第十一中学2023年部门预算信息公开情况说明</w:t>
      </w:r>
    </w:p>
    <w:p>
      <w:pPr>
        <w:jc w:val="center"/>
      </w:pPr>
      <w:r>
        <w:rPr>
          <w:rFonts w:ascii="方正小标宋_GBK" w:hAnsi="方正小标宋_GBK" w:eastAsia="方正小标宋_GBK" w:cs="方正小标宋_GBK"/>
          <w:color w:val="000000"/>
          <w:sz w:val="44"/>
        </w:rPr>
        <w:t>廊坊市第十一中学2023年部门预算信息公开情况说明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预算法》、《地方预决算公开操作规程》和《关于进一步推进预算公开工作的实施意见》规定，现将廊坊市第十一中学2023年部门预算公开如下：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bookmarkStart w:id="36" w:name="_GoBack"/>
      <w:bookmarkEnd w:id="36"/>
      <w:r>
        <w:t>我校的长远规划和年度计划，并组织实施。</w:t>
      </w:r>
    </w:p>
    <w:p>
      <w:pPr>
        <w:pStyle w:val="22"/>
      </w:pPr>
      <w:r>
        <w:t>（二）负责教育基本信息的统计、分析。</w:t>
      </w:r>
    </w:p>
    <w:p>
      <w:pPr>
        <w:pStyle w:val="22"/>
      </w:pPr>
      <w:r>
        <w:t>（三）负责学校教师队伍的建设和管理，提高教师队伍素质。</w:t>
      </w:r>
    </w:p>
    <w:p>
      <w:pPr>
        <w:pStyle w:val="22"/>
      </w:pPr>
      <w:r>
        <w:t>（四）负责本部门教育经费的统筹管理，教育经费预决算工作，教育经费的管理和使用；统筹规划和管理学校基本建设和设施的配置及计划统计工作。</w:t>
      </w:r>
    </w:p>
    <w:p>
      <w:pPr>
        <w:pStyle w:val="22"/>
      </w:pPr>
      <w:r>
        <w:t>（五）管理学校的党建、思想政治、宣传统战和维护稳定以及德育、体育、卫生防疫与艺术教育、国防教育工作；负责学校的安全监督管理。</w:t>
      </w:r>
    </w:p>
    <w:p>
      <w:pPr>
        <w:pStyle w:val="22"/>
      </w:pPr>
      <w:r>
        <w:t>（六）负责做好学校的招生、考试工作；负责管理本校教师学历教育及考试工作。</w:t>
      </w:r>
    </w:p>
    <w:p>
      <w:pPr>
        <w:pStyle w:val="22"/>
      </w:pPr>
      <w:r>
        <w:t>（七）负责组织开展学校教育的督导评估、检查验收、质量监测等工作。</w:t>
      </w:r>
    </w:p>
    <w:p>
      <w:pPr>
        <w:pStyle w:val="22"/>
      </w:pPr>
      <w:r>
        <w:t>（八）负责学校党的政治建设、思想建设、组织建设、作风建设、纪律建设和制度建设。</w:t>
      </w:r>
    </w:p>
    <w:p>
      <w:pPr>
        <w:pStyle w:val="22"/>
      </w:pPr>
      <w:r>
        <w:t>（九）负责学校学生和教师的思想政治工作，学校思想政治队伍建设和学校校本课程教育教学。</w:t>
      </w:r>
    </w:p>
    <w:p>
      <w:pPr>
        <w:pStyle w:val="22"/>
      </w:pPr>
      <w:r>
        <w:t>（十）负责学校安全稳定工作。</w:t>
      </w:r>
    </w:p>
    <w:p>
      <w:pPr>
        <w:pStyle w:val="22"/>
      </w:pPr>
      <w:r>
        <w:t>（十一）做好本校体育事业发展规划、全民健身计划，开展群众性体育活动。</w:t>
      </w:r>
    </w:p>
    <w:p>
      <w:pPr>
        <w:pStyle w:val="22"/>
      </w:pPr>
      <w:r>
        <w:t>（十二）做好上级部门交办的其他事项。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廊坊市第十一中学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按照预算管理有关规定，目前我区部门预算的编制实行综合预算管理，即全部收入和支出都反映在预算中。廊坊市第十一中学机关及所属事业单位的收支包含在部门预算中。</w:t>
      </w:r>
    </w:p>
    <w:p>
      <w:pPr>
        <w:pStyle w:val="23"/>
      </w:pPr>
      <w:r>
        <w:t>1、收入说明</w:t>
      </w:r>
    </w:p>
    <w:p>
      <w:pPr>
        <w:pStyle w:val="23"/>
      </w:pPr>
      <w:r>
        <w:t>反映本部门当年全部收入。2023年预算收入3341.95万元，其中：一般公共预算收入3341.95万元，基金预算收入0万元，财政专户核拨收入0万元，其他来源收入0万元，上年结转0万元。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一中学2023年度部门预算中支出预算的总体情况。2023年支出预算3341.95万元，其中：基本支出3318.04万元，包括人员经费3290.02万元和日常公用经费28.02万元；项目支出23.91万元，全部为本级支出，主要为义务教育学校生均公用经费资金[区级]项目。</w:t>
      </w:r>
    </w:p>
    <w:p>
      <w:pPr>
        <w:pStyle w:val="23"/>
      </w:pPr>
      <w:r>
        <w:t>3、比上年增减情况</w:t>
      </w:r>
    </w:p>
    <w:p>
      <w:pPr>
        <w:pStyle w:val="23"/>
      </w:pPr>
      <w:r>
        <w:t>2023年预算收支安排3341.95万元，较2022年预算增加66.43万元，其中：基本支出增加1059.66万元，增加原因主要为人员经费支出增加；项目支出减少993.23万元，减少原因主要为项目支出减少。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2023年，我部门运行经费共计安排28.02万元，主要用于办公区的日常维修、办公费用、办公用房水电费、办公用房取暖费、邮电费、差旅费、办公用房物业管理费、公务用车运行维护费等日常运行支出。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0"/>
        <w:gridCol w:w="3577"/>
        <w:gridCol w:w="4618"/>
        <w:gridCol w:w="512"/>
        <w:gridCol w:w="418"/>
        <w:gridCol w:w="1123"/>
        <w:gridCol w:w="9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169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初中生毕业生合格率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毕业生合格率100%得满分，否则不得分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初中生毕业生合格率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岗位职责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教育经费使用控制率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教育经费决算数不大于调整预算数得满分，否则不得分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支出的公用经费总额与预算安排的比率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决算数不大于调整预算数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1.廊坊市第十一中学对2023年在校学生2107人，按照义务教育生均公用经费标准申请财政预算资金，通过合理、合规使用资金达到保证学校正常运转，改善办学条件，促进义务教育发展。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2107人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使用生均公用经费，用于保障学校正常运转的项目支出成本等于1135元/生</w:t>
            </w:r>
          </w:p>
        </w:tc>
        <w:tc>
          <w:tcPr>
            <w:tcW w:w="2551" w:type="dxa"/>
            <w:vAlign w:val="center"/>
          </w:tcPr>
          <w:p>
            <w:pPr>
              <w:pStyle w:val="17"/>
            </w:pPr>
            <w:r>
              <w:t>1135元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2023年，廊坊市第十一中学安排政府采购预算0.00万元。具体内容见下表。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960廊坊市第十一中学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廊坊市第十一中学（含所属单位）上年末固定资产金额为345.77万元（详见下表）。本年度拟购置固定资产总额为20.00万元，已按要求列入政府采购预算，详见政府采购预算表。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960廊坊市第十一中学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345.77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4449.20</w:t>
            </w:r>
          </w:p>
        </w:tc>
        <w:tc>
          <w:tcPr>
            <w:tcW w:w="2835" w:type="dxa"/>
            <w:vAlign w:val="center"/>
          </w:tcPr>
          <w:p>
            <w:pPr>
              <w:pStyle w:val="16"/>
            </w:pPr>
            <w:r>
              <w:t>130.18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4449.20</w:t>
            </w:r>
          </w:p>
        </w:tc>
        <w:tc>
          <w:tcPr>
            <w:tcW w:w="2835" w:type="dxa"/>
            <w:vAlign w:val="center"/>
          </w:tcPr>
          <w:p>
            <w:pPr>
              <w:pStyle w:val="16"/>
            </w:pPr>
            <w:r>
              <w:t>130.18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215.59</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61490"/>
    <w:rsid w:val="001A1E7A"/>
    <w:rsid w:val="00561E02"/>
    <w:rsid w:val="00983DE8"/>
    <w:rsid w:val="009E3A59"/>
    <w:rsid w:val="00AE62ED"/>
    <w:rsid w:val="00EB4A1F"/>
    <w:rsid w:val="00F61490"/>
    <w:rsid w:val="00FC2525"/>
    <w:rsid w:val="24A27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2023-03-13T09:25:41Z</dcterms:created>
  <dcterms:modified xsi:type="dcterms:W3CDTF">2023-03-13T01:25:41Z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2023-03-13T09:25:44Z</dcterms:created>
  <dcterms:modified xsi:type="dcterms:W3CDTF">2023-03-13T01:25:44Z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B44D42-1B07-4EB7-ADF3-99E3E56B4459}">
  <ds:schemaRefs/>
</ds:datastoreItem>
</file>

<file path=customXml/itemProps10.xml><?xml version="1.0" encoding="utf-8"?>
<ds:datastoreItem xmlns:ds="http://schemas.openxmlformats.org/officeDocument/2006/customXml" ds:itemID="{A65BC5B8-B13B-4E53-B2B5-DC47B9E3F73D}">
  <ds:schemaRefs/>
</ds:datastoreItem>
</file>

<file path=customXml/itemProps11.xml><?xml version="1.0" encoding="utf-8"?>
<ds:datastoreItem xmlns:ds="http://schemas.openxmlformats.org/officeDocument/2006/customXml" ds:itemID="{C94B6156-C00F-4DFA-BCF8-EC0A6901AD4D}">
  <ds:schemaRefs/>
</ds:datastoreItem>
</file>

<file path=customXml/itemProps12.xml><?xml version="1.0" encoding="utf-8"?>
<ds:datastoreItem xmlns:ds="http://schemas.openxmlformats.org/officeDocument/2006/customXml" ds:itemID="{CAC876A9-20C4-46E5-A1AB-8785C32BCAD0}">
  <ds:schemaRefs/>
</ds:datastoreItem>
</file>

<file path=customXml/itemProps13.xml><?xml version="1.0" encoding="utf-8"?>
<ds:datastoreItem xmlns:ds="http://schemas.openxmlformats.org/officeDocument/2006/customXml" ds:itemID="{FC2F103D-6895-4BC8-9142-A0D0647031AA}">
  <ds:schemaRefs/>
</ds:datastoreItem>
</file>

<file path=customXml/itemProps14.xml><?xml version="1.0" encoding="utf-8"?>
<ds:datastoreItem xmlns:ds="http://schemas.openxmlformats.org/officeDocument/2006/customXml" ds:itemID="{A6243665-7866-4091-A9A5-BAC79D73284F}">
  <ds:schemaRefs/>
</ds:datastoreItem>
</file>

<file path=customXml/itemProps2.xml><?xml version="1.0" encoding="utf-8"?>
<ds:datastoreItem xmlns:ds="http://schemas.openxmlformats.org/officeDocument/2006/customXml" ds:itemID="{5F2E0585-8097-45F8-9531-B1CD8AE4BAEB}">
  <ds:schemaRefs/>
</ds:datastoreItem>
</file>

<file path=customXml/itemProps3.xml><?xml version="1.0" encoding="utf-8"?>
<ds:datastoreItem xmlns:ds="http://schemas.openxmlformats.org/officeDocument/2006/customXml" ds:itemID="{3F81241D-3F29-4458-ADF5-43E96649A474}">
  <ds:schemaRefs/>
</ds:datastoreItem>
</file>

<file path=customXml/itemProps4.xml><?xml version="1.0" encoding="utf-8"?>
<ds:datastoreItem xmlns:ds="http://schemas.openxmlformats.org/officeDocument/2006/customXml" ds:itemID="{8D5A9963-C002-4E8B-85DE-AA87882DB63A}">
  <ds:schemaRefs/>
</ds:datastoreItem>
</file>

<file path=customXml/itemProps5.xml><?xml version="1.0" encoding="utf-8"?>
<ds:datastoreItem xmlns:ds="http://schemas.openxmlformats.org/officeDocument/2006/customXml" ds:itemID="{C093FD6D-C03F-4ACB-9397-3C1957F770A3}">
  <ds:schemaRefs/>
</ds:datastoreItem>
</file>

<file path=customXml/itemProps6.xml><?xml version="1.0" encoding="utf-8"?>
<ds:datastoreItem xmlns:ds="http://schemas.openxmlformats.org/officeDocument/2006/customXml" ds:itemID="{17A05037-6D60-4F45-8D0D-4C6F77F1EFAA}">
  <ds:schemaRefs/>
</ds:datastoreItem>
</file>

<file path=customXml/itemProps7.xml><?xml version="1.0" encoding="utf-8"?>
<ds:datastoreItem xmlns:ds="http://schemas.openxmlformats.org/officeDocument/2006/customXml" ds:itemID="{89641174-D305-4342-A9BF-F548690F3048}">
  <ds:schemaRefs/>
</ds:datastoreItem>
</file>

<file path=customXml/itemProps8.xml><?xml version="1.0" encoding="utf-8"?>
<ds:datastoreItem xmlns:ds="http://schemas.openxmlformats.org/officeDocument/2006/customXml" ds:itemID="{1677445D-2069-4904-9341-D040143136A8}">
  <ds:schemaRefs/>
</ds:datastoreItem>
</file>

<file path=customXml/itemProps9.xml><?xml version="1.0" encoding="utf-8"?>
<ds:datastoreItem xmlns:ds="http://schemas.openxmlformats.org/officeDocument/2006/customXml" ds:itemID="{320C7D72-E89A-4B58-ADA4-F7FE929A8BF9}">
  <ds:schemaRefs/>
</ds:datastoreItem>
</file>

<file path=docProps/app.xml><?xml version="1.0" encoding="utf-8"?>
<Properties xmlns="http://schemas.openxmlformats.org/officeDocument/2006/extended-properties" xmlns:vt="http://schemas.openxmlformats.org/officeDocument/2006/docPropsVTypes">
  <Template>Normal</Template>
  <Pages>26</Pages>
  <Words>1624</Words>
  <Characters>9259</Characters>
  <Lines>77</Lines>
  <Paragraphs>21</Paragraphs>
  <TotalTime>0</TotalTime>
  <ScaleCrop>false</ScaleCrop>
  <LinksUpToDate>false</LinksUpToDate>
  <CharactersWithSpaces>10862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2023-03-13T09:25:00Z</dcterms:created>
  <dc:creator>Administrator</dc:creator>
  <cp:lastModifiedBy>Administrator</cp:lastModifiedBy>
  <dcterms:modified xsi:type="dcterms:W3CDTF">2024-01-10T09:33:45Z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06D6B877551B49299D99A8AF5C9F1EE2</vt:lpwstr>
  </property>
</Properties>
</file>