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部门预算收支总表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部门预算收入总表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部门预算支出总表</w:t>
      </w:r>
      <w:r>
        <w:rPr>
          <w:rStyle w:val="11"/>
        </w:rPr>
        <w:tab/>
      </w:r>
      <w:r>
        <w:rPr>
          <w:rStyle w:val="11"/>
        </w:rPr>
        <w:t>6</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部门预算财政拨款收支总表</w:t>
      </w:r>
      <w:r>
        <w:rPr>
          <w:rStyle w:val="11"/>
        </w:rPr>
        <w:tab/>
      </w:r>
      <w:r>
        <w:rPr>
          <w:rStyle w:val="11"/>
        </w:rPr>
        <w:t>7</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部门预算一般公共预算财政拨款支出表</w:t>
      </w:r>
      <w:r>
        <w:rPr>
          <w:rStyle w:val="11"/>
        </w:rPr>
        <w:tab/>
      </w:r>
      <w:r>
        <w:rPr>
          <w:rStyle w:val="11"/>
        </w:rPr>
        <w:t>10</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部门预算一般公共预算财政拨款基本支出表</w:t>
      </w:r>
      <w:r>
        <w:rPr>
          <w:rStyle w:val="11"/>
        </w:rPr>
        <w:tab/>
      </w:r>
      <w:r>
        <w:rPr>
          <w:rStyle w:val="11"/>
        </w:rPr>
        <w:t>11</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部门预算政府基金预算财政拨款支出表</w:t>
      </w:r>
      <w:r>
        <w:rPr>
          <w:rStyle w:val="11"/>
        </w:rPr>
        <w:tab/>
      </w:r>
      <w:r>
        <w:rPr>
          <w:rStyle w:val="11"/>
        </w:rPr>
        <w:t>12</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部门预算国有资本经营预算财政拨款支出表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部门预算财政拨款“三公”经费支出表</w:t>
      </w:r>
      <w:r>
        <w:rPr>
          <w:rStyle w:val="11"/>
        </w:rPr>
        <w:tab/>
      </w:r>
      <w:r>
        <w:rPr>
          <w:rStyle w:val="11"/>
        </w:rPr>
        <w:t>14</w:t>
      </w:r>
      <w:r>
        <w:rPr>
          <w:rStyle w:val="11"/>
        </w:rP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一、部门职责及机构设置情况</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二、部门预算安排的总体情况</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23</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23</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24</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25</w:t>
      </w:r>
      <w:r>
        <w:rPr>
          <w:rStyle w:val="11"/>
        </w:rPr>
        <w:fldChar w:fldCharType="end"/>
      </w:r>
    </w:p>
    <w:p>
      <w:r>
        <w:fldChar w:fldCharType="end"/>
      </w:r>
    </w:p>
    <w:p>
      <w:pPr>
        <w:pStyle w:val="5"/>
        <w:tabs>
          <w:tab w:val="right" w:leader="dot" w:pos="14562"/>
        </w:tabs>
      </w:pPr>
      <w:r>
        <w:fldChar w:fldCharType="begin"/>
      </w:r>
      <w:r>
        <w:instrText xml:space="preserve">TOC \o "4-4" \h \z \u</w:instrText>
      </w:r>
      <w:r>
        <w:fldChar w:fldCharType="separate"/>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tz_0001_0001"/>
      <w:bookmarkEnd w:id="0"/>
      <w:bookmarkStart w:id="1" w:name="_Toc_2_2_0000000001"/>
      <w:r>
        <w:rPr>
          <w:rFonts w:ascii="方正小标宋_GBK" w:hAnsi="方正小标宋_GBK" w:eastAsia="方正小标宋_GBK" w:cs="方正小标宋_GBK"/>
          <w:color w:val="000000"/>
          <w:sz w:val="36"/>
        </w:rPr>
        <w:t>部门预算收支总表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484廊坊市第九中学</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2934.06</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r>
              <w:t>2934.06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2934.06</w:t>
            </w:r>
          </w:p>
        </w:tc>
        <w:tc>
          <w:tcPr>
            <w:tcW w:w="4535" w:type="dxa"/>
            <w:vAlign w:val="center"/>
          </w:tcPr>
          <w:p>
            <w:pPr>
              <w:pStyle w:val="19"/>
            </w:pPr>
            <w:r>
              <w:t>本年支出合计</w:t>
            </w:r>
          </w:p>
        </w:tc>
        <w:tc>
          <w:tcPr>
            <w:tcW w:w="2126" w:type="dxa"/>
            <w:vAlign w:val="center"/>
          </w:tcPr>
          <w:p>
            <w:pPr>
              <w:pStyle w:val="20"/>
            </w:pPr>
            <w:r>
              <w:t>2934.06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2934.06</w:t>
            </w:r>
          </w:p>
        </w:tc>
        <w:tc>
          <w:tcPr>
            <w:tcW w:w="4535" w:type="dxa"/>
            <w:vAlign w:val="center"/>
          </w:tcPr>
          <w:p>
            <w:pPr>
              <w:pStyle w:val="19"/>
            </w:pPr>
            <w:r>
              <w:t>支出总计</w:t>
            </w:r>
          </w:p>
        </w:tc>
        <w:tc>
          <w:tcPr>
            <w:tcW w:w="2126" w:type="dxa"/>
            <w:vAlign w:val="center"/>
          </w:tcPr>
          <w:p>
            <w:pPr>
              <w:pStyle w:val="20"/>
            </w:pPr>
            <w:r>
              <w:t>2934.06</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2" w:name="tz_0001_0002"/>
      <w:bookmarkEnd w:id="2"/>
      <w:bookmarkStart w:id="3" w:name="_Toc_2_2_0000000002"/>
      <w:r>
        <w:rPr>
          <w:rFonts w:ascii="方正小标宋_GBK" w:hAnsi="方正小标宋_GBK" w:eastAsia="方正小标宋_GBK" w:cs="方正小标宋_GBK"/>
          <w:color w:val="000000"/>
          <w:sz w:val="36"/>
        </w:rPr>
        <w:t>部门预算收入总表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484廊坊市第九中学</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2934.06</w:t>
            </w:r>
          </w:p>
        </w:tc>
        <w:tc>
          <w:tcPr>
            <w:tcW w:w="1134" w:type="dxa"/>
            <w:vAlign w:val="center"/>
          </w:tcPr>
          <w:p>
            <w:pPr>
              <w:pStyle w:val="20"/>
            </w:pPr>
            <w:r>
              <w:t>2934.06</w:t>
            </w:r>
          </w:p>
        </w:tc>
        <w:tc>
          <w:tcPr>
            <w:tcW w:w="1134" w:type="dxa"/>
            <w:vAlign w:val="center"/>
          </w:tcPr>
          <w:p>
            <w:pPr>
              <w:pStyle w:val="20"/>
            </w:pPr>
            <w:r>
              <w:t>2934.06</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205</w:t>
            </w:r>
          </w:p>
        </w:tc>
        <w:tc>
          <w:tcPr>
            <w:tcW w:w="1559" w:type="dxa"/>
            <w:vAlign w:val="center"/>
          </w:tcPr>
          <w:p>
            <w:pPr>
              <w:pStyle w:val="17"/>
            </w:pPr>
            <w:r>
              <w:t>教育支出</w:t>
            </w:r>
          </w:p>
        </w:tc>
        <w:tc>
          <w:tcPr>
            <w:tcW w:w="1134" w:type="dxa"/>
            <w:vAlign w:val="center"/>
          </w:tcPr>
          <w:p>
            <w:pPr>
              <w:pStyle w:val="16"/>
            </w:pPr>
            <w:r>
              <w:t>2934.06</w:t>
            </w:r>
          </w:p>
        </w:tc>
        <w:tc>
          <w:tcPr>
            <w:tcW w:w="1134" w:type="dxa"/>
            <w:vAlign w:val="center"/>
          </w:tcPr>
          <w:p>
            <w:pPr>
              <w:pStyle w:val="16"/>
            </w:pPr>
            <w:r>
              <w:t>2934.06</w:t>
            </w:r>
          </w:p>
        </w:tc>
        <w:tc>
          <w:tcPr>
            <w:tcW w:w="1134" w:type="dxa"/>
            <w:vAlign w:val="center"/>
          </w:tcPr>
          <w:p>
            <w:pPr>
              <w:pStyle w:val="16"/>
            </w:pPr>
            <w:r>
              <w:t>2934.06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20502</w:t>
            </w:r>
          </w:p>
        </w:tc>
        <w:tc>
          <w:tcPr>
            <w:tcW w:w="1559" w:type="dxa"/>
            <w:vAlign w:val="center"/>
          </w:tcPr>
          <w:p>
            <w:pPr>
              <w:pStyle w:val="17"/>
            </w:pPr>
            <w:r>
              <w:t>普通教育</w:t>
            </w:r>
          </w:p>
        </w:tc>
        <w:tc>
          <w:tcPr>
            <w:tcW w:w="1134" w:type="dxa"/>
            <w:vAlign w:val="center"/>
          </w:tcPr>
          <w:p>
            <w:pPr>
              <w:pStyle w:val="16"/>
            </w:pPr>
            <w:r>
              <w:t>2934.06</w:t>
            </w:r>
          </w:p>
        </w:tc>
        <w:tc>
          <w:tcPr>
            <w:tcW w:w="1134" w:type="dxa"/>
            <w:vAlign w:val="center"/>
          </w:tcPr>
          <w:p>
            <w:pPr>
              <w:pStyle w:val="16"/>
            </w:pPr>
            <w:r>
              <w:t>2934.06</w:t>
            </w:r>
          </w:p>
        </w:tc>
        <w:tc>
          <w:tcPr>
            <w:tcW w:w="1134" w:type="dxa"/>
            <w:vAlign w:val="center"/>
          </w:tcPr>
          <w:p>
            <w:pPr>
              <w:pStyle w:val="16"/>
            </w:pPr>
            <w:r>
              <w:t>2934.06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2050203</w:t>
            </w:r>
          </w:p>
        </w:tc>
        <w:tc>
          <w:tcPr>
            <w:tcW w:w="1559" w:type="dxa"/>
            <w:vAlign w:val="center"/>
          </w:tcPr>
          <w:p>
            <w:pPr>
              <w:pStyle w:val="17"/>
            </w:pPr>
            <w:r>
              <w:t>初中教育</w:t>
            </w:r>
          </w:p>
        </w:tc>
        <w:tc>
          <w:tcPr>
            <w:tcW w:w="1134" w:type="dxa"/>
            <w:vAlign w:val="center"/>
          </w:tcPr>
          <w:p>
            <w:pPr>
              <w:pStyle w:val="16"/>
            </w:pPr>
            <w:r>
              <w:t>2934.06</w:t>
            </w:r>
          </w:p>
        </w:tc>
        <w:tc>
          <w:tcPr>
            <w:tcW w:w="1134" w:type="dxa"/>
            <w:vAlign w:val="center"/>
          </w:tcPr>
          <w:p>
            <w:pPr>
              <w:pStyle w:val="16"/>
            </w:pPr>
            <w:r>
              <w:t>2934.06</w:t>
            </w:r>
          </w:p>
        </w:tc>
        <w:tc>
          <w:tcPr>
            <w:tcW w:w="1134" w:type="dxa"/>
            <w:vAlign w:val="center"/>
          </w:tcPr>
          <w:p>
            <w:pPr>
              <w:pStyle w:val="16"/>
            </w:pPr>
            <w:r>
              <w:t>2934.06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4" w:name="tz_0001_0003"/>
      <w:bookmarkEnd w:id="4"/>
      <w:bookmarkStart w:id="5" w:name="_Toc_2_2_0000000003"/>
      <w:r>
        <w:rPr>
          <w:rFonts w:ascii="方正小标宋_GBK" w:hAnsi="方正小标宋_GBK" w:eastAsia="方正小标宋_GBK" w:cs="方正小标宋_GBK"/>
          <w:color w:val="000000"/>
          <w:sz w:val="36"/>
        </w:rPr>
        <w:t>部门预算支出总表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484廊坊市第九中学</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2934.06</w:t>
            </w:r>
          </w:p>
        </w:tc>
        <w:tc>
          <w:tcPr>
            <w:tcW w:w="1361" w:type="dxa"/>
            <w:vAlign w:val="center"/>
          </w:tcPr>
          <w:p>
            <w:pPr>
              <w:pStyle w:val="20"/>
            </w:pPr>
            <w:r>
              <w:t>2922.01</w:t>
            </w:r>
          </w:p>
        </w:tc>
        <w:tc>
          <w:tcPr>
            <w:tcW w:w="1361" w:type="dxa"/>
            <w:vAlign w:val="center"/>
          </w:tcPr>
          <w:p>
            <w:pPr>
              <w:pStyle w:val="20"/>
            </w:pPr>
            <w:r>
              <w:t>12.05</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205</w:t>
            </w:r>
          </w:p>
        </w:tc>
        <w:tc>
          <w:tcPr>
            <w:tcW w:w="4535" w:type="dxa"/>
            <w:vAlign w:val="center"/>
          </w:tcPr>
          <w:p>
            <w:pPr>
              <w:pStyle w:val="17"/>
            </w:pPr>
            <w:r>
              <w:t>教育支出</w:t>
            </w:r>
          </w:p>
        </w:tc>
        <w:tc>
          <w:tcPr>
            <w:tcW w:w="1361" w:type="dxa"/>
            <w:vAlign w:val="center"/>
          </w:tcPr>
          <w:p>
            <w:pPr>
              <w:pStyle w:val="16"/>
            </w:pPr>
            <w:r>
              <w:t>2934.06</w:t>
            </w:r>
          </w:p>
        </w:tc>
        <w:tc>
          <w:tcPr>
            <w:tcW w:w="1361" w:type="dxa"/>
            <w:vAlign w:val="center"/>
          </w:tcPr>
          <w:p>
            <w:pPr>
              <w:pStyle w:val="16"/>
            </w:pPr>
            <w:r>
              <w:t>2922.01</w:t>
            </w:r>
          </w:p>
        </w:tc>
        <w:tc>
          <w:tcPr>
            <w:tcW w:w="1361" w:type="dxa"/>
            <w:vAlign w:val="center"/>
          </w:tcPr>
          <w:p>
            <w:pPr>
              <w:pStyle w:val="16"/>
            </w:pPr>
            <w:r>
              <w:t>12.05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20502</w:t>
            </w:r>
          </w:p>
        </w:tc>
        <w:tc>
          <w:tcPr>
            <w:tcW w:w="4535" w:type="dxa"/>
            <w:vAlign w:val="center"/>
          </w:tcPr>
          <w:p>
            <w:pPr>
              <w:pStyle w:val="17"/>
            </w:pPr>
            <w:r>
              <w:t>普通教育</w:t>
            </w:r>
          </w:p>
        </w:tc>
        <w:tc>
          <w:tcPr>
            <w:tcW w:w="1361" w:type="dxa"/>
            <w:vAlign w:val="center"/>
          </w:tcPr>
          <w:p>
            <w:pPr>
              <w:pStyle w:val="16"/>
            </w:pPr>
            <w:r>
              <w:t>2934.06</w:t>
            </w:r>
          </w:p>
        </w:tc>
        <w:tc>
          <w:tcPr>
            <w:tcW w:w="1361" w:type="dxa"/>
            <w:vAlign w:val="center"/>
          </w:tcPr>
          <w:p>
            <w:pPr>
              <w:pStyle w:val="16"/>
            </w:pPr>
            <w:r>
              <w:t>2922.01</w:t>
            </w:r>
          </w:p>
        </w:tc>
        <w:tc>
          <w:tcPr>
            <w:tcW w:w="1361" w:type="dxa"/>
            <w:vAlign w:val="center"/>
          </w:tcPr>
          <w:p>
            <w:pPr>
              <w:pStyle w:val="16"/>
            </w:pPr>
            <w:r>
              <w:t>12.05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2050203</w:t>
            </w:r>
          </w:p>
        </w:tc>
        <w:tc>
          <w:tcPr>
            <w:tcW w:w="4535" w:type="dxa"/>
            <w:vAlign w:val="center"/>
          </w:tcPr>
          <w:p>
            <w:pPr>
              <w:pStyle w:val="17"/>
            </w:pPr>
            <w:r>
              <w:t>初中教育</w:t>
            </w:r>
          </w:p>
        </w:tc>
        <w:tc>
          <w:tcPr>
            <w:tcW w:w="1361" w:type="dxa"/>
            <w:vAlign w:val="center"/>
          </w:tcPr>
          <w:p>
            <w:pPr>
              <w:pStyle w:val="16"/>
            </w:pPr>
            <w:r>
              <w:t>2934.06</w:t>
            </w:r>
          </w:p>
        </w:tc>
        <w:tc>
          <w:tcPr>
            <w:tcW w:w="1361" w:type="dxa"/>
            <w:vAlign w:val="center"/>
          </w:tcPr>
          <w:p>
            <w:pPr>
              <w:pStyle w:val="16"/>
            </w:pPr>
            <w:r>
              <w:t>2922.01</w:t>
            </w:r>
          </w:p>
        </w:tc>
        <w:tc>
          <w:tcPr>
            <w:tcW w:w="1361" w:type="dxa"/>
            <w:vAlign w:val="center"/>
          </w:tcPr>
          <w:p>
            <w:pPr>
              <w:pStyle w:val="16"/>
            </w:pPr>
            <w:r>
              <w:t>12.05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6" w:name="tz_0001_0004"/>
      <w:bookmarkEnd w:id="6"/>
      <w:bookmarkStart w:id="7" w:name="_Toc_2_2_0000000004"/>
      <w:r>
        <w:rPr>
          <w:rFonts w:ascii="方正小标宋_GBK" w:hAnsi="方正小标宋_GBK" w:eastAsia="方正小标宋_GBK" w:cs="方正小标宋_GBK"/>
          <w:color w:val="000000"/>
          <w:sz w:val="36"/>
        </w:rPr>
        <w:t>部门预算财政拨款收支总表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484廊坊市第九中学</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2934.06</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r>
              <w:t>2934.06</w:t>
            </w:r>
          </w:p>
        </w:tc>
        <w:tc>
          <w:tcPr>
            <w:tcW w:w="1474" w:type="dxa"/>
            <w:vAlign w:val="center"/>
          </w:tcPr>
          <w:p>
            <w:pPr>
              <w:pStyle w:val="16"/>
            </w:pPr>
            <w:r>
              <w:t>2934.06</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2934.06</w:t>
            </w:r>
          </w:p>
        </w:tc>
        <w:tc>
          <w:tcPr>
            <w:tcW w:w="3402" w:type="dxa"/>
            <w:vAlign w:val="center"/>
          </w:tcPr>
          <w:p>
            <w:pPr>
              <w:pStyle w:val="19"/>
            </w:pPr>
            <w:r>
              <w:t>本年支出合计</w:t>
            </w:r>
          </w:p>
        </w:tc>
        <w:tc>
          <w:tcPr>
            <w:tcW w:w="1474" w:type="dxa"/>
            <w:vAlign w:val="center"/>
          </w:tcPr>
          <w:p>
            <w:pPr>
              <w:pStyle w:val="20"/>
            </w:pPr>
            <w:r>
              <w:t>2934.06</w:t>
            </w:r>
          </w:p>
        </w:tc>
        <w:tc>
          <w:tcPr>
            <w:tcW w:w="1474" w:type="dxa"/>
            <w:vAlign w:val="center"/>
          </w:tcPr>
          <w:p>
            <w:pPr>
              <w:pStyle w:val="20"/>
            </w:pPr>
            <w:r>
              <w:t>2934.06</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2934.06</w:t>
            </w:r>
          </w:p>
        </w:tc>
        <w:tc>
          <w:tcPr>
            <w:tcW w:w="3402" w:type="dxa"/>
            <w:vAlign w:val="center"/>
          </w:tcPr>
          <w:p>
            <w:pPr>
              <w:pStyle w:val="19"/>
            </w:pPr>
            <w:r>
              <w:t>支出总计</w:t>
            </w:r>
          </w:p>
        </w:tc>
        <w:tc>
          <w:tcPr>
            <w:tcW w:w="1474" w:type="dxa"/>
            <w:vAlign w:val="center"/>
          </w:tcPr>
          <w:p>
            <w:pPr>
              <w:pStyle w:val="20"/>
            </w:pPr>
            <w:r>
              <w:t>2934.06</w:t>
            </w:r>
          </w:p>
        </w:tc>
        <w:tc>
          <w:tcPr>
            <w:tcW w:w="1474" w:type="dxa"/>
            <w:vAlign w:val="center"/>
          </w:tcPr>
          <w:p>
            <w:pPr>
              <w:pStyle w:val="20"/>
            </w:pPr>
            <w:r>
              <w:t>2934.06</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1"/>
      </w:pPr>
      <w:bookmarkStart w:id="8" w:name="tz_0001_0005"/>
      <w:bookmarkEnd w:id="8"/>
      <w:bookmarkStart w:id="9" w:name="_Toc_2_2_0000000005"/>
      <w:r>
        <w:rPr>
          <w:rFonts w:ascii="方正小标宋_GBK" w:hAnsi="方正小标宋_GBK" w:eastAsia="方正小标宋_GBK" w:cs="方正小标宋_GBK"/>
          <w:color w:val="000000"/>
          <w:sz w:val="36"/>
        </w:rPr>
        <w:t>部门预算一般公共预算财政拨款支出表</w:t>
      </w:r>
      <w:bookmarkEnd w:id="9"/>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484廊坊市第九中学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2934.06</w:t>
            </w:r>
          </w:p>
        </w:tc>
        <w:tc>
          <w:tcPr>
            <w:tcW w:w="2551" w:type="dxa"/>
            <w:vAlign w:val="center"/>
          </w:tcPr>
          <w:p>
            <w:pPr>
              <w:pStyle w:val="20"/>
            </w:pPr>
            <w:r>
              <w:t>2922.01</w:t>
            </w:r>
          </w:p>
        </w:tc>
        <w:tc>
          <w:tcPr>
            <w:tcW w:w="2551" w:type="dxa"/>
            <w:vAlign w:val="center"/>
          </w:tcPr>
          <w:p>
            <w:pPr>
              <w:pStyle w:val="20"/>
            </w:pPr>
            <w:r>
              <w:t>12.05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205</w:t>
            </w:r>
          </w:p>
        </w:tc>
        <w:tc>
          <w:tcPr>
            <w:tcW w:w="4535" w:type="dxa"/>
            <w:vAlign w:val="center"/>
          </w:tcPr>
          <w:p>
            <w:pPr>
              <w:pStyle w:val="17"/>
            </w:pPr>
            <w:r>
              <w:t>教育支出</w:t>
            </w:r>
          </w:p>
        </w:tc>
        <w:tc>
          <w:tcPr>
            <w:tcW w:w="2551" w:type="dxa"/>
            <w:vAlign w:val="center"/>
          </w:tcPr>
          <w:p>
            <w:pPr>
              <w:pStyle w:val="16"/>
            </w:pPr>
            <w:r>
              <w:t>2934.06</w:t>
            </w:r>
          </w:p>
        </w:tc>
        <w:tc>
          <w:tcPr>
            <w:tcW w:w="2551" w:type="dxa"/>
            <w:vAlign w:val="center"/>
          </w:tcPr>
          <w:p>
            <w:pPr>
              <w:pStyle w:val="16"/>
            </w:pPr>
            <w:r>
              <w:t>2922.01</w:t>
            </w:r>
          </w:p>
        </w:tc>
        <w:tc>
          <w:tcPr>
            <w:tcW w:w="2551" w:type="dxa"/>
            <w:vAlign w:val="center"/>
          </w:tcPr>
          <w:p>
            <w:pPr>
              <w:pStyle w:val="16"/>
            </w:pPr>
            <w:r>
              <w:t>12.05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20502</w:t>
            </w:r>
          </w:p>
        </w:tc>
        <w:tc>
          <w:tcPr>
            <w:tcW w:w="4535" w:type="dxa"/>
            <w:vAlign w:val="center"/>
          </w:tcPr>
          <w:p>
            <w:pPr>
              <w:pStyle w:val="17"/>
            </w:pPr>
            <w:r>
              <w:t>普通教育</w:t>
            </w:r>
          </w:p>
        </w:tc>
        <w:tc>
          <w:tcPr>
            <w:tcW w:w="2551" w:type="dxa"/>
            <w:vAlign w:val="center"/>
          </w:tcPr>
          <w:p>
            <w:pPr>
              <w:pStyle w:val="16"/>
            </w:pPr>
            <w:r>
              <w:t>2934.06</w:t>
            </w:r>
          </w:p>
        </w:tc>
        <w:tc>
          <w:tcPr>
            <w:tcW w:w="2551" w:type="dxa"/>
            <w:vAlign w:val="center"/>
          </w:tcPr>
          <w:p>
            <w:pPr>
              <w:pStyle w:val="16"/>
            </w:pPr>
            <w:r>
              <w:t>2922.01</w:t>
            </w:r>
          </w:p>
        </w:tc>
        <w:tc>
          <w:tcPr>
            <w:tcW w:w="2551" w:type="dxa"/>
            <w:vAlign w:val="center"/>
          </w:tcPr>
          <w:p>
            <w:pPr>
              <w:pStyle w:val="16"/>
            </w:pPr>
            <w:r>
              <w:t>12.05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2050203</w:t>
            </w:r>
          </w:p>
        </w:tc>
        <w:tc>
          <w:tcPr>
            <w:tcW w:w="4535" w:type="dxa"/>
            <w:vAlign w:val="center"/>
          </w:tcPr>
          <w:p>
            <w:pPr>
              <w:pStyle w:val="17"/>
            </w:pPr>
            <w:r>
              <w:t>初中教育</w:t>
            </w:r>
          </w:p>
        </w:tc>
        <w:tc>
          <w:tcPr>
            <w:tcW w:w="2551" w:type="dxa"/>
            <w:vAlign w:val="center"/>
          </w:tcPr>
          <w:p>
            <w:pPr>
              <w:pStyle w:val="16"/>
            </w:pPr>
            <w:r>
              <w:t>2934.06</w:t>
            </w:r>
          </w:p>
        </w:tc>
        <w:tc>
          <w:tcPr>
            <w:tcW w:w="2551" w:type="dxa"/>
            <w:vAlign w:val="center"/>
          </w:tcPr>
          <w:p>
            <w:pPr>
              <w:pStyle w:val="16"/>
            </w:pPr>
            <w:r>
              <w:t>2922.01</w:t>
            </w:r>
          </w:p>
        </w:tc>
        <w:tc>
          <w:tcPr>
            <w:tcW w:w="2551" w:type="dxa"/>
            <w:vAlign w:val="center"/>
          </w:tcPr>
          <w:p>
            <w:pPr>
              <w:pStyle w:val="16"/>
            </w:pPr>
            <w:r>
              <w:t>12.05</w:t>
            </w:r>
          </w:p>
        </w:tc>
      </w:tr>
    </w:tbl>
    <w:p>
      <w:pPr>
        <w:sectPr>
          <w:pgSz w:w="16840" w:h="11900" w:orient="landscape"/>
          <w:pgMar w:top="1361" w:right="1020" w:bottom="1134" w:left="1020" w:header="720" w:footer="720" w:gutter="0"/>
          <w:cols w:space="720" w:num="1"/>
        </w:sectPr>
      </w:pPr>
    </w:p>
    <w:p>
      <w:pPr>
        <w:jc w:val="center"/>
        <w:outlineLvl w:val="1"/>
      </w:pPr>
      <w:bookmarkStart w:id="10" w:name="tz_0001_0006"/>
      <w:bookmarkEnd w:id="10"/>
      <w:bookmarkStart w:id="11" w:name="_Toc_2_2_0000000006"/>
      <w:r>
        <w:rPr>
          <w:rFonts w:ascii="方正小标宋_GBK" w:hAnsi="方正小标宋_GBK" w:eastAsia="方正小标宋_GBK" w:cs="方正小标宋_GBK"/>
          <w:color w:val="000000"/>
          <w:sz w:val="36"/>
        </w:rPr>
        <w:t>部门预算一般公共预算财政拨款基本支出表</w:t>
      </w:r>
      <w:bookmarkEnd w:id="1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484廊坊市第九中学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2922.01</w:t>
            </w:r>
          </w:p>
        </w:tc>
        <w:tc>
          <w:tcPr>
            <w:tcW w:w="2551" w:type="dxa"/>
            <w:vAlign w:val="center"/>
          </w:tcPr>
          <w:p>
            <w:pPr>
              <w:pStyle w:val="20"/>
            </w:pPr>
            <w:r>
              <w:t>2896.17</w:t>
            </w:r>
          </w:p>
        </w:tc>
        <w:tc>
          <w:tcPr>
            <w:tcW w:w="2551" w:type="dxa"/>
            <w:vAlign w:val="center"/>
          </w:tcPr>
          <w:p>
            <w:pPr>
              <w:pStyle w:val="20"/>
            </w:pPr>
            <w:r>
              <w:t>25.84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2737.87</w:t>
            </w:r>
          </w:p>
        </w:tc>
        <w:tc>
          <w:tcPr>
            <w:tcW w:w="2551" w:type="dxa"/>
            <w:vAlign w:val="center"/>
          </w:tcPr>
          <w:p>
            <w:pPr>
              <w:pStyle w:val="16"/>
            </w:pPr>
            <w:r>
              <w:t>2737.87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830.93</w:t>
            </w:r>
          </w:p>
        </w:tc>
        <w:tc>
          <w:tcPr>
            <w:tcW w:w="2551" w:type="dxa"/>
            <w:vAlign w:val="center"/>
          </w:tcPr>
          <w:p>
            <w:pPr>
              <w:pStyle w:val="16"/>
            </w:pPr>
            <w:r>
              <w:t>830.93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296.22</w:t>
            </w:r>
          </w:p>
        </w:tc>
        <w:tc>
          <w:tcPr>
            <w:tcW w:w="2551" w:type="dxa"/>
            <w:vAlign w:val="center"/>
          </w:tcPr>
          <w:p>
            <w:pPr>
              <w:pStyle w:val="16"/>
            </w:pPr>
            <w:r>
              <w:t>296.22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472.96</w:t>
            </w:r>
          </w:p>
        </w:tc>
        <w:tc>
          <w:tcPr>
            <w:tcW w:w="2551" w:type="dxa"/>
            <w:vAlign w:val="center"/>
          </w:tcPr>
          <w:p>
            <w:pPr>
              <w:pStyle w:val="16"/>
            </w:pPr>
            <w:r>
              <w:t>472.96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562.01</w:t>
            </w:r>
          </w:p>
        </w:tc>
        <w:tc>
          <w:tcPr>
            <w:tcW w:w="2551" w:type="dxa"/>
            <w:vAlign w:val="center"/>
          </w:tcPr>
          <w:p>
            <w:pPr>
              <w:pStyle w:val="16"/>
            </w:pPr>
            <w:r>
              <w:t>562.01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265.96</w:t>
            </w:r>
          </w:p>
        </w:tc>
        <w:tc>
          <w:tcPr>
            <w:tcW w:w="2551" w:type="dxa"/>
            <w:vAlign w:val="center"/>
          </w:tcPr>
          <w:p>
            <w:pPr>
              <w:pStyle w:val="16"/>
            </w:pPr>
            <w:r>
              <w:t>265.96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79.71</w:t>
            </w:r>
          </w:p>
        </w:tc>
        <w:tc>
          <w:tcPr>
            <w:tcW w:w="2551" w:type="dxa"/>
            <w:vAlign w:val="center"/>
          </w:tcPr>
          <w:p>
            <w:pPr>
              <w:pStyle w:val="16"/>
            </w:pPr>
            <w:r>
              <w:t>79.71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8.42</w:t>
            </w:r>
          </w:p>
        </w:tc>
        <w:tc>
          <w:tcPr>
            <w:tcW w:w="2551" w:type="dxa"/>
            <w:vAlign w:val="center"/>
          </w:tcPr>
          <w:p>
            <w:pPr>
              <w:pStyle w:val="16"/>
            </w:pPr>
            <w:r>
              <w:t>8.42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217.34</w:t>
            </w:r>
          </w:p>
        </w:tc>
        <w:tc>
          <w:tcPr>
            <w:tcW w:w="2551" w:type="dxa"/>
            <w:vAlign w:val="center"/>
          </w:tcPr>
          <w:p>
            <w:pPr>
              <w:pStyle w:val="16"/>
            </w:pPr>
            <w:r>
              <w:t>217.34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4.32</w:t>
            </w:r>
          </w:p>
        </w:tc>
        <w:tc>
          <w:tcPr>
            <w:tcW w:w="2551" w:type="dxa"/>
            <w:vAlign w:val="center"/>
          </w:tcPr>
          <w:p>
            <w:pPr>
              <w:pStyle w:val="16"/>
            </w:pPr>
            <w:r>
              <w:t>4.32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25.84</w:t>
            </w:r>
          </w:p>
        </w:tc>
        <w:tc>
          <w:tcPr>
            <w:tcW w:w="2551" w:type="dxa"/>
            <w:vAlign w:val="center"/>
          </w:tcPr>
          <w:p>
            <w:pPr>
              <w:pStyle w:val="16"/>
            </w:pPr>
          </w:p>
        </w:tc>
        <w:tc>
          <w:tcPr>
            <w:tcW w:w="2551" w:type="dxa"/>
            <w:vAlign w:val="center"/>
          </w:tcPr>
          <w:p>
            <w:pPr>
              <w:pStyle w:val="16"/>
            </w:pPr>
            <w:r>
              <w:t>25.84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12.93</w:t>
            </w:r>
          </w:p>
        </w:tc>
        <w:tc>
          <w:tcPr>
            <w:tcW w:w="2551" w:type="dxa"/>
            <w:vAlign w:val="center"/>
          </w:tcPr>
          <w:p>
            <w:pPr>
              <w:pStyle w:val="16"/>
            </w:pPr>
          </w:p>
        </w:tc>
        <w:tc>
          <w:tcPr>
            <w:tcW w:w="2551" w:type="dxa"/>
            <w:vAlign w:val="center"/>
          </w:tcPr>
          <w:p>
            <w:pPr>
              <w:pStyle w:val="16"/>
            </w:pPr>
            <w:r>
              <w:t>12.93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12.91</w:t>
            </w:r>
          </w:p>
        </w:tc>
        <w:tc>
          <w:tcPr>
            <w:tcW w:w="2551" w:type="dxa"/>
            <w:vAlign w:val="center"/>
          </w:tcPr>
          <w:p>
            <w:pPr>
              <w:pStyle w:val="16"/>
            </w:pPr>
          </w:p>
        </w:tc>
        <w:tc>
          <w:tcPr>
            <w:tcW w:w="2551" w:type="dxa"/>
            <w:vAlign w:val="center"/>
          </w:tcPr>
          <w:p>
            <w:pPr>
              <w:pStyle w:val="16"/>
            </w:pPr>
            <w:r>
              <w:t>12.91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158.30</w:t>
            </w:r>
          </w:p>
        </w:tc>
        <w:tc>
          <w:tcPr>
            <w:tcW w:w="2551" w:type="dxa"/>
            <w:vAlign w:val="center"/>
          </w:tcPr>
          <w:p>
            <w:pPr>
              <w:pStyle w:val="16"/>
            </w:pPr>
            <w:r>
              <w:t>158.30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157.92</w:t>
            </w:r>
          </w:p>
        </w:tc>
        <w:tc>
          <w:tcPr>
            <w:tcW w:w="2551" w:type="dxa"/>
            <w:vAlign w:val="center"/>
          </w:tcPr>
          <w:p>
            <w:pPr>
              <w:pStyle w:val="16"/>
            </w:pPr>
            <w:r>
              <w:t>157.92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0.38</w:t>
            </w:r>
          </w:p>
        </w:tc>
        <w:tc>
          <w:tcPr>
            <w:tcW w:w="2551" w:type="dxa"/>
            <w:vAlign w:val="center"/>
          </w:tcPr>
          <w:p>
            <w:pPr>
              <w:pStyle w:val="16"/>
            </w:pPr>
            <w:r>
              <w:t>0.38</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12" w:name="tz_0001_0007"/>
      <w:bookmarkEnd w:id="12"/>
      <w:bookmarkStart w:id="13" w:name="_Toc_2_2_0000000007"/>
      <w:r>
        <w:rPr>
          <w:rFonts w:ascii="方正小标宋_GBK" w:hAnsi="方正小标宋_GBK" w:eastAsia="方正小标宋_GBK" w:cs="方正小标宋_GBK"/>
          <w:color w:val="000000"/>
          <w:sz w:val="36"/>
        </w:rPr>
        <w:t>部门预算政府基金预算财政拨款支出表</w:t>
      </w:r>
      <w:bookmarkEnd w:id="1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484廊坊市第九中学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14" w:name="tz_0001_0008"/>
      <w:bookmarkEnd w:id="14"/>
      <w:bookmarkStart w:id="15" w:name="_Toc_2_2_0000000008"/>
      <w:r>
        <w:rPr>
          <w:rFonts w:ascii="方正小标宋_GBK" w:hAnsi="方正小标宋_GBK" w:eastAsia="方正小标宋_GBK" w:cs="方正小标宋_GBK"/>
          <w:color w:val="000000"/>
          <w:sz w:val="36"/>
        </w:rPr>
        <w:t>部门预算国有资本经营预算财政拨款支出表</w:t>
      </w:r>
      <w:bookmarkEnd w:id="1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484廊坊市第九中学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16" w:name="tz_0001_0009"/>
      <w:bookmarkEnd w:id="16"/>
      <w:bookmarkStart w:id="17" w:name="_Toc_2_2_0000000009"/>
      <w:r>
        <w:rPr>
          <w:rFonts w:ascii="方正小标宋_GBK" w:hAnsi="方正小标宋_GBK" w:eastAsia="方正小标宋_GBK" w:cs="方正小标宋_GBK"/>
          <w:color w:val="000000"/>
          <w:sz w:val="36"/>
        </w:rPr>
        <w:t>部门预算财政拨款“三公”经费支出表</w:t>
      </w:r>
      <w:bookmarkEnd w:id="1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484廊坊市第九中学</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p>
        </w:tc>
        <w:tc>
          <w:tcPr>
            <w:tcW w:w="3798" w:type="dxa"/>
            <w:vAlign w:val="center"/>
          </w:tcPr>
          <w:p>
            <w:pPr>
              <w:pStyle w:val="17"/>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廊坊市第九中学2023年部门预算信息公开情况说明</w:t>
      </w:r>
    </w:p>
    <w:p>
      <w:pPr>
        <w:jc w:val="center"/>
      </w:pPr>
      <w:r>
        <w:rPr>
          <w:rFonts w:ascii="方正小标宋_GBK" w:hAnsi="方正小标宋_GBK" w:eastAsia="方正小标宋_GBK" w:cs="方正小标宋_GBK"/>
          <w:color w:val="000000"/>
          <w:sz w:val="44"/>
        </w:rPr>
        <w:t>廊坊市第九中学2023年部门预算信息公开情况说明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预算法》、《地方预决算公开操作规程》和《关于进一步推进预算公开工作的实施意见》规定，现将廊坊市第九中学2023年部门预算公开如下：</w:t>
      </w:r>
    </w:p>
    <w:p>
      <w:pPr>
        <w:spacing w:before="10" w:after="10" w:line="360" w:lineRule="auto"/>
        <w:ind w:firstLine="640"/>
        <w:outlineLvl w:val="2"/>
      </w:pPr>
      <w:bookmarkStart w:id="18" w:name="tz_0002_0001"/>
      <w:bookmarkEnd w:id="18"/>
      <w:bookmarkStart w:id="19" w:name="_Toc_3_3_0000000010"/>
      <w:r>
        <w:rPr>
          <w:rFonts w:ascii="黑体" w:hAnsi="黑体" w:eastAsia="黑体" w:cs="黑体"/>
          <w:color w:val="000000"/>
          <w:sz w:val="32"/>
        </w:rPr>
        <w:t>一、部门职责及机构设置情况</w:t>
      </w:r>
      <w:bookmarkEnd w:id="19"/>
      <w:bookmarkStart w:id="36" w:name="_GoBack"/>
      <w:bookmarkEnd w:id="36"/>
    </w:p>
    <w:p>
      <w:pPr>
        <w:ind w:firstLine="640"/>
      </w:pPr>
      <w:r>
        <w:rPr>
          <w:rFonts w:ascii="方正楷体_GBK" w:hAnsi="方正楷体_GBK" w:eastAsia="方正楷体_GBK" w:cs="方正楷体_GBK"/>
          <w:b/>
          <w:color w:val="000000"/>
          <w:sz w:val="32"/>
        </w:rPr>
        <w:t>部门职责：</w:t>
      </w:r>
    </w:p>
    <w:p>
      <w:pPr>
        <w:pStyle w:val="22"/>
      </w:pPr>
      <w:r>
        <w:t>（一）正确贯彻执行党和国家的教育方针、政策、法规。</w:t>
      </w:r>
    </w:p>
    <w:p>
      <w:pPr>
        <w:pStyle w:val="22"/>
      </w:pPr>
      <w:r>
        <w:t>（二）维护学校的教学秩序，为学生创造良好的学习环境。</w:t>
      </w:r>
    </w:p>
    <w:p>
      <w:pPr>
        <w:pStyle w:val="22"/>
      </w:pPr>
      <w:r>
        <w:t>（三）积极稳妥地推进教育改革，按教育规律办事，不断提高教育质量。</w:t>
      </w:r>
    </w:p>
    <w:p>
      <w:pPr>
        <w:pStyle w:val="22"/>
      </w:pPr>
      <w:r>
        <w:t>（四）根据学校规模，设置学校管理机构，建立健全各项规章制度和岗位责任制。</w:t>
      </w:r>
    </w:p>
    <w:p>
      <w:pPr>
        <w:pStyle w:val="22"/>
      </w:pPr>
      <w:r>
        <w:t>（五）坚持教书育人，服务育人，环境育人方针，加强对学生的思想品德教育，使学生的德智体全面发展。</w:t>
      </w:r>
    </w:p>
    <w:p>
      <w:pPr>
        <w:pStyle w:val="22"/>
      </w:pPr>
      <w:r>
        <w:t>（六）抓好教师队伍建设，使每个教师都热心于教育事业。</w:t>
      </w:r>
    </w:p>
    <w:p>
      <w:pPr>
        <w:pStyle w:val="22"/>
      </w:pPr>
      <w:r>
        <w:t>（七）做好安全防范，保证学生的</w:t>
      </w:r>
      <w:r>
        <w:rPr>
          <w:rFonts w:hint="eastAsia"/>
          <w:lang w:eastAsia="zh-CN"/>
        </w:rPr>
        <w:t>人身安全</w:t>
      </w:r>
      <w:r>
        <w:t>。</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廊坊市第九中学</w:t>
            </w:r>
          </w:p>
        </w:tc>
        <w:tc>
          <w:tcPr>
            <w:tcW w:w="1843" w:type="dxa"/>
            <w:vAlign w:val="center"/>
          </w:tcPr>
          <w:p>
            <w:pPr>
              <w:pStyle w:val="18"/>
            </w:pPr>
            <w:r>
              <w:t>事业</w:t>
            </w:r>
          </w:p>
        </w:tc>
        <w:tc>
          <w:tcPr>
            <w:tcW w:w="2126" w:type="dxa"/>
            <w:vAlign w:val="center"/>
          </w:tcPr>
          <w:p>
            <w:pPr>
              <w:pStyle w:val="18"/>
            </w:pPr>
            <w:r>
              <w:t>股级</w:t>
            </w:r>
          </w:p>
        </w:tc>
        <w:tc>
          <w:tcPr>
            <w:tcW w:w="3827" w:type="dxa"/>
            <w:vAlign w:val="center"/>
          </w:tcPr>
          <w:p>
            <w:pPr>
              <w:pStyle w:val="18"/>
            </w:pPr>
            <w:r>
              <w:t>财政性资金基本保证</w:t>
            </w:r>
          </w:p>
        </w:tc>
      </w:tr>
    </w:tbl>
    <w:p>
      <w:pPr>
        <w:spacing w:before="10" w:after="10" w:line="360" w:lineRule="auto"/>
        <w:ind w:firstLine="640"/>
        <w:outlineLvl w:val="2"/>
      </w:pPr>
      <w:bookmarkStart w:id="20" w:name="tz_0002_0002"/>
      <w:bookmarkEnd w:id="20"/>
      <w:bookmarkStart w:id="21" w:name="_Toc_3_3_0000000011"/>
      <w:r>
        <w:rPr>
          <w:rFonts w:ascii="黑体" w:hAnsi="黑体" w:eastAsia="黑体" w:cs="黑体"/>
          <w:color w:val="000000"/>
          <w:sz w:val="32"/>
        </w:rPr>
        <w:t>二、部门预算安排的总体情况</w:t>
      </w:r>
      <w:bookmarkEnd w:id="21"/>
    </w:p>
    <w:p>
      <w:pPr>
        <w:spacing w:line="500" w:lineRule="exact"/>
        <w:ind w:firstLine="560"/>
      </w:pPr>
      <w:r>
        <w:rPr>
          <w:rFonts w:eastAsia="方正仿宋_GBK"/>
          <w:color w:val="000000"/>
          <w:sz w:val="28"/>
        </w:rPr>
        <w:t>按照预算管理有关规定，目前我区部门预算的编制实行综合预算管理，即全部收入和支出都反映在预算中。廊坊市第九中学机关及所属事业单位的收支包含在部门预算中。</w:t>
      </w:r>
    </w:p>
    <w:p>
      <w:pPr>
        <w:pStyle w:val="23"/>
      </w:pPr>
      <w:r>
        <w:t>1、收入说明</w:t>
      </w:r>
    </w:p>
    <w:p>
      <w:pPr>
        <w:pStyle w:val="23"/>
      </w:pPr>
      <w:r>
        <w:t>反映本部门当年全部收入。2023年预算收入2934.06万元，其中：一般公共预算收入2934.06万元，基金预算收入0万元，财政专户核拨收入0万元，其他来源收入0万元，上年结转0万元。</w:t>
      </w:r>
    </w:p>
    <w:p>
      <w:pPr>
        <w:pStyle w:val="23"/>
      </w:pPr>
      <w:r>
        <w:t>2、支出说明</w:t>
      </w:r>
    </w:p>
    <w:p>
      <w:pPr>
        <w:pStyle w:val="23"/>
      </w:pPr>
      <w:r>
        <w:t>收支预算总表支出栏、基本支出表、项目支出表按经济分类和支出功能分类科目编制，反映廊坊市第九中学2023年度部门预算中支出预算的总体情况。2023年支出预算2934.06万元，其中基本支出2922.01万元，包括人员类项目经费2896.17万元和日常公用经费25.84万元；项目支出12.05万元。主要为日常办公、教师培训、学生文体活动、水电、交通、取暖、差旅、邮电、教学仪器设备及图书资料等购置、校舍及教学设备的日常维修维护等符合义务教育的经费的支出范围。</w:t>
      </w:r>
    </w:p>
    <w:p>
      <w:pPr>
        <w:pStyle w:val="23"/>
      </w:pPr>
      <w:r>
        <w:t>3、比上年增减情况</w:t>
      </w:r>
    </w:p>
    <w:p>
      <w:pPr>
        <w:pStyle w:val="23"/>
      </w:pPr>
      <w:r>
        <w:t>2023年预算收支安排2934.06万元，较2022年预算增加241.35万元，其中：基本支出增加943.99万元，增加原因主要为人员经费支出增加；项目支出减少702.64万元，减少原因主要是去年有装配房支出。</w:t>
      </w:r>
    </w:p>
    <w:p>
      <w:pPr>
        <w:spacing w:before="10" w:after="10" w:line="360" w:lineRule="auto"/>
        <w:ind w:firstLine="640"/>
        <w:outlineLvl w:val="2"/>
      </w:pPr>
      <w:bookmarkStart w:id="22" w:name="tz_0002_0003"/>
      <w:bookmarkEnd w:id="22"/>
      <w:bookmarkStart w:id="23" w:name="_Toc_3_3_0000000012"/>
      <w:r>
        <w:rPr>
          <w:rFonts w:ascii="黑体" w:hAnsi="黑体" w:eastAsia="黑体" w:cs="黑体"/>
          <w:color w:val="000000"/>
          <w:sz w:val="32"/>
        </w:rPr>
        <w:t>三、机关运行经费安排情况</w:t>
      </w:r>
      <w:bookmarkEnd w:id="23"/>
    </w:p>
    <w:p>
      <w:pPr>
        <w:pStyle w:val="24"/>
      </w:pPr>
      <w:r>
        <w:t>2023年，我部门运行经费共计安排25.84万元,主要用于办公区的日常维修、办公费用、办公用房水电费、办公用房取暖费、邮电费、差旅费、办公用房物业管理费、公务用车运行维护费等日常运行支出。</w:t>
      </w:r>
    </w:p>
    <w:p>
      <w:pPr>
        <w:spacing w:before="10" w:after="10" w:line="360" w:lineRule="auto"/>
        <w:ind w:firstLine="640"/>
        <w:outlineLvl w:val="2"/>
      </w:pPr>
      <w:bookmarkStart w:id="24" w:name="tz_0002_0004"/>
      <w:bookmarkEnd w:id="24"/>
      <w:bookmarkStart w:id="25" w:name="_Toc_3_3_0000000013"/>
      <w:r>
        <w:rPr>
          <w:rFonts w:ascii="黑体" w:hAnsi="黑体" w:eastAsia="黑体" w:cs="黑体"/>
          <w:color w:val="000000"/>
          <w:sz w:val="32"/>
        </w:rPr>
        <w:t>四、财政拨款“三公”经费预算情况及增减变化原因</w:t>
      </w:r>
      <w:bookmarkEnd w:id="25"/>
    </w:p>
    <w:p>
      <w:pPr>
        <w:pStyle w:val="25"/>
      </w:pPr>
      <w:r>
        <w:t>2023年，我单位财政拨款“三公”经费预算安排0万元。其中，因公出国（境）费0万元；公务用车购置及运维费0万元（其中：公务用车购置费为0万元，公务用车运维费0万元)；公务接待费0万元。与2022年相比持平，无增减变化</w:t>
      </w:r>
    </w:p>
    <w:p>
      <w:pPr>
        <w:spacing w:before="10" w:after="10" w:line="360" w:lineRule="auto"/>
        <w:ind w:firstLine="640"/>
        <w:outlineLvl w:val="2"/>
      </w:pPr>
      <w:bookmarkStart w:id="26" w:name="tz_0002_0005"/>
      <w:bookmarkEnd w:id="26"/>
      <w:bookmarkStart w:id="27" w:name="_Toc_3_3_0000000014"/>
      <w:r>
        <w:rPr>
          <w:rFonts w:ascii="黑体" w:hAnsi="黑体" w:eastAsia="黑体" w:cs="黑体"/>
          <w:color w:val="000000"/>
          <w:sz w:val="32"/>
        </w:rPr>
        <w:t>五、预算绩效信息</w:t>
      </w:r>
      <w:bookmarkEnd w:id="27"/>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6"/>
      </w:pPr>
      <w:r>
        <w:t>廊坊市第九中学坚持执行党和国家的教育方针、政策、法规，维护学校的教学秩序，为学生创造良好的学习环境；积极稳妥地推进教育改革，按教育规律办事，不断提高教育质量，建立健全各项规章制度和岗位责任制；通过完善我校教育基础设施，推进学校建设，改善师生学习环境；加强教师队伍建设，提高教师专业素质、学生综合素质、学生学习效率，提升教育教学水平；坚持教书育人，服务育人，环境育人方针，加强对学生的思想品德教育，使学生的德智体全面发展；抓好教师队伍建设，使每个教师都热心于教育事业，做好安全防范，保证学生的人身安全。</w:t>
      </w:r>
    </w:p>
    <w:p>
      <w:pPr>
        <w:spacing w:line="500" w:lineRule="exact"/>
        <w:ind w:firstLine="560"/>
      </w:pPr>
      <w:r>
        <w:rPr>
          <w:rFonts w:eastAsia="方正仿宋_GBK"/>
          <w:color w:val="000000"/>
          <w:sz w:val="28"/>
        </w:rPr>
        <w:t>（二）分项绩效目标</w:t>
      </w:r>
    </w:p>
    <w:p>
      <w:pPr>
        <w:pStyle w:val="27"/>
      </w:pPr>
      <w:r>
        <w:t>1、教育教学绩效</w:t>
      </w:r>
    </w:p>
    <w:p>
      <w:pPr>
        <w:pStyle w:val="27"/>
      </w:pPr>
      <w:r>
        <w:t>绩效目标：按质按量完成教育教学方面的各项任务，稳步提升学校的教育教学质量。深化教育教学改革创新，推行义务教育质量检测。</w:t>
      </w:r>
    </w:p>
    <w:p>
      <w:pPr>
        <w:pStyle w:val="27"/>
      </w:pPr>
      <w:r>
        <w:t>绩效指标：各项工作完成情况达到100%；提升教师教学及备课质量，提高学生综合素质。</w:t>
      </w:r>
    </w:p>
    <w:p>
      <w:pPr>
        <w:pStyle w:val="27"/>
      </w:pPr>
      <w:r>
        <w:t>2、培养高素质的教师队伍</w:t>
      </w:r>
    </w:p>
    <w:p>
      <w:pPr>
        <w:pStyle w:val="27"/>
      </w:pPr>
      <w:r>
        <w:t>绩效目标：提高教师培训质量，提升教师业务能力和水平，不断提高教学质量。</w:t>
      </w:r>
    </w:p>
    <w:p>
      <w:pPr>
        <w:pStyle w:val="27"/>
      </w:pPr>
      <w:r>
        <w:t>绩效指标：及时组织教师参加培训；教师培训合格率达到100%。</w:t>
      </w:r>
    </w:p>
    <w:p>
      <w:pPr>
        <w:pStyle w:val="27"/>
      </w:pPr>
      <w:r>
        <w:t>3、加强学校安全工作</w:t>
      </w:r>
    </w:p>
    <w:p>
      <w:pPr>
        <w:pStyle w:val="27"/>
      </w:pPr>
      <w:r>
        <w:t>绩效目标：防范化解学校安全风险，排查整改安全隐患，提高学生安全防范意识。</w:t>
      </w:r>
    </w:p>
    <w:p>
      <w:pPr>
        <w:pStyle w:val="27"/>
      </w:pPr>
      <w:r>
        <w:t>绩效指标：通过项目的开展，提升学校安防级别；师生对项目的满意度达到95%。</w:t>
      </w:r>
    </w:p>
    <w:p>
      <w:pPr>
        <w:pStyle w:val="27"/>
      </w:pPr>
      <w:r>
        <w:t>4、办满意的学校</w:t>
      </w:r>
    </w:p>
    <w:p>
      <w:pPr>
        <w:pStyle w:val="27"/>
      </w:pPr>
      <w:r>
        <w:t>绩效目标：不断改善办学条件，提升学校基础设施设备的整体水平，不断提高教育质量。</w:t>
      </w:r>
    </w:p>
    <w:p>
      <w:pPr>
        <w:pStyle w:val="27"/>
      </w:pPr>
      <w:r>
        <w:t>绩效指标：教师、学生、家长整体满意度达到90%以上。</w:t>
      </w:r>
    </w:p>
    <w:p>
      <w:pPr>
        <w:spacing w:line="500" w:lineRule="exact"/>
        <w:ind w:firstLine="560"/>
      </w:pPr>
      <w:r>
        <w:rPr>
          <w:rFonts w:eastAsia="方正仿宋_GBK"/>
          <w:color w:val="000000"/>
          <w:sz w:val="28"/>
        </w:rPr>
        <w:t>（三）工作保障措施</w:t>
      </w:r>
    </w:p>
    <w:p>
      <w:pPr>
        <w:pStyle w:val="28"/>
      </w:pPr>
      <w:r>
        <w:t>1、完善制度建设</w:t>
      </w:r>
    </w:p>
    <w:p>
      <w:pPr>
        <w:pStyle w:val="28"/>
      </w:pPr>
      <w:r>
        <w:t>完善工作制度，</w:t>
      </w:r>
      <w:r>
        <w:rPr>
          <w:rFonts w:hint="eastAsia"/>
          <w:lang w:eastAsia="zh-CN"/>
        </w:rPr>
        <w:t>制订</w:t>
      </w:r>
      <w:r>
        <w:t>完善预算绩效管理制度、资金管理办法等，为全年预算绩效目标的实现奠定坚实的基础。</w:t>
      </w:r>
    </w:p>
    <w:p>
      <w:pPr>
        <w:pStyle w:val="28"/>
      </w:pPr>
      <w:r>
        <w:t>2、加强绩效运行监控</w:t>
      </w:r>
    </w:p>
    <w:p>
      <w:pPr>
        <w:pStyle w:val="28"/>
      </w:pPr>
      <w:r>
        <w:t>按要求开展绩效运行监控，发现问题及时采取措施，确保绩效目标如期保质实现。</w:t>
      </w:r>
    </w:p>
    <w:p>
      <w:pPr>
        <w:pStyle w:val="28"/>
      </w:pPr>
      <w:r>
        <w:t>3、做好绩效自评</w:t>
      </w:r>
    </w:p>
    <w:p>
      <w:pPr>
        <w:pStyle w:val="28"/>
      </w:pPr>
      <w:r>
        <w:t>按要求做好预算绩效自评工作，加强对重点预算项目的自评工作，通过对评价中发现的问题进行整改，提高财政资金使用效益。</w:t>
      </w:r>
    </w:p>
    <w:p>
      <w:pPr>
        <w:pStyle w:val="28"/>
      </w:pPr>
      <w:r>
        <w:t>4、规范财务资产管理</w:t>
      </w:r>
    </w:p>
    <w:p>
      <w:pPr>
        <w:pStyle w:val="28"/>
      </w:pPr>
      <w:r>
        <w:t>进一步完善财务管理制度，严格审批程序，规范审批流程，加强固定资产登记、使用和报废处置管理，做到支出合理，物尽其用。</w:t>
      </w: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（四）部门整体支出绩效指标</w:t>
      </w:r>
    </w:p>
    <w:tbl>
      <w:tblPr>
        <w:tblStyle w:val="8"/>
        <w:tblW w:w="0" w:type="auto"/>
        <w:jc w:val="center"/>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582"/>
        <w:gridCol w:w="524"/>
        <w:gridCol w:w="2410"/>
        <w:gridCol w:w="3827"/>
        <w:gridCol w:w="3729"/>
        <w:gridCol w:w="992"/>
        <w:gridCol w:w="709"/>
        <w:gridCol w:w="850"/>
        <w:gridCol w:w="1207"/>
      </w:tblGrid>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1"/>
                <w:szCs w:val="21"/>
                <w:lang w:eastAsia="zh-CN"/>
              </w:rPr>
            </w:pPr>
            <w:r>
              <w:rPr>
                <w:rFonts w:hint="eastAsia" w:ascii="方正书宋_GBK" w:eastAsia="方正书宋_GBK"/>
                <w:b/>
                <w:bCs/>
                <w:color w:val="000000"/>
                <w:sz w:val="21"/>
                <w:szCs w:val="21"/>
              </w:rPr>
              <w:t>一级指标</w:t>
            </w:r>
          </w:p>
        </w:tc>
        <w:tc>
          <w:tcPr>
            <w:tcW w:w="524"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1"/>
                <w:szCs w:val="21"/>
              </w:rPr>
            </w:pPr>
            <w:r>
              <w:rPr>
                <w:rFonts w:hint="eastAsia" w:ascii="方正书宋_GBK" w:eastAsia="方正书宋_GBK"/>
                <w:b/>
                <w:bCs/>
                <w:color w:val="000000"/>
                <w:sz w:val="21"/>
                <w:szCs w:val="21"/>
              </w:rPr>
              <w:t>二级</w:t>
            </w:r>
          </w:p>
          <w:p>
            <w:pPr>
              <w:jc w:val="center"/>
              <w:rPr>
                <w:rFonts w:ascii="方正书宋_GBK" w:eastAsia="方正书宋_GBK"/>
                <w:b/>
                <w:bCs/>
                <w:color w:val="000000"/>
                <w:sz w:val="21"/>
                <w:szCs w:val="21"/>
              </w:rPr>
            </w:pPr>
            <w:r>
              <w:rPr>
                <w:rFonts w:hint="eastAsia" w:ascii="方正书宋_GBK" w:eastAsia="方正书宋_GBK"/>
                <w:b/>
                <w:bCs/>
                <w:color w:val="000000"/>
                <w:sz w:val="21"/>
                <w:szCs w:val="21"/>
              </w:rPr>
              <w:t>指标</w:t>
            </w:r>
          </w:p>
        </w:tc>
        <w:tc>
          <w:tcPr>
            <w:tcW w:w="2410"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1"/>
                <w:szCs w:val="21"/>
              </w:rPr>
            </w:pPr>
            <w:r>
              <w:rPr>
                <w:rFonts w:hint="eastAsia" w:ascii="方正书宋_GBK" w:eastAsia="方正书宋_GBK"/>
                <w:b/>
                <w:bCs/>
                <w:color w:val="000000"/>
                <w:sz w:val="21"/>
                <w:szCs w:val="21"/>
              </w:rPr>
              <w:t>三级指标</w:t>
            </w:r>
          </w:p>
        </w:tc>
        <w:tc>
          <w:tcPr>
            <w:tcW w:w="3827"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1"/>
                <w:szCs w:val="21"/>
              </w:rPr>
            </w:pPr>
            <w:r>
              <w:rPr>
                <w:rFonts w:hint="eastAsia" w:ascii="方正书宋_GBK" w:eastAsia="方正书宋_GBK"/>
                <w:b/>
                <w:bCs/>
                <w:color w:val="000000"/>
                <w:sz w:val="21"/>
                <w:szCs w:val="21"/>
              </w:rPr>
              <w:t>评（扣）分标准</w:t>
            </w:r>
          </w:p>
        </w:tc>
        <w:tc>
          <w:tcPr>
            <w:tcW w:w="3729"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1"/>
                <w:szCs w:val="21"/>
              </w:rPr>
            </w:pPr>
            <w:r>
              <w:rPr>
                <w:rFonts w:hint="eastAsia" w:ascii="方正书宋_GBK" w:eastAsia="方正书宋_GBK"/>
                <w:b/>
                <w:bCs/>
                <w:color w:val="000000"/>
                <w:sz w:val="21"/>
                <w:szCs w:val="21"/>
              </w:rPr>
              <w:t>绩效指标描述</w:t>
            </w:r>
          </w:p>
        </w:tc>
        <w:tc>
          <w:tcPr>
            <w:tcW w:w="2551" w:type="dxa"/>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sz w:val="21"/>
                <w:szCs w:val="21"/>
              </w:rPr>
            </w:pPr>
            <w:r>
              <w:rPr>
                <w:rFonts w:hint="eastAsia" w:ascii="方正书宋_GBK" w:eastAsia="方正书宋_GBK"/>
                <w:b/>
                <w:bCs/>
                <w:color w:val="000000"/>
                <w:sz w:val="21"/>
                <w:szCs w:val="21"/>
              </w:rPr>
              <w:t>指标值</w:t>
            </w:r>
          </w:p>
        </w:tc>
        <w:tc>
          <w:tcPr>
            <w:tcW w:w="1207"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1"/>
                <w:szCs w:val="21"/>
              </w:rPr>
            </w:pPr>
            <w:r>
              <w:rPr>
                <w:rFonts w:hint="eastAsia" w:ascii="方正书宋_GBK" w:eastAsia="方正书宋_GBK"/>
                <w:b/>
                <w:bCs/>
                <w:color w:val="000000"/>
                <w:sz w:val="21"/>
                <w:szCs w:val="21"/>
              </w:rPr>
              <w:t>指标值</w:t>
            </w:r>
          </w:p>
          <w:p>
            <w:pPr>
              <w:jc w:val="center"/>
              <w:rPr>
                <w:rFonts w:ascii="方正书宋_GBK" w:eastAsia="方正书宋_GBK"/>
                <w:b/>
                <w:bCs/>
                <w:color w:val="000000"/>
                <w:sz w:val="21"/>
                <w:szCs w:val="21"/>
              </w:rPr>
            </w:pPr>
            <w:r>
              <w:rPr>
                <w:rFonts w:hint="eastAsia" w:ascii="方正书宋_GBK" w:eastAsia="方正书宋_GBK"/>
                <w:b/>
                <w:bCs/>
                <w:color w:val="000000"/>
                <w:sz w:val="21"/>
                <w:szCs w:val="21"/>
              </w:rPr>
              <w:t>确定依据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b/>
                <w:bCs/>
                <w:color w:val="000000"/>
                <w:sz w:val="21"/>
                <w:szCs w:val="21"/>
              </w:rPr>
            </w:pPr>
          </w:p>
        </w:tc>
        <w:tc>
          <w:tcPr>
            <w:tcW w:w="524" w:type="dxa"/>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sz w:val="21"/>
                <w:szCs w:val="21"/>
              </w:rPr>
            </w:pPr>
          </w:p>
        </w:tc>
        <w:tc>
          <w:tcPr>
            <w:tcW w:w="2410" w:type="dxa"/>
            <w:vMerge w:val="continue"/>
            <w:shd w:val="clear" w:color="auto" w:fill="auto"/>
            <w:tcMar>
              <w:top w:w="15" w:type="dxa"/>
              <w:left w:w="15" w:type="dxa"/>
              <w:bottom w:w="0" w:type="dxa"/>
              <w:right w:w="15" w:type="dxa"/>
            </w:tcMar>
            <w:vAlign w:val="center"/>
          </w:tcPr>
          <w:p>
            <w:pPr>
              <w:rPr>
                <w:rFonts w:ascii="方正书宋_GBK" w:hAnsi="宋体" w:eastAsia="方正书宋_GBK" w:cs="宋体"/>
                <w:b/>
                <w:bCs/>
                <w:color w:val="000000"/>
                <w:sz w:val="21"/>
                <w:szCs w:val="21"/>
              </w:rPr>
            </w:pPr>
          </w:p>
        </w:tc>
        <w:tc>
          <w:tcPr>
            <w:tcW w:w="3827" w:type="dxa"/>
            <w:vMerge w:val="continue"/>
            <w:shd w:val="clear" w:color="auto" w:fill="auto"/>
            <w:tcMar>
              <w:top w:w="15" w:type="dxa"/>
              <w:left w:w="15" w:type="dxa"/>
              <w:bottom w:w="0" w:type="dxa"/>
              <w:right w:w="15" w:type="dxa"/>
            </w:tcMar>
            <w:vAlign w:val="center"/>
          </w:tcPr>
          <w:p>
            <w:pPr>
              <w:rPr>
                <w:rFonts w:ascii="方正书宋_GBK" w:hAnsi="宋体" w:eastAsia="方正书宋_GBK" w:cs="宋体"/>
                <w:b/>
                <w:bCs/>
                <w:color w:val="000000"/>
                <w:sz w:val="21"/>
                <w:szCs w:val="21"/>
              </w:rPr>
            </w:pPr>
          </w:p>
        </w:tc>
        <w:tc>
          <w:tcPr>
            <w:tcW w:w="3729" w:type="dxa"/>
            <w:vMerge w:val="continue"/>
            <w:shd w:val="clear" w:color="auto" w:fill="auto"/>
            <w:tcMar>
              <w:top w:w="15" w:type="dxa"/>
              <w:left w:w="15" w:type="dxa"/>
              <w:bottom w:w="0" w:type="dxa"/>
              <w:right w:w="15" w:type="dxa"/>
            </w:tcMar>
            <w:vAlign w:val="center"/>
          </w:tcPr>
          <w:p>
            <w:pPr>
              <w:rPr>
                <w:rFonts w:ascii="方正书宋_GBK" w:hAnsi="宋体" w:eastAsia="方正书宋_GBK" w:cs="宋体"/>
                <w:b/>
                <w:bCs/>
                <w:color w:val="000000"/>
                <w:sz w:val="21"/>
                <w:szCs w:val="21"/>
              </w:rPr>
            </w:pPr>
          </w:p>
        </w:tc>
        <w:tc>
          <w:tcPr>
            <w:tcW w:w="992" w:type="dxa"/>
            <w:shd w:val="clear" w:color="auto" w:fill="auto"/>
            <w:tcMar>
              <w:top w:w="15" w:type="dxa"/>
              <w:left w:w="15" w:type="dxa"/>
              <w:bottom w:w="0" w:type="dxa"/>
              <w:right w:w="15" w:type="dxa"/>
            </w:tcMar>
            <w:vAlign w:val="center"/>
          </w:tcPr>
          <w:p>
            <w:pPr>
              <w:jc w:val="center"/>
              <w:rPr>
                <w:rFonts w:ascii="方正书宋_GBK" w:eastAsia="方正书宋_GBK"/>
                <w:b/>
                <w:bCs/>
                <w:color w:val="000000"/>
                <w:sz w:val="21"/>
                <w:szCs w:val="21"/>
              </w:rPr>
            </w:pPr>
            <w:r>
              <w:rPr>
                <w:rFonts w:hint="eastAsia" w:ascii="方正书宋_GBK" w:eastAsia="方正书宋_GBK"/>
                <w:b/>
                <w:bCs/>
                <w:color w:val="000000"/>
                <w:sz w:val="21"/>
                <w:szCs w:val="21"/>
              </w:rPr>
              <w:t>符号</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b/>
                <w:bCs/>
                <w:color w:val="000000"/>
                <w:sz w:val="21"/>
                <w:szCs w:val="21"/>
              </w:rPr>
            </w:pPr>
            <w:r>
              <w:rPr>
                <w:rFonts w:hint="eastAsia" w:ascii="方正书宋_GBK" w:eastAsia="方正书宋_GBK"/>
                <w:b/>
                <w:bCs/>
                <w:color w:val="000000"/>
                <w:sz w:val="21"/>
                <w:szCs w:val="21"/>
              </w:rPr>
              <w:t>值</w:t>
            </w:r>
          </w:p>
        </w:tc>
        <w:tc>
          <w:tcPr>
            <w:tcW w:w="850" w:type="dxa"/>
            <w:shd w:val="clear" w:color="auto" w:fill="auto"/>
            <w:tcMar>
              <w:top w:w="15" w:type="dxa"/>
              <w:left w:w="15" w:type="dxa"/>
              <w:bottom w:w="0" w:type="dxa"/>
              <w:right w:w="15" w:type="dxa"/>
            </w:tcMar>
            <w:vAlign w:val="center"/>
          </w:tcPr>
          <w:p>
            <w:pPr>
              <w:jc w:val="center"/>
              <w:rPr>
                <w:rFonts w:ascii="方正书宋_GBK" w:eastAsia="方正书宋_GBK"/>
                <w:b/>
                <w:bCs/>
                <w:color w:val="000000"/>
                <w:sz w:val="21"/>
                <w:szCs w:val="21"/>
              </w:rPr>
            </w:pPr>
            <w:r>
              <w:rPr>
                <w:rFonts w:hint="eastAsia" w:ascii="方正书宋_GBK" w:eastAsia="方正书宋_GBK"/>
                <w:b/>
                <w:bCs/>
                <w:color w:val="000000"/>
                <w:sz w:val="21"/>
                <w:szCs w:val="21"/>
              </w:rPr>
              <w:t>单位</w:t>
            </w:r>
          </w:p>
        </w:tc>
        <w:tc>
          <w:tcPr>
            <w:tcW w:w="1207" w:type="dxa"/>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sz w:val="21"/>
                <w:szCs w:val="21"/>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部门产出</w:t>
            </w:r>
          </w:p>
        </w:tc>
        <w:tc>
          <w:tcPr>
            <w:tcW w:w="524"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数量</w:t>
            </w:r>
          </w:p>
        </w:tc>
        <w:tc>
          <w:tcPr>
            <w:tcW w:w="2410" w:type="dxa"/>
            <w:shd w:val="clear" w:color="auto" w:fill="auto"/>
            <w:tcMar>
              <w:top w:w="15" w:type="dxa"/>
              <w:left w:w="15" w:type="dxa"/>
              <w:bottom w:w="0" w:type="dxa"/>
              <w:right w:w="15" w:type="dxa"/>
            </w:tcMar>
            <w:vAlign w:val="center"/>
          </w:tcPr>
          <w:p>
            <w:pPr>
              <w:jc w:val="center"/>
              <w:rPr>
                <w:rFonts w:ascii="宋体" w:eastAsia="宋体"/>
                <w:color w:val="000000"/>
                <w:sz w:val="21"/>
                <w:szCs w:val="21"/>
              </w:rPr>
            </w:pPr>
            <w:r>
              <w:rPr>
                <w:rFonts w:hint="eastAsia" w:ascii="宋体" w:hAnsi="宋体" w:eastAsia="宋体" w:cs="宋体"/>
                <w:color w:val="000000"/>
                <w:sz w:val="21"/>
                <w:szCs w:val="21"/>
              </w:rPr>
              <w:t>义务教育学生巩固率</w:t>
            </w:r>
          </w:p>
        </w:tc>
        <w:tc>
          <w:tcPr>
            <w:tcW w:w="3827"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每降低</w:t>
            </w:r>
            <w:r>
              <w:rPr>
                <w:rFonts w:hint="eastAsia"/>
                <w:color w:val="000000"/>
                <w:sz w:val="21"/>
                <w:szCs w:val="21"/>
              </w:rPr>
              <w:t>5%</w:t>
            </w:r>
            <w:r>
              <w:rPr>
                <w:rFonts w:hint="eastAsia" w:ascii="宋体" w:hAnsi="宋体" w:eastAsia="宋体" w:cs="宋体"/>
                <w:color w:val="000000"/>
                <w:sz w:val="21"/>
                <w:szCs w:val="21"/>
              </w:rPr>
              <w:t>，扣权重分值</w:t>
            </w:r>
            <w:r>
              <w:rPr>
                <w:rFonts w:hint="eastAsia"/>
                <w:color w:val="000000"/>
                <w:sz w:val="21"/>
                <w:szCs w:val="21"/>
              </w:rPr>
              <w:t>5%</w:t>
            </w:r>
            <w:r>
              <w:rPr>
                <w:rFonts w:hint="eastAsia" w:ascii="宋体" w:hAnsi="宋体" w:eastAsia="宋体" w:cs="宋体"/>
                <w:color w:val="000000"/>
                <w:sz w:val="21"/>
                <w:szCs w:val="21"/>
              </w:rPr>
              <w:t>，扣完为止</w:t>
            </w:r>
          </w:p>
        </w:tc>
        <w:tc>
          <w:tcPr>
            <w:tcW w:w="3729"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完成培养初中义务教育，初中阶段义务教育学生巩固率</w:t>
            </w:r>
          </w:p>
        </w:tc>
        <w:tc>
          <w:tcPr>
            <w:tcW w:w="992" w:type="dxa"/>
            <w:shd w:val="clear" w:color="auto" w:fill="auto"/>
            <w:tcMar>
              <w:top w:w="15" w:type="dxa"/>
              <w:left w:w="15" w:type="dxa"/>
              <w:bottom w:w="0" w:type="dxa"/>
              <w:right w:w="15" w:type="dxa"/>
            </w:tcMar>
            <w:vAlign w:val="center"/>
          </w:tcPr>
          <w:p>
            <w:pPr>
              <w:jc w:val="center"/>
              <w:rPr>
                <w:color w:val="000000"/>
                <w:sz w:val="21"/>
                <w:szCs w:val="21"/>
              </w:rPr>
            </w:pPr>
            <w:r>
              <w:rPr>
                <w:rFonts w:hint="eastAsia"/>
                <w:color w:val="000000"/>
                <w:sz w:val="21"/>
                <w:szCs w:val="21"/>
              </w:rPr>
              <w:t>=</w:t>
            </w:r>
          </w:p>
        </w:tc>
        <w:tc>
          <w:tcPr>
            <w:tcW w:w="709" w:type="dxa"/>
            <w:shd w:val="clear" w:color="auto" w:fill="auto"/>
            <w:tcMar>
              <w:top w:w="15" w:type="dxa"/>
              <w:left w:w="15" w:type="dxa"/>
              <w:bottom w:w="0" w:type="dxa"/>
              <w:right w:w="15" w:type="dxa"/>
            </w:tcMar>
            <w:vAlign w:val="center"/>
          </w:tcPr>
          <w:p>
            <w:pPr>
              <w:jc w:val="center"/>
              <w:rPr>
                <w:color w:val="000000"/>
                <w:sz w:val="21"/>
                <w:szCs w:val="21"/>
              </w:rPr>
            </w:pPr>
            <w:r>
              <w:rPr>
                <w:rFonts w:hint="eastAsia"/>
                <w:color w:val="000000"/>
                <w:sz w:val="21"/>
                <w:szCs w:val="21"/>
              </w:rPr>
              <w:t>100</w:t>
            </w:r>
          </w:p>
        </w:tc>
        <w:tc>
          <w:tcPr>
            <w:tcW w:w="850" w:type="dxa"/>
            <w:shd w:val="clear" w:color="auto" w:fill="auto"/>
            <w:tcMar>
              <w:top w:w="15" w:type="dxa"/>
              <w:left w:w="15" w:type="dxa"/>
              <w:bottom w:w="0" w:type="dxa"/>
              <w:right w:w="15" w:type="dxa"/>
            </w:tcMar>
            <w:vAlign w:val="center"/>
          </w:tcPr>
          <w:p>
            <w:pPr>
              <w:jc w:val="center"/>
              <w:rPr>
                <w:color w:val="000000"/>
                <w:sz w:val="21"/>
                <w:szCs w:val="21"/>
              </w:rPr>
            </w:pPr>
            <w:r>
              <w:rPr>
                <w:rFonts w:hint="eastAsia"/>
                <w:color w:val="000000"/>
                <w:sz w:val="21"/>
                <w:szCs w:val="21"/>
              </w:rPr>
              <w:t>%</w:t>
            </w:r>
          </w:p>
        </w:tc>
        <w:tc>
          <w:tcPr>
            <w:tcW w:w="1207"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部门职责</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sz w:val="21"/>
                <w:szCs w:val="21"/>
              </w:rPr>
            </w:pPr>
          </w:p>
        </w:tc>
        <w:tc>
          <w:tcPr>
            <w:tcW w:w="524"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数量</w:t>
            </w:r>
          </w:p>
        </w:tc>
        <w:tc>
          <w:tcPr>
            <w:tcW w:w="2410" w:type="dxa"/>
            <w:shd w:val="clear" w:color="auto" w:fill="auto"/>
            <w:tcMar>
              <w:top w:w="15" w:type="dxa"/>
              <w:left w:w="15" w:type="dxa"/>
              <w:bottom w:w="0" w:type="dxa"/>
              <w:right w:w="15" w:type="dxa"/>
            </w:tcMar>
            <w:vAlign w:val="center"/>
          </w:tcPr>
          <w:p>
            <w:pPr>
              <w:jc w:val="center"/>
              <w:rPr>
                <w:rFonts w:ascii="宋体" w:eastAsia="宋体"/>
                <w:color w:val="000000"/>
                <w:sz w:val="21"/>
                <w:szCs w:val="21"/>
              </w:rPr>
            </w:pPr>
            <w:r>
              <w:rPr>
                <w:rFonts w:hint="eastAsia" w:ascii="宋体" w:hAnsi="宋体" w:eastAsia="宋体" w:cs="宋体"/>
                <w:color w:val="000000"/>
                <w:sz w:val="21"/>
                <w:szCs w:val="21"/>
              </w:rPr>
              <w:t>义务教育教师培训人次</w:t>
            </w:r>
          </w:p>
        </w:tc>
        <w:tc>
          <w:tcPr>
            <w:tcW w:w="3827"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每少</w:t>
            </w:r>
            <w:r>
              <w:rPr>
                <w:rFonts w:hint="eastAsia"/>
                <w:color w:val="000000"/>
                <w:sz w:val="21"/>
                <w:szCs w:val="21"/>
              </w:rPr>
              <w:t>5</w:t>
            </w:r>
            <w:r>
              <w:rPr>
                <w:rFonts w:hint="eastAsia" w:ascii="宋体" w:hAnsi="宋体" w:eastAsia="宋体" w:cs="宋体"/>
                <w:color w:val="000000"/>
                <w:sz w:val="21"/>
                <w:szCs w:val="21"/>
              </w:rPr>
              <w:t>人，扣权重分值</w:t>
            </w:r>
            <w:r>
              <w:rPr>
                <w:rFonts w:hint="eastAsia"/>
                <w:color w:val="000000"/>
                <w:sz w:val="21"/>
                <w:szCs w:val="21"/>
              </w:rPr>
              <w:t>5%</w:t>
            </w:r>
            <w:r>
              <w:rPr>
                <w:rFonts w:hint="eastAsia" w:ascii="宋体" w:hAnsi="宋体" w:eastAsia="宋体" w:cs="宋体"/>
                <w:color w:val="000000"/>
                <w:sz w:val="21"/>
                <w:szCs w:val="21"/>
              </w:rPr>
              <w:t>，扣完为止</w:t>
            </w:r>
          </w:p>
        </w:tc>
        <w:tc>
          <w:tcPr>
            <w:tcW w:w="3729"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教师培训人数与教师总人数的比</w:t>
            </w:r>
          </w:p>
        </w:tc>
        <w:tc>
          <w:tcPr>
            <w:tcW w:w="992" w:type="dxa"/>
            <w:shd w:val="clear" w:color="auto" w:fill="auto"/>
            <w:tcMar>
              <w:top w:w="15" w:type="dxa"/>
              <w:left w:w="15" w:type="dxa"/>
              <w:bottom w:w="0" w:type="dxa"/>
              <w:right w:w="15" w:type="dxa"/>
            </w:tcMar>
            <w:vAlign w:val="center"/>
          </w:tcPr>
          <w:p>
            <w:pPr>
              <w:jc w:val="center"/>
              <w:rPr>
                <w:color w:val="000000"/>
                <w:sz w:val="21"/>
                <w:szCs w:val="21"/>
              </w:rPr>
            </w:pPr>
            <w:r>
              <w:rPr>
                <w:rFonts w:hint="eastAsia"/>
                <w:color w:val="000000"/>
                <w:sz w:val="21"/>
                <w:szCs w:val="21"/>
              </w:rPr>
              <w:t>=</w:t>
            </w:r>
          </w:p>
        </w:tc>
        <w:tc>
          <w:tcPr>
            <w:tcW w:w="709" w:type="dxa"/>
            <w:shd w:val="clear" w:color="auto" w:fill="auto"/>
            <w:tcMar>
              <w:top w:w="15" w:type="dxa"/>
              <w:left w:w="15" w:type="dxa"/>
              <w:bottom w:w="0" w:type="dxa"/>
              <w:right w:w="15" w:type="dxa"/>
            </w:tcMar>
            <w:vAlign w:val="center"/>
          </w:tcPr>
          <w:p>
            <w:pPr>
              <w:jc w:val="center"/>
              <w:rPr>
                <w:color w:val="000000"/>
                <w:sz w:val="21"/>
                <w:szCs w:val="21"/>
              </w:rPr>
            </w:pPr>
            <w:r>
              <w:rPr>
                <w:rFonts w:hint="eastAsia"/>
                <w:color w:val="000000"/>
                <w:sz w:val="21"/>
                <w:szCs w:val="21"/>
              </w:rPr>
              <w:t>100</w:t>
            </w:r>
          </w:p>
        </w:tc>
        <w:tc>
          <w:tcPr>
            <w:tcW w:w="850" w:type="dxa"/>
            <w:shd w:val="clear" w:color="auto" w:fill="auto"/>
            <w:tcMar>
              <w:top w:w="15" w:type="dxa"/>
              <w:left w:w="15" w:type="dxa"/>
              <w:bottom w:w="0" w:type="dxa"/>
              <w:right w:w="15" w:type="dxa"/>
            </w:tcMar>
            <w:vAlign w:val="center"/>
          </w:tcPr>
          <w:p>
            <w:pPr>
              <w:jc w:val="center"/>
              <w:rPr>
                <w:color w:val="000000"/>
                <w:sz w:val="21"/>
                <w:szCs w:val="21"/>
              </w:rPr>
            </w:pPr>
            <w:r>
              <w:rPr>
                <w:rFonts w:hint="eastAsia"/>
                <w:color w:val="000000"/>
                <w:sz w:val="21"/>
                <w:szCs w:val="21"/>
              </w:rPr>
              <w:t>%</w:t>
            </w:r>
          </w:p>
        </w:tc>
        <w:tc>
          <w:tcPr>
            <w:tcW w:w="1207"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sz w:val="21"/>
                <w:szCs w:val="21"/>
              </w:rPr>
            </w:pPr>
          </w:p>
        </w:tc>
        <w:tc>
          <w:tcPr>
            <w:tcW w:w="524"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数量</w:t>
            </w:r>
          </w:p>
        </w:tc>
        <w:tc>
          <w:tcPr>
            <w:tcW w:w="2410" w:type="dxa"/>
            <w:shd w:val="clear" w:color="auto" w:fill="auto"/>
            <w:tcMar>
              <w:top w:w="15" w:type="dxa"/>
              <w:left w:w="15" w:type="dxa"/>
              <w:bottom w:w="0" w:type="dxa"/>
              <w:right w:w="15" w:type="dxa"/>
            </w:tcMar>
            <w:vAlign w:val="center"/>
          </w:tcPr>
          <w:p>
            <w:pPr>
              <w:jc w:val="center"/>
              <w:rPr>
                <w:rFonts w:ascii="宋体" w:eastAsia="宋体"/>
                <w:color w:val="000000"/>
                <w:sz w:val="21"/>
                <w:szCs w:val="21"/>
              </w:rPr>
            </w:pPr>
            <w:r>
              <w:rPr>
                <w:rFonts w:hint="eastAsia" w:ascii="宋体" w:hAnsi="宋体" w:eastAsia="宋体" w:cs="宋体"/>
                <w:color w:val="000000"/>
                <w:sz w:val="21"/>
                <w:szCs w:val="21"/>
              </w:rPr>
              <w:t>教育教学活动开展次数</w:t>
            </w:r>
          </w:p>
        </w:tc>
        <w:tc>
          <w:tcPr>
            <w:tcW w:w="3827"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每降低</w:t>
            </w:r>
            <w:r>
              <w:rPr>
                <w:rFonts w:hint="eastAsia"/>
                <w:color w:val="000000"/>
                <w:sz w:val="21"/>
                <w:szCs w:val="21"/>
              </w:rPr>
              <w:t>5%</w:t>
            </w:r>
            <w:r>
              <w:rPr>
                <w:rFonts w:hint="eastAsia" w:ascii="宋体" w:hAnsi="宋体" w:eastAsia="宋体" w:cs="宋体"/>
                <w:color w:val="000000"/>
                <w:sz w:val="21"/>
                <w:szCs w:val="21"/>
              </w:rPr>
              <w:t>，扣权重分值</w:t>
            </w:r>
            <w:r>
              <w:rPr>
                <w:rFonts w:hint="eastAsia"/>
                <w:color w:val="000000"/>
                <w:sz w:val="21"/>
                <w:szCs w:val="21"/>
              </w:rPr>
              <w:t>5%</w:t>
            </w:r>
            <w:r>
              <w:rPr>
                <w:rFonts w:hint="eastAsia" w:ascii="宋体" w:hAnsi="宋体" w:eastAsia="宋体" w:cs="宋体"/>
                <w:color w:val="000000"/>
                <w:sz w:val="21"/>
                <w:szCs w:val="21"/>
              </w:rPr>
              <w:t>，扣完为止</w:t>
            </w:r>
          </w:p>
        </w:tc>
        <w:tc>
          <w:tcPr>
            <w:tcW w:w="3729"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教育教学活动开展次数</w:t>
            </w:r>
          </w:p>
        </w:tc>
        <w:tc>
          <w:tcPr>
            <w:tcW w:w="992" w:type="dxa"/>
            <w:shd w:val="clear" w:color="auto" w:fill="auto"/>
            <w:tcMar>
              <w:top w:w="15" w:type="dxa"/>
              <w:left w:w="15" w:type="dxa"/>
              <w:bottom w:w="0" w:type="dxa"/>
              <w:right w:w="15" w:type="dxa"/>
            </w:tcMar>
            <w:vAlign w:val="center"/>
          </w:tcPr>
          <w:p>
            <w:pPr>
              <w:jc w:val="center"/>
              <w:rPr>
                <w:color w:val="000000"/>
                <w:sz w:val="21"/>
                <w:szCs w:val="21"/>
              </w:rPr>
            </w:pPr>
            <w:r>
              <w:rPr>
                <w:rFonts w:hint="eastAsia"/>
                <w:color w:val="000000"/>
                <w:sz w:val="21"/>
                <w:szCs w:val="21"/>
              </w:rPr>
              <w:t>≥</w:t>
            </w:r>
          </w:p>
        </w:tc>
        <w:tc>
          <w:tcPr>
            <w:tcW w:w="709" w:type="dxa"/>
            <w:shd w:val="clear" w:color="auto" w:fill="auto"/>
            <w:tcMar>
              <w:top w:w="15" w:type="dxa"/>
              <w:left w:w="15" w:type="dxa"/>
              <w:bottom w:w="0" w:type="dxa"/>
              <w:right w:w="15" w:type="dxa"/>
            </w:tcMar>
            <w:vAlign w:val="center"/>
          </w:tcPr>
          <w:p>
            <w:pPr>
              <w:jc w:val="center"/>
              <w:rPr>
                <w:color w:val="000000"/>
                <w:sz w:val="21"/>
                <w:szCs w:val="21"/>
              </w:rPr>
            </w:pPr>
            <w:r>
              <w:rPr>
                <w:rFonts w:hint="eastAsia"/>
                <w:color w:val="000000"/>
                <w:sz w:val="21"/>
                <w:szCs w:val="21"/>
              </w:rPr>
              <w:t>12</w:t>
            </w:r>
          </w:p>
        </w:tc>
        <w:tc>
          <w:tcPr>
            <w:tcW w:w="850"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次</w:t>
            </w:r>
          </w:p>
        </w:tc>
        <w:tc>
          <w:tcPr>
            <w:tcW w:w="1207"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sz w:val="21"/>
                <w:szCs w:val="21"/>
              </w:rPr>
            </w:pPr>
          </w:p>
        </w:tc>
        <w:tc>
          <w:tcPr>
            <w:tcW w:w="524"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质量</w:t>
            </w:r>
          </w:p>
        </w:tc>
        <w:tc>
          <w:tcPr>
            <w:tcW w:w="2410" w:type="dxa"/>
            <w:shd w:val="clear" w:color="auto" w:fill="auto"/>
            <w:tcMar>
              <w:top w:w="15" w:type="dxa"/>
              <w:left w:w="15" w:type="dxa"/>
              <w:bottom w:w="0" w:type="dxa"/>
              <w:right w:w="15" w:type="dxa"/>
            </w:tcMar>
            <w:vAlign w:val="center"/>
          </w:tcPr>
          <w:p>
            <w:pPr>
              <w:jc w:val="center"/>
              <w:rPr>
                <w:rFonts w:ascii="宋体" w:eastAsia="宋体"/>
                <w:color w:val="000000"/>
                <w:sz w:val="21"/>
                <w:szCs w:val="21"/>
              </w:rPr>
            </w:pPr>
            <w:r>
              <w:rPr>
                <w:rFonts w:hint="eastAsia" w:ascii="宋体" w:hAnsi="宋体" w:eastAsia="宋体" w:cs="宋体"/>
                <w:color w:val="000000"/>
                <w:sz w:val="21"/>
                <w:szCs w:val="21"/>
              </w:rPr>
              <w:t>义务教育教师培训合格率</w:t>
            </w:r>
          </w:p>
        </w:tc>
        <w:tc>
          <w:tcPr>
            <w:tcW w:w="3827"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每降低</w:t>
            </w:r>
            <w:r>
              <w:rPr>
                <w:rFonts w:hint="eastAsia"/>
                <w:color w:val="000000"/>
                <w:sz w:val="21"/>
                <w:szCs w:val="21"/>
              </w:rPr>
              <w:t>5%</w:t>
            </w:r>
            <w:r>
              <w:rPr>
                <w:rFonts w:hint="eastAsia" w:ascii="宋体" w:hAnsi="宋体" w:eastAsia="宋体" w:cs="宋体"/>
                <w:color w:val="000000"/>
                <w:sz w:val="21"/>
                <w:szCs w:val="21"/>
              </w:rPr>
              <w:t>，扣权重分值</w:t>
            </w:r>
            <w:r>
              <w:rPr>
                <w:rFonts w:hint="eastAsia"/>
                <w:color w:val="000000"/>
                <w:sz w:val="21"/>
                <w:szCs w:val="21"/>
              </w:rPr>
              <w:t>5%</w:t>
            </w:r>
            <w:r>
              <w:rPr>
                <w:rFonts w:hint="eastAsia" w:ascii="宋体" w:hAnsi="宋体" w:eastAsia="宋体" w:cs="宋体"/>
                <w:color w:val="000000"/>
                <w:sz w:val="21"/>
                <w:szCs w:val="21"/>
              </w:rPr>
              <w:t>，扣完为止</w:t>
            </w:r>
          </w:p>
        </w:tc>
        <w:tc>
          <w:tcPr>
            <w:tcW w:w="3729"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教师培训人数与教师总人数的比</w:t>
            </w:r>
          </w:p>
        </w:tc>
        <w:tc>
          <w:tcPr>
            <w:tcW w:w="992" w:type="dxa"/>
            <w:shd w:val="clear" w:color="auto" w:fill="auto"/>
            <w:tcMar>
              <w:top w:w="15" w:type="dxa"/>
              <w:left w:w="15" w:type="dxa"/>
              <w:bottom w:w="0" w:type="dxa"/>
              <w:right w:w="15" w:type="dxa"/>
            </w:tcMar>
            <w:vAlign w:val="center"/>
          </w:tcPr>
          <w:p>
            <w:pPr>
              <w:jc w:val="center"/>
              <w:rPr>
                <w:color w:val="000000"/>
                <w:sz w:val="21"/>
                <w:szCs w:val="21"/>
              </w:rPr>
            </w:pPr>
            <w:r>
              <w:rPr>
                <w:rFonts w:hint="eastAsia"/>
                <w:color w:val="000000"/>
                <w:sz w:val="21"/>
                <w:szCs w:val="21"/>
              </w:rPr>
              <w:t>=</w:t>
            </w:r>
          </w:p>
        </w:tc>
        <w:tc>
          <w:tcPr>
            <w:tcW w:w="709" w:type="dxa"/>
            <w:shd w:val="clear" w:color="auto" w:fill="auto"/>
            <w:tcMar>
              <w:top w:w="15" w:type="dxa"/>
              <w:left w:w="15" w:type="dxa"/>
              <w:bottom w:w="0" w:type="dxa"/>
              <w:right w:w="15" w:type="dxa"/>
            </w:tcMar>
            <w:vAlign w:val="center"/>
          </w:tcPr>
          <w:p>
            <w:pPr>
              <w:jc w:val="center"/>
              <w:rPr>
                <w:color w:val="000000"/>
                <w:sz w:val="21"/>
                <w:szCs w:val="21"/>
              </w:rPr>
            </w:pPr>
            <w:r>
              <w:rPr>
                <w:rFonts w:hint="eastAsia"/>
                <w:color w:val="000000"/>
                <w:sz w:val="21"/>
                <w:szCs w:val="21"/>
              </w:rPr>
              <w:t>100</w:t>
            </w:r>
          </w:p>
        </w:tc>
        <w:tc>
          <w:tcPr>
            <w:tcW w:w="850" w:type="dxa"/>
            <w:shd w:val="clear" w:color="auto" w:fill="auto"/>
            <w:tcMar>
              <w:top w:w="15" w:type="dxa"/>
              <w:left w:w="15" w:type="dxa"/>
              <w:bottom w:w="0" w:type="dxa"/>
              <w:right w:w="15" w:type="dxa"/>
            </w:tcMar>
            <w:vAlign w:val="center"/>
          </w:tcPr>
          <w:p>
            <w:pPr>
              <w:jc w:val="center"/>
              <w:rPr>
                <w:color w:val="000000"/>
                <w:sz w:val="21"/>
                <w:szCs w:val="21"/>
              </w:rPr>
            </w:pPr>
            <w:r>
              <w:rPr>
                <w:rFonts w:hint="eastAsia"/>
                <w:color w:val="000000"/>
                <w:sz w:val="21"/>
                <w:szCs w:val="21"/>
              </w:rPr>
              <w:t>%</w:t>
            </w:r>
          </w:p>
        </w:tc>
        <w:tc>
          <w:tcPr>
            <w:tcW w:w="1207"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部门职责</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sz w:val="21"/>
                <w:szCs w:val="21"/>
              </w:rPr>
            </w:pPr>
          </w:p>
        </w:tc>
        <w:tc>
          <w:tcPr>
            <w:tcW w:w="524"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质量</w:t>
            </w:r>
          </w:p>
        </w:tc>
        <w:tc>
          <w:tcPr>
            <w:tcW w:w="2410" w:type="dxa"/>
            <w:shd w:val="clear" w:color="auto" w:fill="auto"/>
            <w:tcMar>
              <w:top w:w="15" w:type="dxa"/>
              <w:left w:w="15" w:type="dxa"/>
              <w:bottom w:w="0" w:type="dxa"/>
              <w:right w:w="15" w:type="dxa"/>
            </w:tcMar>
            <w:vAlign w:val="center"/>
          </w:tcPr>
          <w:p>
            <w:pPr>
              <w:jc w:val="center"/>
              <w:rPr>
                <w:rFonts w:ascii="宋体" w:eastAsia="宋体"/>
                <w:color w:val="000000"/>
                <w:sz w:val="21"/>
                <w:szCs w:val="21"/>
              </w:rPr>
            </w:pPr>
            <w:r>
              <w:rPr>
                <w:rFonts w:hint="eastAsia" w:ascii="宋体" w:hAnsi="宋体" w:eastAsia="宋体" w:cs="宋体"/>
                <w:color w:val="000000"/>
                <w:sz w:val="21"/>
                <w:szCs w:val="21"/>
              </w:rPr>
              <w:t>保正常运转</w:t>
            </w:r>
          </w:p>
        </w:tc>
        <w:tc>
          <w:tcPr>
            <w:tcW w:w="3827"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每降低</w:t>
            </w:r>
            <w:r>
              <w:rPr>
                <w:rFonts w:hint="eastAsia"/>
                <w:color w:val="000000"/>
                <w:sz w:val="21"/>
                <w:szCs w:val="21"/>
              </w:rPr>
              <w:t>5%</w:t>
            </w:r>
            <w:r>
              <w:rPr>
                <w:rFonts w:hint="eastAsia" w:ascii="宋体" w:hAnsi="宋体" w:eastAsia="宋体" w:cs="宋体"/>
                <w:color w:val="000000"/>
                <w:sz w:val="21"/>
                <w:szCs w:val="21"/>
              </w:rPr>
              <w:t>，扣权重分值</w:t>
            </w:r>
            <w:r>
              <w:rPr>
                <w:rFonts w:hint="eastAsia"/>
                <w:color w:val="000000"/>
                <w:sz w:val="21"/>
                <w:szCs w:val="21"/>
              </w:rPr>
              <w:t>5%</w:t>
            </w:r>
            <w:r>
              <w:rPr>
                <w:rFonts w:hint="eastAsia" w:ascii="宋体" w:hAnsi="宋体" w:eastAsia="宋体" w:cs="宋体"/>
                <w:color w:val="000000"/>
                <w:sz w:val="21"/>
                <w:szCs w:val="21"/>
              </w:rPr>
              <w:t>，扣完为止</w:t>
            </w:r>
          </w:p>
        </w:tc>
        <w:tc>
          <w:tcPr>
            <w:tcW w:w="3729"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日常工作保障率</w:t>
            </w:r>
          </w:p>
        </w:tc>
        <w:tc>
          <w:tcPr>
            <w:tcW w:w="992" w:type="dxa"/>
            <w:shd w:val="clear" w:color="auto" w:fill="auto"/>
            <w:tcMar>
              <w:top w:w="15" w:type="dxa"/>
              <w:left w:w="15" w:type="dxa"/>
              <w:bottom w:w="0" w:type="dxa"/>
              <w:right w:w="15" w:type="dxa"/>
            </w:tcMar>
            <w:vAlign w:val="center"/>
          </w:tcPr>
          <w:p>
            <w:pPr>
              <w:jc w:val="center"/>
              <w:rPr>
                <w:color w:val="000000"/>
                <w:sz w:val="21"/>
                <w:szCs w:val="21"/>
              </w:rPr>
            </w:pPr>
            <w:r>
              <w:rPr>
                <w:rFonts w:hint="eastAsia"/>
                <w:color w:val="000000"/>
                <w:sz w:val="21"/>
                <w:szCs w:val="21"/>
              </w:rPr>
              <w:t>=</w:t>
            </w:r>
          </w:p>
        </w:tc>
        <w:tc>
          <w:tcPr>
            <w:tcW w:w="709" w:type="dxa"/>
            <w:shd w:val="clear" w:color="auto" w:fill="auto"/>
            <w:tcMar>
              <w:top w:w="15" w:type="dxa"/>
              <w:left w:w="15" w:type="dxa"/>
              <w:bottom w:w="0" w:type="dxa"/>
              <w:right w:w="15" w:type="dxa"/>
            </w:tcMar>
            <w:vAlign w:val="center"/>
          </w:tcPr>
          <w:p>
            <w:pPr>
              <w:jc w:val="center"/>
              <w:rPr>
                <w:color w:val="000000"/>
                <w:sz w:val="21"/>
                <w:szCs w:val="21"/>
              </w:rPr>
            </w:pPr>
            <w:r>
              <w:rPr>
                <w:rFonts w:hint="eastAsia"/>
                <w:color w:val="000000"/>
                <w:sz w:val="21"/>
                <w:szCs w:val="21"/>
              </w:rPr>
              <w:t>100</w:t>
            </w:r>
          </w:p>
        </w:tc>
        <w:tc>
          <w:tcPr>
            <w:tcW w:w="850" w:type="dxa"/>
            <w:shd w:val="clear" w:color="auto" w:fill="auto"/>
            <w:tcMar>
              <w:top w:w="15" w:type="dxa"/>
              <w:left w:w="15" w:type="dxa"/>
              <w:bottom w:w="0" w:type="dxa"/>
              <w:right w:w="15" w:type="dxa"/>
            </w:tcMar>
            <w:vAlign w:val="center"/>
          </w:tcPr>
          <w:p>
            <w:pPr>
              <w:jc w:val="center"/>
              <w:rPr>
                <w:color w:val="000000"/>
                <w:sz w:val="21"/>
                <w:szCs w:val="21"/>
              </w:rPr>
            </w:pPr>
            <w:r>
              <w:rPr>
                <w:rFonts w:hint="eastAsia"/>
                <w:color w:val="000000"/>
                <w:sz w:val="21"/>
                <w:szCs w:val="21"/>
              </w:rPr>
              <w:t>%</w:t>
            </w:r>
          </w:p>
        </w:tc>
        <w:tc>
          <w:tcPr>
            <w:tcW w:w="1207"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sz w:val="21"/>
                <w:szCs w:val="21"/>
              </w:rPr>
            </w:pPr>
          </w:p>
        </w:tc>
        <w:tc>
          <w:tcPr>
            <w:tcW w:w="524"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质量</w:t>
            </w:r>
          </w:p>
        </w:tc>
        <w:tc>
          <w:tcPr>
            <w:tcW w:w="2410" w:type="dxa"/>
            <w:shd w:val="clear" w:color="auto" w:fill="auto"/>
            <w:tcMar>
              <w:top w:w="15" w:type="dxa"/>
              <w:left w:w="15" w:type="dxa"/>
              <w:bottom w:w="0" w:type="dxa"/>
              <w:right w:w="15" w:type="dxa"/>
            </w:tcMar>
            <w:vAlign w:val="center"/>
          </w:tcPr>
          <w:p>
            <w:pPr>
              <w:jc w:val="center"/>
              <w:rPr>
                <w:rFonts w:ascii="宋体" w:eastAsia="宋体"/>
                <w:color w:val="000000"/>
                <w:sz w:val="21"/>
                <w:szCs w:val="21"/>
              </w:rPr>
            </w:pPr>
            <w:r>
              <w:rPr>
                <w:rFonts w:hint="eastAsia" w:ascii="宋体" w:hAnsi="宋体" w:eastAsia="宋体" w:cs="宋体"/>
                <w:color w:val="000000"/>
                <w:sz w:val="21"/>
                <w:szCs w:val="21"/>
              </w:rPr>
              <w:t>上级下达学校的各项工作任务完成率</w:t>
            </w:r>
          </w:p>
        </w:tc>
        <w:tc>
          <w:tcPr>
            <w:tcW w:w="3827"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每降低</w:t>
            </w:r>
            <w:r>
              <w:rPr>
                <w:rFonts w:hint="eastAsia"/>
                <w:color w:val="000000"/>
                <w:sz w:val="21"/>
                <w:szCs w:val="21"/>
              </w:rPr>
              <w:t>5%</w:t>
            </w:r>
            <w:r>
              <w:rPr>
                <w:rFonts w:hint="eastAsia" w:ascii="宋体" w:hAnsi="宋体" w:eastAsia="宋体" w:cs="宋体"/>
                <w:color w:val="000000"/>
                <w:sz w:val="21"/>
                <w:szCs w:val="21"/>
              </w:rPr>
              <w:t>，扣权重分值</w:t>
            </w:r>
            <w:r>
              <w:rPr>
                <w:rFonts w:hint="eastAsia"/>
                <w:color w:val="000000"/>
                <w:sz w:val="21"/>
                <w:szCs w:val="21"/>
              </w:rPr>
              <w:t>5%</w:t>
            </w:r>
            <w:r>
              <w:rPr>
                <w:rFonts w:hint="eastAsia" w:ascii="宋体" w:hAnsi="宋体" w:eastAsia="宋体" w:cs="宋体"/>
                <w:color w:val="000000"/>
                <w:sz w:val="21"/>
                <w:szCs w:val="21"/>
              </w:rPr>
              <w:t>，扣完为止</w:t>
            </w:r>
          </w:p>
        </w:tc>
        <w:tc>
          <w:tcPr>
            <w:tcW w:w="3729"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保证完成上级下达学校的各项工作任务</w:t>
            </w:r>
          </w:p>
        </w:tc>
        <w:tc>
          <w:tcPr>
            <w:tcW w:w="992" w:type="dxa"/>
            <w:shd w:val="clear" w:color="auto" w:fill="auto"/>
            <w:tcMar>
              <w:top w:w="15" w:type="dxa"/>
              <w:left w:w="15" w:type="dxa"/>
              <w:bottom w:w="0" w:type="dxa"/>
              <w:right w:w="15" w:type="dxa"/>
            </w:tcMar>
            <w:vAlign w:val="center"/>
          </w:tcPr>
          <w:p>
            <w:pPr>
              <w:jc w:val="center"/>
              <w:rPr>
                <w:color w:val="000000"/>
                <w:sz w:val="21"/>
                <w:szCs w:val="21"/>
              </w:rPr>
            </w:pPr>
            <w:r>
              <w:rPr>
                <w:rFonts w:hint="eastAsia"/>
                <w:color w:val="000000"/>
                <w:sz w:val="21"/>
                <w:szCs w:val="21"/>
              </w:rPr>
              <w:t>=</w:t>
            </w:r>
          </w:p>
        </w:tc>
        <w:tc>
          <w:tcPr>
            <w:tcW w:w="709" w:type="dxa"/>
            <w:shd w:val="clear" w:color="auto" w:fill="auto"/>
            <w:tcMar>
              <w:top w:w="15" w:type="dxa"/>
              <w:left w:w="15" w:type="dxa"/>
              <w:bottom w:w="0" w:type="dxa"/>
              <w:right w:w="15" w:type="dxa"/>
            </w:tcMar>
            <w:vAlign w:val="center"/>
          </w:tcPr>
          <w:p>
            <w:pPr>
              <w:jc w:val="center"/>
              <w:rPr>
                <w:color w:val="000000"/>
                <w:sz w:val="21"/>
                <w:szCs w:val="21"/>
              </w:rPr>
            </w:pPr>
            <w:r>
              <w:rPr>
                <w:rFonts w:hint="eastAsia"/>
                <w:color w:val="000000"/>
                <w:sz w:val="21"/>
                <w:szCs w:val="21"/>
              </w:rPr>
              <w:t>100</w:t>
            </w:r>
          </w:p>
        </w:tc>
        <w:tc>
          <w:tcPr>
            <w:tcW w:w="850" w:type="dxa"/>
            <w:shd w:val="clear" w:color="auto" w:fill="auto"/>
            <w:tcMar>
              <w:top w:w="15" w:type="dxa"/>
              <w:left w:w="15" w:type="dxa"/>
              <w:bottom w:w="0" w:type="dxa"/>
              <w:right w:w="15" w:type="dxa"/>
            </w:tcMar>
            <w:vAlign w:val="center"/>
          </w:tcPr>
          <w:p>
            <w:pPr>
              <w:jc w:val="center"/>
              <w:rPr>
                <w:color w:val="000000"/>
                <w:sz w:val="21"/>
                <w:szCs w:val="21"/>
              </w:rPr>
            </w:pPr>
            <w:r>
              <w:rPr>
                <w:rFonts w:hint="eastAsia"/>
                <w:color w:val="000000"/>
                <w:sz w:val="21"/>
                <w:szCs w:val="21"/>
              </w:rPr>
              <w:t>%</w:t>
            </w:r>
          </w:p>
        </w:tc>
        <w:tc>
          <w:tcPr>
            <w:tcW w:w="1207"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sz w:val="21"/>
                <w:szCs w:val="21"/>
              </w:rPr>
            </w:pPr>
          </w:p>
        </w:tc>
        <w:tc>
          <w:tcPr>
            <w:tcW w:w="524"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时效</w:t>
            </w:r>
          </w:p>
        </w:tc>
        <w:tc>
          <w:tcPr>
            <w:tcW w:w="2410" w:type="dxa"/>
            <w:shd w:val="clear" w:color="auto" w:fill="auto"/>
            <w:tcMar>
              <w:top w:w="15" w:type="dxa"/>
              <w:left w:w="15" w:type="dxa"/>
              <w:bottom w:w="0" w:type="dxa"/>
              <w:right w:w="15" w:type="dxa"/>
            </w:tcMar>
            <w:vAlign w:val="center"/>
          </w:tcPr>
          <w:p>
            <w:pPr>
              <w:jc w:val="center"/>
              <w:rPr>
                <w:rFonts w:ascii="宋体" w:eastAsia="宋体"/>
                <w:color w:val="000000"/>
                <w:sz w:val="21"/>
                <w:szCs w:val="21"/>
              </w:rPr>
            </w:pPr>
            <w:r>
              <w:rPr>
                <w:rFonts w:hint="eastAsia" w:ascii="宋体" w:hAnsi="宋体" w:eastAsia="宋体" w:cs="宋体"/>
                <w:color w:val="000000"/>
                <w:sz w:val="21"/>
                <w:szCs w:val="21"/>
              </w:rPr>
              <w:t>按计划完成学校义务教学工作</w:t>
            </w:r>
          </w:p>
        </w:tc>
        <w:tc>
          <w:tcPr>
            <w:tcW w:w="3827" w:type="dxa"/>
            <w:shd w:val="clear" w:color="auto" w:fill="auto"/>
            <w:tcMar>
              <w:top w:w="15" w:type="dxa"/>
              <w:left w:w="15" w:type="dxa"/>
              <w:bottom w:w="0" w:type="dxa"/>
              <w:right w:w="15" w:type="dxa"/>
            </w:tcMar>
            <w:vAlign w:val="center"/>
          </w:tcPr>
          <w:p>
            <w:pPr>
              <w:jc w:val="center"/>
              <w:rPr>
                <w:color w:val="000000"/>
                <w:sz w:val="21"/>
                <w:szCs w:val="21"/>
              </w:rPr>
            </w:pPr>
            <w:r>
              <w:rPr>
                <w:rStyle w:val="34"/>
                <w:rFonts w:hint="default"/>
              </w:rPr>
              <w:t>未按时完成一件任务，</w:t>
            </w:r>
            <w:r>
              <w:rPr>
                <w:rStyle w:val="35"/>
                <w:rFonts w:hint="default"/>
              </w:rPr>
              <w:t>扣权重分值5%，扣完为止</w:t>
            </w:r>
          </w:p>
        </w:tc>
        <w:tc>
          <w:tcPr>
            <w:tcW w:w="3729"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按时完成</w:t>
            </w:r>
          </w:p>
        </w:tc>
        <w:tc>
          <w:tcPr>
            <w:tcW w:w="992"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文字描述</w:t>
            </w:r>
          </w:p>
        </w:tc>
        <w:tc>
          <w:tcPr>
            <w:tcW w:w="709" w:type="dxa"/>
            <w:shd w:val="clear" w:color="auto" w:fill="auto"/>
            <w:tcMar>
              <w:top w:w="15" w:type="dxa"/>
              <w:left w:w="15" w:type="dxa"/>
              <w:bottom w:w="0" w:type="dxa"/>
              <w:right w:w="15" w:type="dxa"/>
            </w:tcMar>
            <w:vAlign w:val="center"/>
          </w:tcPr>
          <w:p>
            <w:pPr>
              <w:jc w:val="center"/>
              <w:rPr>
                <w:color w:val="000000"/>
                <w:sz w:val="21"/>
                <w:szCs w:val="21"/>
              </w:rPr>
            </w:pPr>
          </w:p>
        </w:tc>
        <w:tc>
          <w:tcPr>
            <w:tcW w:w="850" w:type="dxa"/>
            <w:shd w:val="clear" w:color="auto" w:fill="auto"/>
            <w:tcMar>
              <w:top w:w="15" w:type="dxa"/>
              <w:left w:w="15" w:type="dxa"/>
              <w:bottom w:w="0" w:type="dxa"/>
              <w:right w:w="15" w:type="dxa"/>
            </w:tcMar>
            <w:vAlign w:val="center"/>
          </w:tcPr>
          <w:p>
            <w:pPr>
              <w:jc w:val="center"/>
              <w:rPr>
                <w:rFonts w:ascii="宋体" w:hAnsi="宋体" w:eastAsia="宋体" w:cs="宋体"/>
                <w:color w:val="000000"/>
                <w:sz w:val="21"/>
                <w:szCs w:val="21"/>
              </w:rPr>
            </w:pPr>
            <w:r>
              <w:rPr>
                <w:rFonts w:hint="eastAsia" w:ascii="宋体" w:hAnsi="宋体" w:eastAsia="宋体" w:cs="宋体"/>
                <w:color w:val="000000"/>
                <w:sz w:val="21"/>
                <w:szCs w:val="21"/>
              </w:rPr>
              <w:t>按时完成</w:t>
            </w:r>
          </w:p>
        </w:tc>
        <w:tc>
          <w:tcPr>
            <w:tcW w:w="1207"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sz w:val="21"/>
                <w:szCs w:val="21"/>
              </w:rPr>
            </w:pPr>
          </w:p>
        </w:tc>
        <w:tc>
          <w:tcPr>
            <w:tcW w:w="524"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时效</w:t>
            </w:r>
          </w:p>
        </w:tc>
        <w:tc>
          <w:tcPr>
            <w:tcW w:w="2410" w:type="dxa"/>
            <w:shd w:val="clear" w:color="auto" w:fill="auto"/>
            <w:tcMar>
              <w:top w:w="15" w:type="dxa"/>
              <w:left w:w="15" w:type="dxa"/>
              <w:bottom w:w="0" w:type="dxa"/>
              <w:right w:w="15" w:type="dxa"/>
            </w:tcMar>
            <w:vAlign w:val="center"/>
          </w:tcPr>
          <w:p>
            <w:pPr>
              <w:jc w:val="center"/>
              <w:rPr>
                <w:rFonts w:ascii="宋体" w:eastAsia="宋体"/>
                <w:color w:val="000000"/>
                <w:sz w:val="21"/>
                <w:szCs w:val="21"/>
              </w:rPr>
            </w:pPr>
            <w:r>
              <w:rPr>
                <w:rFonts w:hint="eastAsia" w:ascii="宋体" w:hAnsi="宋体" w:eastAsia="宋体" w:cs="宋体"/>
                <w:color w:val="000000"/>
                <w:sz w:val="21"/>
                <w:szCs w:val="21"/>
              </w:rPr>
              <w:t>重点工作完成及时率</w:t>
            </w:r>
          </w:p>
        </w:tc>
        <w:tc>
          <w:tcPr>
            <w:tcW w:w="3827"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按计划完成得满分，否则不得分</w:t>
            </w:r>
          </w:p>
        </w:tc>
        <w:tc>
          <w:tcPr>
            <w:tcW w:w="3729"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重点工作是否按计划完成</w:t>
            </w:r>
          </w:p>
        </w:tc>
        <w:tc>
          <w:tcPr>
            <w:tcW w:w="992"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文字描述</w:t>
            </w:r>
          </w:p>
        </w:tc>
        <w:tc>
          <w:tcPr>
            <w:tcW w:w="709" w:type="dxa"/>
            <w:shd w:val="clear" w:color="auto" w:fill="auto"/>
            <w:tcMar>
              <w:top w:w="15" w:type="dxa"/>
              <w:left w:w="15" w:type="dxa"/>
              <w:bottom w:w="0" w:type="dxa"/>
              <w:right w:w="15" w:type="dxa"/>
            </w:tcMar>
            <w:vAlign w:val="center"/>
          </w:tcPr>
          <w:p>
            <w:pPr>
              <w:jc w:val="center"/>
              <w:rPr>
                <w:color w:val="000000"/>
                <w:sz w:val="21"/>
                <w:szCs w:val="21"/>
              </w:rPr>
            </w:pPr>
          </w:p>
        </w:tc>
        <w:tc>
          <w:tcPr>
            <w:tcW w:w="850" w:type="dxa"/>
            <w:shd w:val="clear" w:color="auto" w:fill="auto"/>
            <w:tcMar>
              <w:top w:w="15" w:type="dxa"/>
              <w:left w:w="15" w:type="dxa"/>
              <w:bottom w:w="0" w:type="dxa"/>
              <w:right w:w="15" w:type="dxa"/>
            </w:tcMar>
            <w:vAlign w:val="center"/>
          </w:tcPr>
          <w:p>
            <w:pPr>
              <w:jc w:val="center"/>
              <w:rPr>
                <w:rFonts w:ascii="宋体" w:hAnsi="宋体" w:eastAsia="宋体" w:cs="宋体"/>
                <w:color w:val="000000"/>
                <w:sz w:val="21"/>
                <w:szCs w:val="21"/>
              </w:rPr>
            </w:pPr>
            <w:r>
              <w:rPr>
                <w:rFonts w:hint="eastAsia" w:ascii="宋体" w:hAnsi="宋体" w:eastAsia="宋体" w:cs="宋体"/>
                <w:color w:val="000000"/>
                <w:sz w:val="21"/>
                <w:szCs w:val="21"/>
              </w:rPr>
              <w:t>按时完成</w:t>
            </w:r>
          </w:p>
        </w:tc>
        <w:tc>
          <w:tcPr>
            <w:tcW w:w="1207"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sz w:val="21"/>
                <w:szCs w:val="21"/>
              </w:rPr>
            </w:pPr>
          </w:p>
        </w:tc>
        <w:tc>
          <w:tcPr>
            <w:tcW w:w="524"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成本</w:t>
            </w:r>
          </w:p>
        </w:tc>
        <w:tc>
          <w:tcPr>
            <w:tcW w:w="2410" w:type="dxa"/>
            <w:shd w:val="clear" w:color="auto" w:fill="auto"/>
            <w:tcMar>
              <w:top w:w="15" w:type="dxa"/>
              <w:left w:w="15" w:type="dxa"/>
              <w:bottom w:w="0" w:type="dxa"/>
              <w:right w:w="15" w:type="dxa"/>
            </w:tcMar>
            <w:vAlign w:val="center"/>
          </w:tcPr>
          <w:p>
            <w:pPr>
              <w:jc w:val="center"/>
              <w:rPr>
                <w:rFonts w:ascii="宋体" w:eastAsia="宋体"/>
                <w:color w:val="000000"/>
                <w:sz w:val="21"/>
                <w:szCs w:val="21"/>
              </w:rPr>
            </w:pPr>
            <w:r>
              <w:rPr>
                <w:rFonts w:hint="eastAsia" w:ascii="宋体" w:hAnsi="宋体" w:eastAsia="宋体" w:cs="宋体"/>
                <w:color w:val="000000"/>
                <w:sz w:val="21"/>
                <w:szCs w:val="21"/>
              </w:rPr>
              <w:t>初中生均公用经费含</w:t>
            </w:r>
            <w:r>
              <w:rPr>
                <w:rFonts w:hint="eastAsia"/>
                <w:color w:val="000000"/>
                <w:sz w:val="21"/>
                <w:szCs w:val="21"/>
              </w:rPr>
              <w:t>85</w:t>
            </w:r>
            <w:r>
              <w:rPr>
                <w:rFonts w:hint="eastAsia" w:ascii="宋体" w:hAnsi="宋体" w:eastAsia="宋体" w:cs="宋体"/>
                <w:color w:val="000000"/>
                <w:sz w:val="21"/>
                <w:szCs w:val="21"/>
              </w:rPr>
              <w:t>取暖费</w:t>
            </w:r>
          </w:p>
        </w:tc>
        <w:tc>
          <w:tcPr>
            <w:tcW w:w="3827"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超出指标预算</w:t>
            </w:r>
            <w:r>
              <w:rPr>
                <w:rFonts w:hint="eastAsia"/>
                <w:color w:val="000000"/>
                <w:sz w:val="21"/>
                <w:szCs w:val="21"/>
              </w:rPr>
              <w:t>5%</w:t>
            </w:r>
            <w:r>
              <w:rPr>
                <w:rFonts w:hint="eastAsia" w:ascii="宋体" w:hAnsi="宋体" w:eastAsia="宋体" w:cs="宋体"/>
                <w:color w:val="000000"/>
                <w:sz w:val="21"/>
                <w:szCs w:val="21"/>
              </w:rPr>
              <w:t>，扣权重分值</w:t>
            </w:r>
            <w:r>
              <w:rPr>
                <w:rFonts w:hint="eastAsia"/>
                <w:color w:val="000000"/>
                <w:sz w:val="21"/>
                <w:szCs w:val="21"/>
              </w:rPr>
              <w:t>5%</w:t>
            </w:r>
            <w:r>
              <w:rPr>
                <w:rFonts w:hint="eastAsia" w:ascii="宋体" w:hAnsi="宋体" w:eastAsia="宋体" w:cs="宋体"/>
                <w:color w:val="000000"/>
                <w:sz w:val="21"/>
                <w:szCs w:val="21"/>
              </w:rPr>
              <w:t>，扣完为止</w:t>
            </w:r>
          </w:p>
        </w:tc>
        <w:tc>
          <w:tcPr>
            <w:tcW w:w="3729"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义务教育阶段初中生均公用经费标准含</w:t>
            </w:r>
            <w:r>
              <w:rPr>
                <w:rFonts w:hint="eastAsia"/>
                <w:color w:val="000000"/>
                <w:sz w:val="21"/>
                <w:szCs w:val="21"/>
              </w:rPr>
              <w:t>85</w:t>
            </w:r>
            <w:r>
              <w:rPr>
                <w:rFonts w:hint="eastAsia" w:ascii="宋体" w:hAnsi="宋体" w:eastAsia="宋体" w:cs="宋体"/>
                <w:color w:val="000000"/>
                <w:sz w:val="21"/>
                <w:szCs w:val="21"/>
              </w:rPr>
              <w:t>取暖费</w:t>
            </w:r>
          </w:p>
        </w:tc>
        <w:tc>
          <w:tcPr>
            <w:tcW w:w="992" w:type="dxa"/>
            <w:shd w:val="clear" w:color="auto" w:fill="auto"/>
            <w:tcMar>
              <w:top w:w="15" w:type="dxa"/>
              <w:left w:w="15" w:type="dxa"/>
              <w:bottom w:w="0" w:type="dxa"/>
              <w:right w:w="15" w:type="dxa"/>
            </w:tcMar>
            <w:vAlign w:val="center"/>
          </w:tcPr>
          <w:p>
            <w:pPr>
              <w:jc w:val="center"/>
              <w:rPr>
                <w:color w:val="000000"/>
                <w:sz w:val="21"/>
                <w:szCs w:val="21"/>
              </w:rPr>
            </w:pPr>
            <w:r>
              <w:rPr>
                <w:rFonts w:hint="eastAsia"/>
                <w:color w:val="000000"/>
                <w:sz w:val="21"/>
                <w:szCs w:val="21"/>
              </w:rPr>
              <w:t>=</w:t>
            </w:r>
          </w:p>
        </w:tc>
        <w:tc>
          <w:tcPr>
            <w:tcW w:w="709" w:type="dxa"/>
            <w:shd w:val="clear" w:color="auto" w:fill="auto"/>
            <w:tcMar>
              <w:top w:w="15" w:type="dxa"/>
              <w:left w:w="15" w:type="dxa"/>
              <w:bottom w:w="0" w:type="dxa"/>
              <w:right w:w="15" w:type="dxa"/>
            </w:tcMar>
            <w:vAlign w:val="center"/>
          </w:tcPr>
          <w:p>
            <w:pPr>
              <w:jc w:val="center"/>
              <w:rPr>
                <w:color w:val="000000"/>
                <w:sz w:val="21"/>
                <w:szCs w:val="21"/>
              </w:rPr>
            </w:pPr>
            <w:r>
              <w:rPr>
                <w:rFonts w:hint="eastAsia"/>
                <w:color w:val="000000"/>
                <w:sz w:val="21"/>
                <w:szCs w:val="21"/>
              </w:rPr>
              <w:t>935</w:t>
            </w:r>
          </w:p>
        </w:tc>
        <w:tc>
          <w:tcPr>
            <w:tcW w:w="850"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元</w:t>
            </w:r>
          </w:p>
        </w:tc>
        <w:tc>
          <w:tcPr>
            <w:tcW w:w="1207"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80" w:hRule="atLeast"/>
          <w:jc w:val="center"/>
        </w:trPr>
        <w:tc>
          <w:tcPr>
            <w:tcW w:w="582"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部门效果</w:t>
            </w:r>
          </w:p>
        </w:tc>
        <w:tc>
          <w:tcPr>
            <w:tcW w:w="524"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社会</w:t>
            </w:r>
          </w:p>
          <w:p>
            <w:pPr>
              <w:jc w:val="center"/>
              <w:rPr>
                <w:rFonts w:ascii="方正书宋_GBK" w:eastAsia="方正书宋_GBK"/>
                <w:color w:val="000000"/>
                <w:sz w:val="21"/>
                <w:szCs w:val="21"/>
              </w:rPr>
            </w:pPr>
            <w:r>
              <w:rPr>
                <w:rFonts w:hint="eastAsia" w:ascii="方正书宋_GBK" w:eastAsia="方正书宋_GBK"/>
                <w:color w:val="000000"/>
                <w:sz w:val="21"/>
                <w:szCs w:val="21"/>
              </w:rPr>
              <w:t>效益</w:t>
            </w:r>
          </w:p>
        </w:tc>
        <w:tc>
          <w:tcPr>
            <w:tcW w:w="2410" w:type="dxa"/>
            <w:shd w:val="clear" w:color="auto" w:fill="auto"/>
            <w:tcMar>
              <w:top w:w="15" w:type="dxa"/>
              <w:left w:w="15" w:type="dxa"/>
              <w:bottom w:w="0" w:type="dxa"/>
              <w:right w:w="15" w:type="dxa"/>
            </w:tcMar>
            <w:vAlign w:val="center"/>
          </w:tcPr>
          <w:p>
            <w:pPr>
              <w:jc w:val="center"/>
              <w:rPr>
                <w:rFonts w:ascii="宋体" w:eastAsia="宋体"/>
                <w:color w:val="000000"/>
                <w:sz w:val="21"/>
                <w:szCs w:val="21"/>
              </w:rPr>
            </w:pPr>
            <w:r>
              <w:rPr>
                <w:rFonts w:hint="eastAsia" w:ascii="宋体" w:hAnsi="宋体" w:eastAsia="宋体" w:cs="宋体"/>
                <w:color w:val="000000"/>
                <w:sz w:val="21"/>
                <w:szCs w:val="21"/>
              </w:rPr>
              <w:t>提高人口素质</w:t>
            </w:r>
          </w:p>
        </w:tc>
        <w:tc>
          <w:tcPr>
            <w:tcW w:w="3827" w:type="dxa"/>
            <w:shd w:val="clear" w:color="auto" w:fill="auto"/>
            <w:tcMar>
              <w:top w:w="15" w:type="dxa"/>
              <w:left w:w="15" w:type="dxa"/>
              <w:bottom w:w="0" w:type="dxa"/>
              <w:right w:w="15" w:type="dxa"/>
            </w:tcMar>
            <w:vAlign w:val="center"/>
          </w:tcPr>
          <w:p>
            <w:pPr>
              <w:jc w:val="center"/>
              <w:rPr>
                <w:color w:val="000000"/>
                <w:sz w:val="21"/>
                <w:szCs w:val="21"/>
              </w:rPr>
            </w:pPr>
            <w:r>
              <w:rPr>
                <w:rStyle w:val="35"/>
                <w:rFonts w:hint="default"/>
              </w:rPr>
              <w:t>学生综合素质评价</w:t>
            </w:r>
            <w:r>
              <w:rPr>
                <w:rStyle w:val="34"/>
                <w:rFonts w:hint="default"/>
              </w:rPr>
              <w:t>合格率达到100%，</w:t>
            </w:r>
            <w:r>
              <w:rPr>
                <w:rStyle w:val="35"/>
                <w:rFonts w:hint="default"/>
              </w:rPr>
              <w:t>否则不得分</w:t>
            </w:r>
          </w:p>
        </w:tc>
        <w:tc>
          <w:tcPr>
            <w:tcW w:w="3729"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提高人口素质</w:t>
            </w:r>
          </w:p>
        </w:tc>
        <w:tc>
          <w:tcPr>
            <w:tcW w:w="992"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文字描述</w:t>
            </w:r>
          </w:p>
        </w:tc>
        <w:tc>
          <w:tcPr>
            <w:tcW w:w="709" w:type="dxa"/>
            <w:shd w:val="clear" w:color="auto" w:fill="auto"/>
            <w:tcMar>
              <w:top w:w="15" w:type="dxa"/>
              <w:left w:w="15" w:type="dxa"/>
              <w:bottom w:w="0" w:type="dxa"/>
              <w:right w:w="15" w:type="dxa"/>
            </w:tcMar>
            <w:vAlign w:val="center"/>
          </w:tcPr>
          <w:p>
            <w:pPr>
              <w:jc w:val="center"/>
              <w:rPr>
                <w:color w:val="000000"/>
                <w:sz w:val="21"/>
                <w:szCs w:val="21"/>
              </w:rPr>
            </w:pPr>
          </w:p>
        </w:tc>
        <w:tc>
          <w:tcPr>
            <w:tcW w:w="850" w:type="dxa"/>
            <w:shd w:val="clear" w:color="auto" w:fill="auto"/>
            <w:tcMar>
              <w:top w:w="15" w:type="dxa"/>
              <w:left w:w="15" w:type="dxa"/>
              <w:bottom w:w="0" w:type="dxa"/>
              <w:right w:w="15" w:type="dxa"/>
            </w:tcMar>
            <w:vAlign w:val="center"/>
          </w:tcPr>
          <w:p>
            <w:pPr>
              <w:jc w:val="center"/>
              <w:rPr>
                <w:rFonts w:ascii="宋体" w:hAnsi="宋体" w:eastAsia="宋体" w:cs="宋体"/>
                <w:color w:val="000000"/>
                <w:sz w:val="21"/>
                <w:szCs w:val="21"/>
              </w:rPr>
            </w:pPr>
            <w:r>
              <w:rPr>
                <w:rFonts w:hint="eastAsia" w:ascii="宋体" w:hAnsi="宋体" w:eastAsia="宋体" w:cs="宋体"/>
                <w:color w:val="000000"/>
                <w:sz w:val="21"/>
                <w:szCs w:val="21"/>
              </w:rPr>
              <w:t>提高</w:t>
            </w:r>
          </w:p>
        </w:tc>
        <w:tc>
          <w:tcPr>
            <w:tcW w:w="1207"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部门职责</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52" w:hRule="atLeast"/>
          <w:jc w:val="center"/>
        </w:trPr>
        <w:tc>
          <w:tcPr>
            <w:tcW w:w="582" w:type="dxa"/>
            <w:vMerge w:val="continue"/>
            <w:shd w:val="clear" w:color="auto" w:fill="auto"/>
            <w:vAlign w:val="center"/>
          </w:tcPr>
          <w:p>
            <w:pPr>
              <w:rPr>
                <w:rFonts w:ascii="方正书宋_GBK" w:hAnsi="宋体" w:eastAsia="方正书宋_GBK" w:cs="宋体"/>
                <w:color w:val="000000"/>
                <w:sz w:val="21"/>
                <w:szCs w:val="21"/>
              </w:rPr>
            </w:pPr>
          </w:p>
        </w:tc>
        <w:tc>
          <w:tcPr>
            <w:tcW w:w="524"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可持续</w:t>
            </w:r>
          </w:p>
          <w:p>
            <w:pPr>
              <w:jc w:val="center"/>
              <w:rPr>
                <w:rFonts w:ascii="方正书宋_GBK" w:eastAsia="方正书宋_GBK"/>
                <w:color w:val="000000"/>
                <w:sz w:val="21"/>
                <w:szCs w:val="21"/>
              </w:rPr>
            </w:pPr>
            <w:r>
              <w:rPr>
                <w:rFonts w:hint="eastAsia" w:ascii="方正书宋_GBK" w:eastAsia="方正书宋_GBK"/>
                <w:color w:val="000000"/>
                <w:sz w:val="21"/>
                <w:szCs w:val="21"/>
              </w:rPr>
              <w:t>影响</w:t>
            </w:r>
          </w:p>
        </w:tc>
        <w:tc>
          <w:tcPr>
            <w:tcW w:w="2410" w:type="dxa"/>
            <w:shd w:val="clear" w:color="auto" w:fill="auto"/>
            <w:tcMar>
              <w:top w:w="15" w:type="dxa"/>
              <w:left w:w="15" w:type="dxa"/>
              <w:bottom w:w="0" w:type="dxa"/>
              <w:right w:w="15" w:type="dxa"/>
            </w:tcMar>
            <w:vAlign w:val="center"/>
          </w:tcPr>
          <w:p>
            <w:pPr>
              <w:jc w:val="center"/>
              <w:rPr>
                <w:rFonts w:ascii="宋体" w:eastAsia="宋体"/>
                <w:color w:val="000000"/>
                <w:sz w:val="21"/>
                <w:szCs w:val="21"/>
              </w:rPr>
            </w:pPr>
            <w:r>
              <w:rPr>
                <w:rFonts w:hint="eastAsia" w:ascii="宋体" w:hAnsi="宋体" w:eastAsia="宋体" w:cs="宋体"/>
                <w:color w:val="000000"/>
                <w:sz w:val="21"/>
                <w:szCs w:val="21"/>
              </w:rPr>
              <w:t>推动义务教育从数量向质量转变</w:t>
            </w:r>
          </w:p>
        </w:tc>
        <w:tc>
          <w:tcPr>
            <w:tcW w:w="3827" w:type="dxa"/>
            <w:shd w:val="clear" w:color="auto" w:fill="auto"/>
            <w:tcMar>
              <w:top w:w="15" w:type="dxa"/>
              <w:left w:w="15" w:type="dxa"/>
              <w:bottom w:w="0" w:type="dxa"/>
              <w:right w:w="15" w:type="dxa"/>
            </w:tcMar>
            <w:vAlign w:val="center"/>
          </w:tcPr>
          <w:p>
            <w:pPr>
              <w:jc w:val="center"/>
              <w:rPr>
                <w:color w:val="000000"/>
                <w:sz w:val="21"/>
                <w:szCs w:val="21"/>
              </w:rPr>
            </w:pPr>
            <w:r>
              <w:rPr>
                <w:rStyle w:val="35"/>
                <w:rFonts w:hint="default"/>
              </w:rPr>
              <w:t>学生综合素质评价优秀率达到85%否则不得分，</w:t>
            </w:r>
          </w:p>
        </w:tc>
        <w:tc>
          <w:tcPr>
            <w:tcW w:w="3729"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推动义务教育从数量向质量转变</w:t>
            </w:r>
          </w:p>
        </w:tc>
        <w:tc>
          <w:tcPr>
            <w:tcW w:w="992"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文字描述</w:t>
            </w:r>
          </w:p>
        </w:tc>
        <w:tc>
          <w:tcPr>
            <w:tcW w:w="709" w:type="dxa"/>
            <w:shd w:val="clear" w:color="auto" w:fill="auto"/>
            <w:tcMar>
              <w:top w:w="15" w:type="dxa"/>
              <w:left w:w="15" w:type="dxa"/>
              <w:bottom w:w="0" w:type="dxa"/>
              <w:right w:w="15" w:type="dxa"/>
            </w:tcMar>
            <w:vAlign w:val="center"/>
          </w:tcPr>
          <w:p>
            <w:pPr>
              <w:jc w:val="center"/>
              <w:rPr>
                <w:color w:val="000000"/>
                <w:sz w:val="21"/>
                <w:szCs w:val="21"/>
              </w:rPr>
            </w:pPr>
          </w:p>
        </w:tc>
        <w:tc>
          <w:tcPr>
            <w:tcW w:w="850" w:type="dxa"/>
            <w:shd w:val="clear" w:color="auto" w:fill="auto"/>
            <w:tcMar>
              <w:top w:w="15" w:type="dxa"/>
              <w:left w:w="15" w:type="dxa"/>
              <w:bottom w:w="0" w:type="dxa"/>
              <w:right w:w="15" w:type="dxa"/>
            </w:tcMar>
            <w:vAlign w:val="center"/>
          </w:tcPr>
          <w:p>
            <w:pPr>
              <w:jc w:val="center"/>
              <w:rPr>
                <w:rFonts w:ascii="宋体" w:hAnsi="宋体" w:eastAsia="宋体" w:cs="宋体"/>
                <w:color w:val="000000"/>
                <w:sz w:val="21"/>
                <w:szCs w:val="21"/>
              </w:rPr>
            </w:pPr>
            <w:r>
              <w:rPr>
                <w:rFonts w:hint="eastAsia" w:ascii="宋体" w:hAnsi="宋体" w:eastAsia="宋体" w:cs="宋体"/>
                <w:color w:val="000000"/>
                <w:sz w:val="21"/>
                <w:szCs w:val="21"/>
              </w:rPr>
              <w:t>提升</w:t>
            </w:r>
          </w:p>
        </w:tc>
        <w:tc>
          <w:tcPr>
            <w:tcW w:w="1207"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部门职责</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sz w:val="21"/>
                <w:szCs w:val="21"/>
              </w:rPr>
            </w:pPr>
          </w:p>
        </w:tc>
        <w:tc>
          <w:tcPr>
            <w:tcW w:w="524"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满意度</w:t>
            </w:r>
          </w:p>
        </w:tc>
        <w:tc>
          <w:tcPr>
            <w:tcW w:w="2410" w:type="dxa"/>
            <w:shd w:val="clear" w:color="auto" w:fill="auto"/>
            <w:noWrap/>
            <w:tcMar>
              <w:top w:w="15" w:type="dxa"/>
              <w:left w:w="15" w:type="dxa"/>
              <w:bottom w:w="0" w:type="dxa"/>
              <w:right w:w="15" w:type="dxa"/>
            </w:tcMar>
            <w:vAlign w:val="center"/>
          </w:tcPr>
          <w:p>
            <w:pPr>
              <w:jc w:val="center"/>
              <w:rPr>
                <w:rFonts w:ascii="宋体" w:eastAsia="宋体"/>
                <w:color w:val="000000"/>
                <w:sz w:val="21"/>
                <w:szCs w:val="21"/>
              </w:rPr>
            </w:pPr>
            <w:r>
              <w:rPr>
                <w:rFonts w:hint="eastAsia" w:ascii="宋体" w:hAnsi="宋体" w:eastAsia="宋体" w:cs="宋体"/>
                <w:color w:val="000000"/>
                <w:sz w:val="21"/>
                <w:szCs w:val="21"/>
              </w:rPr>
              <w:t>教师、学生、家长对学校的满意度</w:t>
            </w:r>
          </w:p>
        </w:tc>
        <w:tc>
          <w:tcPr>
            <w:tcW w:w="3827" w:type="dxa"/>
            <w:shd w:val="clear" w:color="auto" w:fill="auto"/>
            <w:noWrap/>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每降低</w:t>
            </w:r>
            <w:r>
              <w:rPr>
                <w:rFonts w:hint="eastAsia"/>
                <w:color w:val="000000"/>
                <w:sz w:val="21"/>
                <w:szCs w:val="21"/>
              </w:rPr>
              <w:t>5%</w:t>
            </w:r>
            <w:r>
              <w:rPr>
                <w:rFonts w:hint="eastAsia" w:ascii="宋体" w:hAnsi="宋体" w:eastAsia="宋体" w:cs="宋体"/>
                <w:color w:val="000000"/>
                <w:sz w:val="21"/>
                <w:szCs w:val="21"/>
              </w:rPr>
              <w:t>，扣权重分值</w:t>
            </w:r>
            <w:r>
              <w:rPr>
                <w:rFonts w:hint="eastAsia"/>
                <w:color w:val="000000"/>
                <w:sz w:val="21"/>
                <w:szCs w:val="21"/>
              </w:rPr>
              <w:t>5%</w:t>
            </w:r>
            <w:r>
              <w:rPr>
                <w:rFonts w:hint="eastAsia" w:ascii="宋体" w:hAnsi="宋体" w:eastAsia="宋体" w:cs="宋体"/>
                <w:color w:val="000000"/>
                <w:sz w:val="21"/>
                <w:szCs w:val="21"/>
              </w:rPr>
              <w:t>，扣完为止</w:t>
            </w:r>
          </w:p>
        </w:tc>
        <w:tc>
          <w:tcPr>
            <w:tcW w:w="3729" w:type="dxa"/>
            <w:shd w:val="clear" w:color="auto" w:fill="auto"/>
            <w:noWrap/>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教师、学生、家长对学校的满意人数与总人数的比</w:t>
            </w:r>
          </w:p>
        </w:tc>
        <w:tc>
          <w:tcPr>
            <w:tcW w:w="992" w:type="dxa"/>
            <w:shd w:val="clear" w:color="auto" w:fill="auto"/>
            <w:tcMar>
              <w:top w:w="15" w:type="dxa"/>
              <w:left w:w="15" w:type="dxa"/>
              <w:bottom w:w="0" w:type="dxa"/>
              <w:right w:w="15" w:type="dxa"/>
            </w:tcMar>
            <w:vAlign w:val="center"/>
          </w:tcPr>
          <w:p>
            <w:pPr>
              <w:jc w:val="center"/>
              <w:rPr>
                <w:color w:val="000000"/>
                <w:sz w:val="21"/>
                <w:szCs w:val="21"/>
              </w:rPr>
            </w:pPr>
            <w:r>
              <w:rPr>
                <w:rFonts w:hint="eastAsia"/>
                <w:color w:val="000000"/>
                <w:sz w:val="21"/>
                <w:szCs w:val="21"/>
              </w:rPr>
              <w:t>≥</w:t>
            </w:r>
          </w:p>
        </w:tc>
        <w:tc>
          <w:tcPr>
            <w:tcW w:w="709" w:type="dxa"/>
            <w:shd w:val="clear" w:color="auto" w:fill="auto"/>
            <w:tcMar>
              <w:top w:w="15" w:type="dxa"/>
              <w:left w:w="15" w:type="dxa"/>
              <w:bottom w:w="0" w:type="dxa"/>
              <w:right w:w="15" w:type="dxa"/>
            </w:tcMar>
            <w:vAlign w:val="center"/>
          </w:tcPr>
          <w:p>
            <w:pPr>
              <w:jc w:val="center"/>
              <w:rPr>
                <w:color w:val="000000"/>
                <w:sz w:val="21"/>
                <w:szCs w:val="21"/>
              </w:rPr>
            </w:pPr>
            <w:r>
              <w:rPr>
                <w:rFonts w:hint="eastAsia"/>
                <w:color w:val="000000"/>
                <w:sz w:val="21"/>
                <w:szCs w:val="21"/>
              </w:rPr>
              <w:t>95</w:t>
            </w:r>
          </w:p>
        </w:tc>
        <w:tc>
          <w:tcPr>
            <w:tcW w:w="850" w:type="dxa"/>
            <w:shd w:val="clear" w:color="auto" w:fill="auto"/>
            <w:tcMar>
              <w:top w:w="15" w:type="dxa"/>
              <w:left w:w="15" w:type="dxa"/>
              <w:bottom w:w="0" w:type="dxa"/>
              <w:right w:w="15" w:type="dxa"/>
            </w:tcMar>
            <w:vAlign w:val="center"/>
          </w:tcPr>
          <w:p>
            <w:pPr>
              <w:jc w:val="center"/>
              <w:rPr>
                <w:color w:val="000000"/>
                <w:sz w:val="21"/>
                <w:szCs w:val="21"/>
              </w:rPr>
            </w:pPr>
            <w:r>
              <w:rPr>
                <w:rFonts w:hint="eastAsia"/>
                <w:color w:val="000000"/>
                <w:sz w:val="21"/>
                <w:szCs w:val="21"/>
              </w:rPr>
              <w:t>%</w:t>
            </w:r>
          </w:p>
        </w:tc>
        <w:tc>
          <w:tcPr>
            <w:tcW w:w="1207"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调查问卷</w:t>
            </w:r>
          </w:p>
        </w:tc>
      </w:tr>
    </w:tbl>
    <w:p>
      <w:pPr>
        <w:ind w:firstLine="640"/>
        <w:rPr>
          <w:rFonts w:ascii="方正楷体_GBK" w:hAnsi="方正楷体_GBK" w:eastAsia="方正楷体_GBK" w:cs="方正楷体_GBK"/>
          <w:b/>
          <w:color w:val="000000"/>
          <w:sz w:val="32"/>
        </w:rPr>
      </w:pPr>
    </w:p>
    <w:p>
      <w:pPr>
        <w:ind w:firstLine="640"/>
        <w:rPr>
          <w:rFonts w:ascii="方正楷体_GBK" w:hAnsi="方正楷体_GBK" w:eastAsia="方正楷体_GBK" w:cs="方正楷体_GBK"/>
          <w:b/>
          <w:color w:val="000000"/>
          <w:sz w:val="32"/>
          <w:lang w:eastAsia="zh-CN"/>
        </w:rPr>
      </w:pPr>
    </w:p>
    <w:p>
      <w:pPr>
        <w:ind w:firstLine="640"/>
        <w:rPr>
          <w:rFonts w:ascii="方正楷体_GBK" w:hAnsi="方正楷体_GBK" w:eastAsia="方正楷体_GBK" w:cs="方正楷体_GBK"/>
          <w:b/>
          <w:color w:val="000000"/>
          <w:sz w:val="32"/>
          <w:lang w:eastAsia="zh-CN"/>
        </w:rPr>
      </w:pPr>
    </w:p>
    <w:p>
      <w:pPr>
        <w:ind w:firstLine="640"/>
        <w:rPr>
          <w:rFonts w:ascii="方正楷体_GBK" w:hAnsi="方正楷体_GBK" w:eastAsia="方正楷体_GBK" w:cs="方正楷体_GBK"/>
          <w:b/>
          <w:color w:val="000000"/>
          <w:sz w:val="32"/>
          <w:lang w:eastAsia="zh-CN"/>
        </w:rPr>
      </w:pPr>
    </w:p>
    <w:p>
      <w:pPr>
        <w:ind w:firstLine="640"/>
        <w:rPr>
          <w:rFonts w:ascii="方正楷体_GBK" w:hAnsi="方正楷体_GBK" w:eastAsia="方正楷体_GBK" w:cs="方正楷体_GBK"/>
          <w:b/>
          <w:color w:val="000000"/>
          <w:sz w:val="32"/>
          <w:lang w:eastAsia="zh-CN"/>
        </w:rPr>
      </w:pPr>
    </w:p>
    <w:p>
      <w:pPr>
        <w:ind w:firstLine="640"/>
        <w:rPr>
          <w:rFonts w:ascii="方正楷体_GBK" w:hAnsi="方正楷体_GBK" w:eastAsia="方正楷体_GBK" w:cs="方正楷体_GBK"/>
          <w:b/>
          <w:color w:val="000000"/>
          <w:sz w:val="32"/>
          <w:lang w:eastAsia="zh-CN"/>
        </w:rPr>
      </w:pPr>
    </w:p>
    <w:p>
      <w:pPr>
        <w:ind w:firstLine="640"/>
        <w:rPr>
          <w:rFonts w:ascii="方正楷体_GBK" w:hAnsi="方正楷体_GBK" w:eastAsia="方正楷体_GBK" w:cs="方正楷体_GBK"/>
          <w:b/>
          <w:color w:val="000000"/>
          <w:sz w:val="32"/>
          <w:lang w:eastAsia="zh-CN"/>
        </w:rPr>
      </w:pPr>
      <w:r>
        <w:rPr>
          <w:rFonts w:ascii="方正楷体_GBK" w:hAnsi="方正楷体_GBK" w:eastAsia="方正楷体_GBK" w:cs="方正楷体_GBK"/>
          <w:b/>
          <w:color w:val="000000"/>
          <w:sz w:val="32"/>
        </w:rPr>
        <w:t>第二部分  预算项目绩效目标</w:t>
      </w:r>
    </w:p>
    <w:p>
      <w:pPr>
        <w:ind w:firstLine="640"/>
        <w:rPr>
          <w:rFonts w:ascii="方正楷体_GBK" w:hAnsi="方正楷体_GBK" w:eastAsia="方正楷体_GBK" w:cs="方正楷体_GBK"/>
          <w:b/>
          <w:color w:val="000000"/>
          <w:sz w:val="32"/>
          <w:lang w:eastAsia="zh-CN"/>
        </w:rPr>
      </w:pPr>
    </w:p>
    <w:p>
      <w:pPr>
        <w:ind w:firstLine="640"/>
      </w:pPr>
      <w:r>
        <w:rPr>
          <w:rFonts w:ascii="方正仿宋_GBK" w:hAnsi="方正仿宋_GBK" w:eastAsia="方正仿宋_GBK" w:cs="方正仿宋_GBK"/>
          <w:b/>
          <w:color w:val="000000"/>
          <w:sz w:val="28"/>
        </w:rPr>
        <w:t>1、义务教育学校生均公用经费资金[区级]绩效目标表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1.目标内容1廊坊市第九中学对2023年在校学生1289人，按照义务教育生均公用经费标准申请财政预算资金，通过合理、合规使用资金达到保证学校正常运转，改善办学条件，促进义务教育发展。</w:t>
            </w:r>
            <w:r>
              <w:tab/>
            </w:r>
            <w:r>
              <w:tab/>
            </w:r>
            <w:r>
              <w:tab/>
            </w:r>
            <w:r>
              <w:tab/>
            </w:r>
            <w:r>
              <w:tab/>
            </w:r>
            <w:r>
              <w:tab/>
            </w:r>
          </w:p>
          <w:p>
            <w:pPr>
              <w:pStyle w:val="17"/>
            </w:pP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生均公用经费保障的学生人数</w:t>
            </w:r>
          </w:p>
        </w:tc>
        <w:tc>
          <w:tcPr>
            <w:tcW w:w="2835" w:type="dxa"/>
            <w:vAlign w:val="center"/>
          </w:tcPr>
          <w:p>
            <w:pPr>
              <w:pStyle w:val="17"/>
            </w:pPr>
            <w:r>
              <w:t>保障使用生均公用经费的实际校学生人数</w:t>
            </w:r>
          </w:p>
        </w:tc>
        <w:tc>
          <w:tcPr>
            <w:tcW w:w="2551" w:type="dxa"/>
            <w:vAlign w:val="center"/>
          </w:tcPr>
          <w:p>
            <w:pPr>
              <w:pStyle w:val="17"/>
            </w:pPr>
            <w:r>
              <w:t>1289人</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生均公用经费使用的合规率</w:t>
            </w:r>
          </w:p>
        </w:tc>
        <w:tc>
          <w:tcPr>
            <w:tcW w:w="2835" w:type="dxa"/>
            <w:vAlign w:val="center"/>
          </w:tcPr>
          <w:p>
            <w:pPr>
              <w:pStyle w:val="17"/>
            </w:pPr>
            <w:r>
              <w:t>生均公用经费使用符合文件中的相关规定</w:t>
            </w:r>
          </w:p>
        </w:tc>
        <w:tc>
          <w:tcPr>
            <w:tcW w:w="2551" w:type="dxa"/>
            <w:vAlign w:val="center"/>
          </w:tcPr>
          <w:p>
            <w:pPr>
              <w:pStyle w:val="17"/>
            </w:pPr>
            <w:r>
              <w:t>100元</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用于保障学校正常运转项目完成及时率</w:t>
            </w:r>
          </w:p>
        </w:tc>
        <w:tc>
          <w:tcPr>
            <w:tcW w:w="2835" w:type="dxa"/>
            <w:vAlign w:val="center"/>
          </w:tcPr>
          <w:p>
            <w:pPr>
              <w:pStyle w:val="17"/>
            </w:pPr>
            <w:r>
              <w:t>使用生均公用经费，用于保障学校正常运转的项目完成情况</w:t>
            </w:r>
          </w:p>
        </w:tc>
        <w:tc>
          <w:tcPr>
            <w:tcW w:w="2551" w:type="dxa"/>
            <w:vAlign w:val="center"/>
          </w:tcPr>
          <w:p>
            <w:pPr>
              <w:pStyle w:val="17"/>
            </w:pPr>
            <w:r>
              <w:t>100元</w:t>
            </w:r>
          </w:p>
        </w:tc>
        <w:tc>
          <w:tcPr>
            <w:tcW w:w="2268" w:type="dxa"/>
            <w:vAlign w:val="center"/>
          </w:tcPr>
          <w:p>
            <w:pPr>
              <w:pStyle w:val="17"/>
            </w:pPr>
            <w: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使用生均公用经费，用于保障学校正常运转的项目支出成本</w:t>
            </w:r>
          </w:p>
        </w:tc>
        <w:tc>
          <w:tcPr>
            <w:tcW w:w="2835" w:type="dxa"/>
            <w:vAlign w:val="center"/>
          </w:tcPr>
          <w:p>
            <w:pPr>
              <w:pStyle w:val="17"/>
            </w:pPr>
            <w:r>
              <w:t>使用生均公用经费，用于保障学校正常运转的项目支出成本等于935元/生</w:t>
            </w:r>
          </w:p>
        </w:tc>
        <w:tc>
          <w:tcPr>
            <w:tcW w:w="2551" w:type="dxa"/>
            <w:vAlign w:val="center"/>
          </w:tcPr>
          <w:p>
            <w:pPr>
              <w:pStyle w:val="17"/>
            </w:pPr>
            <w:r>
              <w:t>935元</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2551" w:type="dxa"/>
            <w:vAlign w:val="center"/>
          </w:tcPr>
          <w:p>
            <w:pPr>
              <w:pStyle w:val="17"/>
            </w:pPr>
            <w:r>
              <w:t>无</w:t>
            </w:r>
          </w:p>
        </w:tc>
        <w:tc>
          <w:tcPr>
            <w:tcW w:w="226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义务教育高质量发展</w:t>
            </w:r>
          </w:p>
        </w:tc>
        <w:tc>
          <w:tcPr>
            <w:tcW w:w="2835" w:type="dxa"/>
            <w:vAlign w:val="center"/>
          </w:tcPr>
          <w:p>
            <w:pPr>
              <w:pStyle w:val="17"/>
            </w:pPr>
            <w:r>
              <w:t>该资金用于学校正常运转，改善办学条件，促进义务教育均衡发展及学生素质提高</w:t>
            </w:r>
          </w:p>
        </w:tc>
        <w:tc>
          <w:tcPr>
            <w:tcW w:w="2551" w:type="dxa"/>
            <w:vAlign w:val="center"/>
          </w:tcPr>
          <w:p>
            <w:pPr>
              <w:pStyle w:val="17"/>
            </w:pPr>
            <w:r>
              <w:t>支持</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服务对象满意度指标</w:t>
            </w:r>
          </w:p>
        </w:tc>
        <w:tc>
          <w:tcPr>
            <w:tcW w:w="2835" w:type="dxa"/>
            <w:vAlign w:val="center"/>
          </w:tcPr>
          <w:p>
            <w:pPr>
              <w:pStyle w:val="17"/>
            </w:pPr>
            <w:r>
              <w:t>在校师生的满意程度</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28" w:name="tz_0002_0006"/>
      <w:bookmarkEnd w:id="28"/>
      <w:bookmarkStart w:id="29" w:name="_Toc_3_3_0000000015"/>
      <w:r>
        <w:rPr>
          <w:rFonts w:ascii="黑体" w:hAnsi="黑体" w:eastAsia="黑体" w:cs="黑体"/>
          <w:color w:val="000000"/>
          <w:sz w:val="32"/>
        </w:rPr>
        <w:t>六、政府采购预算情况</w:t>
      </w:r>
      <w:bookmarkEnd w:id="29"/>
    </w:p>
    <w:p>
      <w:pPr>
        <w:spacing w:line="500" w:lineRule="exact"/>
        <w:ind w:firstLine="560"/>
      </w:pPr>
      <w:r>
        <w:rPr>
          <w:rFonts w:eastAsia="方正仿宋_GBK"/>
          <w:color w:val="000000"/>
          <w:sz w:val="28"/>
        </w:rPr>
        <w:t>2023年，廊坊市第九中学安排政府采购预算0.00万元。具体内容见下表。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1517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81"/>
        <w:gridCol w:w="850"/>
        <w:gridCol w:w="925"/>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99" w:type="dxa"/>
            <w:gridSpan w:val="7"/>
            <w:tcBorders>
              <w:top w:val="single" w:color="FFFFFF" w:sz="6" w:space="0"/>
              <w:left w:val="single" w:color="FFFFFF" w:sz="6" w:space="0"/>
              <w:right w:val="single" w:color="FFFFFF" w:sz="6" w:space="0"/>
            </w:tcBorders>
            <w:vAlign w:val="center"/>
          </w:tcPr>
          <w:p>
            <w:pPr>
              <w:pStyle w:val="14"/>
            </w:pPr>
            <w:r>
              <w:t>484廊坊市第九中学</w:t>
            </w:r>
          </w:p>
        </w:tc>
        <w:tc>
          <w:tcPr>
            <w:tcW w:w="8676"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031" w:type="dxa"/>
            <w:gridSpan w:val="2"/>
            <w:vAlign w:val="center"/>
          </w:tcPr>
          <w:p>
            <w:pPr>
              <w:pStyle w:val="15"/>
            </w:pPr>
            <w:r>
              <w:t>政府采购项目来源</w:t>
            </w:r>
          </w:p>
        </w:tc>
        <w:tc>
          <w:tcPr>
            <w:tcW w:w="925"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2"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181" w:type="dxa"/>
            <w:vAlign w:val="center"/>
          </w:tcPr>
          <w:p>
            <w:pPr>
              <w:pStyle w:val="15"/>
            </w:pPr>
            <w:r>
              <w:t>项目名称</w:t>
            </w:r>
          </w:p>
        </w:tc>
        <w:tc>
          <w:tcPr>
            <w:tcW w:w="850" w:type="dxa"/>
            <w:vAlign w:val="center"/>
          </w:tcPr>
          <w:p>
            <w:pPr>
              <w:pStyle w:val="15"/>
            </w:pPr>
            <w:r>
              <w:t>预算    资金</w:t>
            </w:r>
          </w:p>
        </w:tc>
        <w:tc>
          <w:tcPr>
            <w:tcW w:w="925"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181" w:type="dxa"/>
            <w:vAlign w:val="center"/>
          </w:tcPr>
          <w:p>
            <w:pPr>
              <w:pStyle w:val="17"/>
            </w:pPr>
          </w:p>
        </w:tc>
        <w:tc>
          <w:tcPr>
            <w:tcW w:w="850" w:type="dxa"/>
            <w:vAlign w:val="center"/>
          </w:tcPr>
          <w:p>
            <w:pPr>
              <w:pStyle w:val="16"/>
            </w:pPr>
          </w:p>
        </w:tc>
        <w:tc>
          <w:tcPr>
            <w:tcW w:w="925"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2"/>
      </w:pPr>
      <w:bookmarkStart w:id="30" w:name="tz_0002_0007"/>
      <w:bookmarkEnd w:id="30"/>
      <w:bookmarkStart w:id="31" w:name="_Toc_3_3_0000000016"/>
      <w:r>
        <w:rPr>
          <w:rFonts w:ascii="黑体" w:hAnsi="黑体" w:eastAsia="黑体" w:cs="黑体"/>
          <w:color w:val="000000"/>
          <w:sz w:val="32"/>
        </w:rPr>
        <w:t>七、国有资产信息</w:t>
      </w:r>
      <w:bookmarkEnd w:id="31"/>
    </w:p>
    <w:p>
      <w:pPr>
        <w:spacing w:line="500" w:lineRule="exact"/>
        <w:ind w:firstLine="560"/>
      </w:pPr>
      <w:r>
        <w:rPr>
          <w:rFonts w:eastAsia="方正仿宋_GBK"/>
          <w:color w:val="000000"/>
          <w:sz w:val="28"/>
        </w:rPr>
        <w:t>廊坊市第九中学（含所属单位）上年末固定资产金额为2120.75万元（详见下表）。本年度拟购置固定资产总额为15.00万元，已按要求列入政府采购预算，详见政府采购预算表。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484廊坊市第九中学</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2120.75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r>
              <w:t>16329.12</w:t>
            </w:r>
          </w:p>
        </w:tc>
        <w:tc>
          <w:tcPr>
            <w:tcW w:w="2835" w:type="dxa"/>
            <w:vAlign w:val="center"/>
          </w:tcPr>
          <w:p>
            <w:pPr>
              <w:pStyle w:val="16"/>
            </w:pPr>
            <w:r>
              <w:t>1676.83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r>
              <w:t>610</w:t>
            </w:r>
          </w:p>
        </w:tc>
        <w:tc>
          <w:tcPr>
            <w:tcW w:w="2835" w:type="dxa"/>
            <w:vAlign w:val="center"/>
          </w:tcPr>
          <w:p>
            <w:pPr>
              <w:pStyle w:val="16"/>
            </w:pPr>
            <w:r>
              <w:t>99.35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p>
        </w:tc>
        <w:tc>
          <w:tcPr>
            <w:tcW w:w="2835" w:type="dxa"/>
            <w:vAlign w:val="center"/>
          </w:tcPr>
          <w:p>
            <w:pPr>
              <w:pStyle w:val="16"/>
            </w:pPr>
            <w:r>
              <w:t>443.92</w:t>
            </w:r>
          </w:p>
        </w:tc>
      </w:tr>
    </w:tbl>
    <w:p>
      <w:pPr>
        <w:ind w:firstLine="640"/>
      </w:pPr>
    </w:p>
    <w:p>
      <w:pPr>
        <w:spacing w:before="10" w:after="10"/>
        <w:ind w:firstLine="640"/>
        <w:outlineLvl w:val="2"/>
      </w:pPr>
      <w:bookmarkStart w:id="32" w:name="tz_0002_0008"/>
      <w:bookmarkEnd w:id="32"/>
      <w:bookmarkStart w:id="33" w:name="_Toc_3_3_0000000017"/>
      <w:r>
        <w:rPr>
          <w:rFonts w:ascii="黑体" w:hAnsi="黑体" w:eastAsia="黑体" w:cs="黑体"/>
          <w:color w:val="000000"/>
          <w:sz w:val="32"/>
        </w:rPr>
        <w:t>八、名词解释</w:t>
      </w:r>
      <w:bookmarkEnd w:id="33"/>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指区级财政当年拨付的资金。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区级财政预算管理的“三公”经费，是指区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34" w:name="tz_0002_0009"/>
      <w:bookmarkEnd w:id="34"/>
      <w:bookmarkStart w:id="35" w:name="_Toc_3_3_0000000018"/>
      <w:r>
        <w:rPr>
          <w:rFonts w:ascii="黑体" w:hAnsi="黑体" w:eastAsia="黑体" w:cs="黑体"/>
          <w:color w:val="000000"/>
          <w:sz w:val="32"/>
        </w:rPr>
        <w:t>九、其他需要说明的事项</w:t>
      </w:r>
      <w:bookmarkEnd w:id="35"/>
    </w:p>
    <w:p>
      <w:pPr>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7F1764"/>
    <w:rsid w:val="00497A21"/>
    <w:rsid w:val="007F1764"/>
    <w:rsid w:val="00A83169"/>
    <w:rsid w:val="00AE193B"/>
    <w:rsid w:val="00AE44D3"/>
    <w:rsid w:val="00C50A0B"/>
    <w:rsid w:val="00CC33DF"/>
    <w:rsid w:val="00CE6F84"/>
    <w:rsid w:val="121E775C"/>
    <w:rsid w:val="5AE20901"/>
    <w:rsid w:val="734206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7"/>
    <w:semiHidden/>
    <w:unhideWhenUsed/>
    <w:qFormat/>
    <w:uiPriority w:val="99"/>
    <w:pPr>
      <w:tabs>
        <w:tab w:val="center" w:pos="4153"/>
        <w:tab w:val="right" w:pos="8306"/>
      </w:tabs>
      <w:snapToGrid w:val="0"/>
    </w:pPr>
    <w:rPr>
      <w:sz w:val="18"/>
      <w:szCs w:val="18"/>
    </w:rPr>
  </w:style>
  <w:style w:type="paragraph" w:styleId="4">
    <w:name w:val="header"/>
    <w:basedOn w:val="1"/>
    <w:link w:val="3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qFormat/>
    <w:uiPriority w:val="99"/>
    <w:rPr>
      <w:color w:val="0563C1" w:themeColor="hyperlink"/>
      <w:u w:val="single"/>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4">
    <w:name w:val="font31"/>
    <w:basedOn w:val="10"/>
    <w:qFormat/>
    <w:uiPriority w:val="0"/>
    <w:rPr>
      <w:rFonts w:hint="eastAsia" w:ascii="宋体" w:hAnsi="宋体" w:eastAsia="宋体"/>
      <w:color w:val="000000"/>
      <w:sz w:val="21"/>
      <w:szCs w:val="21"/>
      <w:u w:val="none"/>
    </w:rPr>
  </w:style>
  <w:style w:type="character" w:customStyle="1" w:styleId="35">
    <w:name w:val="font41"/>
    <w:basedOn w:val="10"/>
    <w:qFormat/>
    <w:uiPriority w:val="0"/>
    <w:rPr>
      <w:rFonts w:hint="eastAsia" w:ascii="宋体" w:hAnsi="宋体" w:eastAsia="宋体"/>
      <w:color w:val="000000"/>
      <w:sz w:val="21"/>
      <w:szCs w:val="21"/>
      <w:u w:val="none"/>
    </w:rPr>
  </w:style>
  <w:style w:type="character" w:customStyle="1" w:styleId="36">
    <w:name w:val="页眉 Char"/>
    <w:basedOn w:val="10"/>
    <w:link w:val="4"/>
    <w:semiHidden/>
    <w:qFormat/>
    <w:uiPriority w:val="99"/>
    <w:rPr>
      <w:rFonts w:eastAsia="Times New Roman"/>
      <w:sz w:val="18"/>
      <w:szCs w:val="18"/>
      <w:lang w:eastAsia="uk-UA"/>
    </w:rPr>
  </w:style>
  <w:style w:type="character" w:customStyle="1" w:styleId="37">
    <w:name w:val="页脚 Char"/>
    <w:basedOn w:val="10"/>
    <w:link w:val="3"/>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2023-03-13T11:08:51Z</dcterms:created>
  <dcterms:modified xsi:type="dcterms:W3CDTF">2023-03-13T03:08:51Z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2023-03-13T11:08:47Z</dcterms:created>
  <dcterms:modified xsi:type="dcterms:W3CDTF">2023-03-13T03:08:47Z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2023-03-13T11:08:47Z</dcterms:created>
  <dcterms:modified xsi:type="dcterms:W3CDTF">2023-03-13T03:08:47Z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2023-03-13T11:08:50Z</dcterms:created>
  <dcterms:modified xsi:type="dcterms:W3CDTF">2023-03-13T03:08:50Z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2023-03-13T11:08:50Z</dcterms:created>
  <dcterms:modified xsi:type="dcterms:W3CDTF">2023-03-13T03:08:50Z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2023-03-13T11:08:48Z</dcterms:created>
  <dcterms:modified xsi:type="dcterms:W3CDTF">2023-03-13T03:08:48Z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2023-03-13T11:08:48Z</dcterms:created>
  <dcterms:modified xsi:type="dcterms:W3CDTF">2023-03-13T03:08:48Z</dcterms:modified>
</cp:coreProperties>
</file>

<file path=customXml/itemProps1.xml><?xml version="1.0" encoding="utf-8"?>
<ds:datastoreItem xmlns:ds="http://schemas.openxmlformats.org/officeDocument/2006/customXml" ds:itemID="{109917C8-75BB-4B95-BD79-730B8C2A5062}">
  <ds:schemaRefs/>
</ds:datastoreItem>
</file>

<file path=customXml/itemProps10.xml><?xml version="1.0" encoding="utf-8"?>
<ds:datastoreItem xmlns:ds="http://schemas.openxmlformats.org/officeDocument/2006/customXml" ds:itemID="{F07E2AEB-6496-4D1C-A21E-9E7C3A00385C}">
  <ds:schemaRefs/>
</ds:datastoreItem>
</file>

<file path=customXml/itemProps11.xml><?xml version="1.0" encoding="utf-8"?>
<ds:datastoreItem xmlns:ds="http://schemas.openxmlformats.org/officeDocument/2006/customXml" ds:itemID="{FF85C216-8515-41CB-A530-D7A7C0776882}">
  <ds:schemaRefs/>
</ds:datastoreItem>
</file>

<file path=customXml/itemProps12.xml><?xml version="1.0" encoding="utf-8"?>
<ds:datastoreItem xmlns:ds="http://schemas.openxmlformats.org/officeDocument/2006/customXml" ds:itemID="{A0E1E26A-E476-45FA-9D87-D65A7F15A4E8}">
  <ds:schemaRefs/>
</ds:datastoreItem>
</file>

<file path=customXml/itemProps13.xml><?xml version="1.0" encoding="utf-8"?>
<ds:datastoreItem xmlns:ds="http://schemas.openxmlformats.org/officeDocument/2006/customXml" ds:itemID="{E7D20731-CD5C-4EF5-951A-5BFD6773B664}">
  <ds:schemaRefs/>
</ds:datastoreItem>
</file>

<file path=customXml/itemProps14.xml><?xml version="1.0" encoding="utf-8"?>
<ds:datastoreItem xmlns:ds="http://schemas.openxmlformats.org/officeDocument/2006/customXml" ds:itemID="{ADDC9905-8A16-42E4-B081-22CE7310FC7C}">
  <ds:schemaRefs/>
</ds:datastoreItem>
</file>

<file path=customXml/itemProps2.xml><?xml version="1.0" encoding="utf-8"?>
<ds:datastoreItem xmlns:ds="http://schemas.openxmlformats.org/officeDocument/2006/customXml" ds:itemID="{352AB4EF-E23E-4B22-B433-1E5477B3FF26}">
  <ds:schemaRefs/>
</ds:datastoreItem>
</file>

<file path=customXml/itemProps3.xml><?xml version="1.0" encoding="utf-8"?>
<ds:datastoreItem xmlns:ds="http://schemas.openxmlformats.org/officeDocument/2006/customXml" ds:itemID="{D1FB7B56-B023-408E-819D-96D407B71D7A}">
  <ds:schemaRefs/>
</ds:datastoreItem>
</file>

<file path=customXml/itemProps4.xml><?xml version="1.0" encoding="utf-8"?>
<ds:datastoreItem xmlns:ds="http://schemas.openxmlformats.org/officeDocument/2006/customXml" ds:itemID="{4CA63711-6CDC-47B1-96EC-4F75069DC42F}">
  <ds:schemaRefs/>
</ds:datastoreItem>
</file>

<file path=customXml/itemProps5.xml><?xml version="1.0" encoding="utf-8"?>
<ds:datastoreItem xmlns:ds="http://schemas.openxmlformats.org/officeDocument/2006/customXml" ds:itemID="{E5832307-07A0-4C18-8662-D43DEF9AD192}">
  <ds:schemaRefs/>
</ds:datastoreItem>
</file>

<file path=customXml/itemProps6.xml><?xml version="1.0" encoding="utf-8"?>
<ds:datastoreItem xmlns:ds="http://schemas.openxmlformats.org/officeDocument/2006/customXml" ds:itemID="{193C51E7-169F-4C26-8E5F-27AAE3B74614}">
  <ds:schemaRefs/>
</ds:datastoreItem>
</file>

<file path=customXml/itemProps7.xml><?xml version="1.0" encoding="utf-8"?>
<ds:datastoreItem xmlns:ds="http://schemas.openxmlformats.org/officeDocument/2006/customXml" ds:itemID="{FF0E8A2B-2417-49DB-9283-AB91BAA008D0}">
  <ds:schemaRefs/>
</ds:datastoreItem>
</file>

<file path=customXml/itemProps8.xml><?xml version="1.0" encoding="utf-8"?>
<ds:datastoreItem xmlns:ds="http://schemas.openxmlformats.org/officeDocument/2006/customXml" ds:itemID="{79582340-A891-46CD-AA15-6533EEAC3B85}">
  <ds:schemaRefs/>
</ds:datastoreItem>
</file>

<file path=customXml/itemProps9.xml><?xml version="1.0" encoding="utf-8"?>
<ds:datastoreItem xmlns:ds="http://schemas.openxmlformats.org/officeDocument/2006/customXml" ds:itemID="{1B98B574-4895-4920-B2BF-8E46F6703FE6}">
  <ds:schemaRefs/>
</ds:datastoreItem>
</file>

<file path=docProps/app.xml><?xml version="1.0" encoding="utf-8"?>
<Properties xmlns="http://schemas.openxmlformats.org/officeDocument/2006/extended-properties" xmlns:vt="http://schemas.openxmlformats.org/officeDocument/2006/docPropsVTypes">
  <Template>Normal</Template>
  <Pages>25</Pages>
  <Words>1434</Words>
  <Characters>8178</Characters>
  <Lines>68</Lines>
  <Paragraphs>19</Paragraphs>
  <TotalTime>2</TotalTime>
  <ScaleCrop>false</ScaleCrop>
  <LinksUpToDate>false</LinksUpToDate>
  <CharactersWithSpaces>9593</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2023-03-13T11:08:00Z</dcterms:created>
  <dc:creator>lenovo</dc:creator>
  <cp:lastModifiedBy>Administrator</cp:lastModifiedBy>
  <dcterms:modified xsi:type="dcterms:W3CDTF">2024-01-11T01:28:06Z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236E9073AFEF426EB64C31256C9AB85D</vt:lpwstr>
  </property>
</Properties>
</file>