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3" w:name="_GoBack"/>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广阳区审计局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按照《中华人民共和国预算法》、《中华人民共和国预算法实施条例》、《地方预决算公开操作规程》和《河北省省级预算公开办法》规定，现将廊坊市广阳区审计局2022年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napToGrid w:val="0"/>
        <w:spacing w:line="300" w:lineRule="auto"/>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w:t>
      </w:r>
      <w:r>
        <w:rPr>
          <w:rFonts w:ascii="仿宋_GB2312" w:eastAsia="仿宋_GB2312" w:cs="仿宋_GB2312"/>
          <w:sz w:val="32"/>
          <w:szCs w:val="32"/>
        </w:rPr>
        <w:t>(</w:t>
      </w: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贯彻执行审计法律、法规和方针、政策，制定审计规范性文件并监督执行；制定并组织实施全区审计工作发展规划和专业领域审计工作规划；制定并组织实施全区年度审计计划；上报、调整年度审计项目计划；对直接审计、调查和核查的事项依法进行审计评价，作出审计决定或提出审计建议。（3）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4）直接审计下列事项，出具审计报告，在法定职权范围内作出审计决定，包括国家和省、市、区有关重大政策措施贯彻落实情况；区本级预算执行、决算草案和其他财政收支，区直各</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5）按规定对区管党政主要领导干部及其他单位主要负责人实施经济责任审计和自然资源资产离任审计。（6）组织实施对财经法律法规、规章、政策和宏观调控措施执行情况、财政预算管理及国有资产管理使用等与财政收支有关的特定事项进行专项审计调查。（7）依法检查审计决定执行情况，督促整改审计查出的问题，依法办理被审计单位对审计决定提请行政复议、行政诉讼或区政府裁决中的有关事项，协助配合有关</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查处相关重大案件。（8）指导和监督内部审计工作，核查社会审计机构对依法属于审计监督对象的单位出具的相关审计报告。（9）组织开展审计领域的交流与合作，指导和推广信息技术在审计领域的应用。（10）完成区委、区政府和市审计局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廊坊市广阳区审计局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广阳区审计局机关</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广阳区审计局2022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330.18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289.01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41.17</w:t>
      </w:r>
      <w:r>
        <w:rPr>
          <w:rFonts w:ascii="Times New Roman" w:hAnsi="Times New Roman" w:eastAsia="仿宋_GB2312" w:cs="Times New Roman"/>
          <w:sz w:val="32"/>
          <w:szCs w:val="32"/>
        </w:rPr>
        <w:t>万元；特定目标类项目支出</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行政运行类支出</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34.34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减少20.66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减少人员经费支出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41.17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审计局</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我局将继续坚持贯彻落实党的十九大精神，按照上级审计机关的部署和要求，围绕区委、区政府工作中心，力争做到“五个强化”，全面履行审计职责，不断加强党风廉政建设、机关作风建设、意识形态和精神文明建设，提升审计质量，防范审计风险，力争为我区经济社会健康发展作出更大贡献。</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审计业务。审计</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主管全区审计工作。通过对公共资金、国有资产、国有资源、领导干部经济责任履行情况进行审计，实现审计监督全覆盖，促进国家治理现代化和国民经济健康发展。主要审计本级财政</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组织本级预算执行情况，审计其他财政收支情况，审计其他取得财政资金的单位和项目接受、运用财政资金的真实、合法和效益情况,实施领导干部经济责任审计等审计。对经济领域中带有全局性、普遍性、倾向性的特定事项进行系统调查了解并向区政府报告情况和结果。通过审计财政、财务收支真实、合法和效益，维护国家财政经济秩序、促进廉政建设、保障国民经济的健康发展。通过专项审计调查，综合分析，向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反映情况，揭露问题、提出解决问题的建议，为政府决策提供依据，为国家宏观调控服务。</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审计管理。审计</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进行内部审计管理和审计法制管理。通过建立健全法规，加大内部审计管理制度提高审计质量和审计机关法制管理水平。制定内部审计措施并组织落实；制定内部审计业务规章、制度、管理办法等并开展监督检查；指导内部审计业务，受理内审业务咨询，提高内部审计质量；协调内部审计和国家审计间工作，保障内部审计工作的顺利进行；控制费用标准严格。</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审计政务管理。主要包括系统综合业务管理和机关综合事务管理。充分发挥参谋助手作用和综合协调作用，推进审计事业科学协调发展。具体分为：组织开展信息化建设、教育培训、审计理论研究，抓好新闻宣传和文化建设、政务信息公开，开展审计服务和业务咨询。做到信息保障安全有效，信息化建设稳步推进；加强宣传引导；提高人员业务水平；促进审计文化研究，推动审计事业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强化财政预算执行和财政财务收支审计，提高财政资金使用效益。围绕财政“重点、热点、难点”问题，把百姓关注、政府关心的问题作为审计重点。合理安排2021年预算执行和决算以及其他财政财务收支审计项目。</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强化领导干部经济责任审计，促进领导干部依法履职。以贯彻落实党和国家有关方针政策和决策部署，推动领导干部守法、守纪、守规、尽责为目标，利用现有审计资源，统筹安排审计力量，充分发挥审计合力，进一步改进审计方法，注重边审边改，不断完善审计评价体系。</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以加强内审建设为抓手，全力推进内审工作发展。进一步加强对我区内部审计工作的指导和监督，加大成果利用，增强国家审计和内部审计的监督合力，全面促进内部审计工作发展，向审计工作全覆盖迈进。</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坚持审计改革创新，从监督层面提高审计质量。坚持以现代审计理念拓展审计思路，创新审计方式方法，实现审计工作“三个转变”。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以信息化建设为载体，推动审计信息化建设及大数据应用。进一步探索“两横两纵”审计模式，加强审计信息化建设，着力推进大数据审计，积极学习大数据审计的先进经验和做法，为以后开展大数据审计奠定基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强化审计人员综合素质，提升审计项目质量。强化政治理论学习，加强审计业务培训，开展提质提效创建活动，加大审计成果转化和综合利用，关注审计问题整改，注重提高审计建议的前瞻性和针对性，继续规范审计程序，强化审理和业务会的重要作用，全面切实提升审计项目质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强化作风建设和廉政建设，夯实审计工作堡垒。不断加强审计作风建设，认真贯彻落实中央八项规定、省市区委区政府的有关要求，倡导勤俭节约，坚持文明审计。</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审计项目完成率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满分20分，实际值与目标值一致，得权重分值100%，每减少10%，扣减权重分值的10%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实际完成项目数占全年项目总数的比率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保障全年审计项目完成率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运转保证率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满分20分，实际值与目标值一致，得权重分值100%，不一致不得分。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日常工作运转保障率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维持工作正常运转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经费保障及时性</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满分10分，实际值与目标值一致，得权重分值100%，不一致不得分。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及时保障各项办公需要</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 xml:space="preserve">及时保障 </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及时保障各项办公需要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满分10分，实际值与目标值一致，得权重分值100%，每减少10%，扣减权重分值的10%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严格控制各项费用</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严格控制费用开支</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做好日常维护</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满分10分，实际值与目标值一致，得权重分值100%，每减少10%，扣减权重分值的10%。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做好日常维护</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做好日常维护</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维持正常运转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促进被审计单位财务规范，提升财政资金使用效益</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满分10分，实际值与目标值一致，得权重分值100%，不一致不得分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促进被审计单位财务规范，提升财政资金使用效益</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提升</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促进被审计单位财务规范，提升财政资金使用效益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被审计单位及机关工作人员的满意率</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满分20分，实际值与目标值一致，得权重分值100%，每减少10%，扣减权重分值的10%。</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被审计单位及机关工作人员的满意率</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被审计单位及机关工作人员的满意率</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审计事物经费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hint="eastAsia" w:ascii="Times New Roman" w:hAnsi="Times New Roman" w:eastAsia="仿宋_GB2312" w:cs="Times New Roman"/>
                <w:b w:val="0"/>
                <w:bCs/>
              </w:rPr>
              <w:t>维持机关正常运转，完成全年审计项目计划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保障全年审计项目完成率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按照年初审计项目计划，保障全年审计项目完成率</w:t>
            </w:r>
          </w:p>
        </w:tc>
        <w:tc>
          <w:tcPr>
            <w:tcW w:w="1843" w:type="dxa"/>
            <w:shd w:val="clear" w:color="auto" w:fill="auto"/>
            <w:vAlign w:val="center"/>
          </w:tcPr>
          <w:p>
            <w:pPr>
              <w:spacing w:line="300" w:lineRule="exact"/>
              <w:jc w:val="left"/>
              <w:rPr>
                <w:rFonts w:ascii="Times New Roman" w:hAnsi="Times New Roman" w:cs="Times New Roman" w:eastAsiaTheme="minorEastAsia"/>
              </w:rPr>
            </w:pPr>
            <w:r>
              <w:rPr>
                <w:rFonts w:hint="eastAsia" w:ascii="方正书宋_GBK" w:eastAsia="方正书宋_GBK"/>
              </w:rPr>
              <w:t>≥</w:t>
            </w:r>
            <w:r>
              <w:rPr>
                <w:rFonts w:hint="eastAsia" w:ascii="方正书宋_GBK" w:eastAsiaTheme="minorEastAsia"/>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保障全年审计项目完成率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运转保障率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各项日常工作保障率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w:t>
            </w:r>
            <w:r>
              <w:rPr>
                <w:rFonts w:hint="eastAsia" w:ascii="方正书宋_GBK" w:eastAsiaTheme="minorEastAsia"/>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维持工作正常运转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经费保障及时性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及时保障各项办公需要</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及时保障各项办公需要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严格控制各项费用</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严格控制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做好日常维护</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做好日常维护</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做好日常维护</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维持正常运转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促进被审计单位财务规范，提升财政资金使用效益</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促进被审计单位财务规范，提升财政资金使用效益</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提升</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促进被审计单位财务规范，提升财政资金使用效益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被审计单位及机关工作人员的满意率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被审计单位及机关工作人员的满意率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w:t>
            </w:r>
            <w:r>
              <w:rPr>
                <w:rFonts w:hint="eastAsia" w:ascii="方正书宋_GBK" w:eastAsiaTheme="minorEastAsia"/>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被审计单位及机关工作人员的满意率</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rPr>
        <w:t>廊坊市广阳区审计局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76.61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广阳区审计局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76.61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58.71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26017C-5C4C-4B52-A402-DBAF19D438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12C80EF5-4DD2-4C31-8B89-B86AD7FC713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8F11C284-1B03-40D6-8A63-3162BBA84B7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A7E29"/>
    <w:rsid w:val="001C47D0"/>
    <w:rsid w:val="00206B71"/>
    <w:rsid w:val="0025632D"/>
    <w:rsid w:val="00293E02"/>
    <w:rsid w:val="002A0D3F"/>
    <w:rsid w:val="002A2BF9"/>
    <w:rsid w:val="002B6A97"/>
    <w:rsid w:val="002C2E49"/>
    <w:rsid w:val="002C4F69"/>
    <w:rsid w:val="002E0500"/>
    <w:rsid w:val="003059E0"/>
    <w:rsid w:val="003923BF"/>
    <w:rsid w:val="004A54AA"/>
    <w:rsid w:val="004C7891"/>
    <w:rsid w:val="004E34D2"/>
    <w:rsid w:val="00600056"/>
    <w:rsid w:val="006056DD"/>
    <w:rsid w:val="006F3FE4"/>
    <w:rsid w:val="007E2D5E"/>
    <w:rsid w:val="008445BD"/>
    <w:rsid w:val="00944233"/>
    <w:rsid w:val="009449FF"/>
    <w:rsid w:val="00964D8D"/>
    <w:rsid w:val="00A73064"/>
    <w:rsid w:val="00B40732"/>
    <w:rsid w:val="00B80935"/>
    <w:rsid w:val="00B927B9"/>
    <w:rsid w:val="00C82949"/>
    <w:rsid w:val="00CA54BA"/>
    <w:rsid w:val="00D347CC"/>
    <w:rsid w:val="00DC72B4"/>
    <w:rsid w:val="00E171E8"/>
    <w:rsid w:val="00EE57B5"/>
    <w:rsid w:val="00EF0DE0"/>
    <w:rsid w:val="00FC50C7"/>
    <w:rsid w:val="02FC0B6D"/>
    <w:rsid w:val="0CEC1180"/>
    <w:rsid w:val="130B496F"/>
    <w:rsid w:val="3E145674"/>
    <w:rsid w:val="4046386E"/>
    <w:rsid w:val="517B670A"/>
    <w:rsid w:val="61B975BD"/>
    <w:rsid w:val="6D464494"/>
    <w:rsid w:val="73693C55"/>
    <w:rsid w:val="75310738"/>
    <w:rsid w:val="7C09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Normal (Web)1"/>
    <w:next w:val="3"/>
    <w:qFormat/>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948</Words>
  <Characters>5408</Characters>
  <Lines>45</Lines>
  <Paragraphs>12</Paragraphs>
  <TotalTime>11664</TotalTime>
  <ScaleCrop>false</ScaleCrop>
  <LinksUpToDate>false</LinksUpToDate>
  <CharactersWithSpaces>6344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2023-08-01T04:44:44Z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C81603D311924CB180CFA39E00103802</vt:lpwstr>
  </property>
</Properties>
</file>