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4" w:name="_GoBack"/>
      <w:bookmarkEnd w:id="4"/>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广阳区第四幼儿园</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广阳区第四幼儿园</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79"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79" w:lineRule="exact"/>
        <w:ind w:firstLine="660"/>
        <w:rPr>
          <w:rFonts w:ascii="Times New Roman" w:hAnsi="Times New Roman" w:eastAsia="仿宋_GB2312" w:cs="Times New Roman"/>
          <w:sz w:val="32"/>
          <w:szCs w:val="32"/>
        </w:rPr>
      </w:pPr>
      <w:r>
        <w:rPr>
          <w:rFonts w:hint="eastAsia" w:ascii="仿宋_GB2312" w:eastAsia="仿宋_GB2312"/>
          <w:sz w:val="32"/>
          <w:szCs w:val="32"/>
        </w:rPr>
        <w:t>贯彻执行党和国家的教育方针、政策、法律法规，对3周岁以上幼儿进行保育和教育。</w:t>
      </w:r>
    </w:p>
    <w:p>
      <w:pPr>
        <w:autoSpaceDE w:val="0"/>
        <w:autoSpaceDN w:val="0"/>
        <w:adjustRightInd w:val="0"/>
        <w:spacing w:line="579"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79"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79" w:lineRule="exact"/>
            </w:pPr>
          </w:p>
        </w:tc>
        <w:tc>
          <w:tcPr>
            <w:tcW w:w="1134" w:type="dxa"/>
            <w:vMerge w:val="continue"/>
            <w:shd w:val="clear" w:color="auto" w:fill="auto"/>
            <w:vAlign w:val="center"/>
          </w:tcPr>
          <w:p>
            <w:pPr>
              <w:spacing w:line="579" w:lineRule="exact"/>
            </w:pPr>
          </w:p>
        </w:tc>
        <w:tc>
          <w:tcPr>
            <w:tcW w:w="1276" w:type="dxa"/>
            <w:vMerge w:val="continue"/>
            <w:shd w:val="clear" w:color="auto" w:fill="auto"/>
            <w:vAlign w:val="center"/>
          </w:tcPr>
          <w:p>
            <w:pPr>
              <w:spacing w:line="579" w:lineRule="exact"/>
            </w:pPr>
          </w:p>
        </w:tc>
        <w:tc>
          <w:tcPr>
            <w:tcW w:w="2902" w:type="dxa"/>
            <w:vMerge w:val="continue"/>
            <w:shd w:val="clear" w:color="auto" w:fill="auto"/>
            <w:vAlign w:val="center"/>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tcPr>
          <w:p>
            <w:pPr>
              <w:spacing w:line="579" w:lineRule="exact"/>
            </w:pPr>
            <w:r>
              <w:rPr>
                <w:rFonts w:hint="eastAsia"/>
              </w:rPr>
              <w:t>廊坊市广阳区第四幼儿园</w:t>
            </w:r>
          </w:p>
        </w:tc>
        <w:tc>
          <w:tcPr>
            <w:tcW w:w="1134" w:type="dxa"/>
            <w:shd w:val="clear" w:color="auto" w:fill="auto"/>
          </w:tcPr>
          <w:p>
            <w:pPr>
              <w:spacing w:line="579" w:lineRule="exact"/>
            </w:pPr>
            <w:r>
              <w:rPr>
                <w:rFonts w:hint="eastAsia"/>
              </w:rPr>
              <w:t>全额事业</w:t>
            </w:r>
          </w:p>
        </w:tc>
        <w:tc>
          <w:tcPr>
            <w:tcW w:w="1276" w:type="dxa"/>
            <w:shd w:val="clear" w:color="auto" w:fill="auto"/>
          </w:tcPr>
          <w:p>
            <w:pPr>
              <w:spacing w:line="579" w:lineRule="exact"/>
            </w:pPr>
          </w:p>
        </w:tc>
        <w:tc>
          <w:tcPr>
            <w:tcW w:w="2902" w:type="dxa"/>
            <w:shd w:val="clear" w:color="auto" w:fill="auto"/>
          </w:tcPr>
          <w:p>
            <w:pPr>
              <w:spacing w:line="579" w:lineRule="exact"/>
            </w:pPr>
            <w:r>
              <w:rPr>
                <w:rFonts w:hint="eastAsia"/>
              </w:rPr>
              <w:t>财政性资金基本保证</w:t>
            </w:r>
          </w:p>
        </w:tc>
      </w:tr>
    </w:tbl>
    <w:p>
      <w:pPr>
        <w:spacing w:line="579" w:lineRule="exact"/>
        <w:rPr>
          <w:rFonts w:ascii="Times New Roman" w:hAnsi="Times New Roman" w:eastAsia="仿宋" w:cs="Times New Roman"/>
          <w:color w:val="FF0000"/>
          <w:sz w:val="32"/>
          <w:szCs w:val="32"/>
        </w:rPr>
      </w:pP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广阳区第四幼儿园</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2年预算收入289.93万元，其中：一般公共预算收入</w:t>
      </w:r>
      <w:r>
        <w:rPr>
          <w:rFonts w:hint="eastAsia" w:ascii="Times New Roman" w:hAnsi="Times New Roman" w:eastAsia="仿宋_GB2312" w:cs="Times New Roman"/>
          <w:sz w:val="32"/>
          <w:szCs w:val="32"/>
        </w:rPr>
        <w:t>275.53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14.4</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广阳区第四幼儿园2022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2年支出预算289.93万元，其中基本支出289.93万元，包括人员类项目经费275.53万元和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14.4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全部是</w:t>
      </w:r>
      <w:r>
        <w:rPr>
          <w:rFonts w:ascii="Times New Roman" w:hAnsi="Times New Roman" w:eastAsia="仿宋_GB2312" w:cs="Times New Roman"/>
          <w:sz w:val="32"/>
          <w:szCs w:val="32"/>
        </w:rPr>
        <w:t>本级支出主要为</w:t>
      </w:r>
      <w:r>
        <w:rPr>
          <w:rFonts w:hint="eastAsia" w:ascii="Times New Roman" w:hAnsi="Times New Roman" w:eastAsia="仿宋_GB2312" w:cs="Times New Roman"/>
          <w:sz w:val="32"/>
          <w:szCs w:val="32"/>
        </w:rPr>
        <w:t>合同制教师工资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幼儿日常教学经费</w:t>
      </w:r>
      <w:r>
        <w:rPr>
          <w:rFonts w:ascii="Times New Roman" w:hAnsi="Times New Roman" w:eastAsia="仿宋_GB2312" w:cs="Times New Roman"/>
          <w:sz w:val="32"/>
          <w:szCs w:val="32"/>
        </w:rPr>
        <w:t>等。</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2年预算收支安排289.93万元，较20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140.13</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140.13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合同制教师工资</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79"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79"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办公区的日常维修、办公用房水电费、办公用房取暖费、办公用房物业管理费等日常运行支出。</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79"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我单位无</w:t>
      </w:r>
      <w:r>
        <w:rPr>
          <w:rFonts w:ascii="Times New Roman" w:hAnsi="Times New Roman" w:eastAsia="仿宋_GB2312" w:cs="Times New Roman"/>
          <w:sz w:val="32"/>
          <w:szCs w:val="32"/>
        </w:rPr>
        <w:t xml:space="preserve"> “三公”经费预算安排</w:t>
      </w:r>
      <w:r>
        <w:rPr>
          <w:rFonts w:hint="eastAsia" w:ascii="Times New Roman" w:hAnsi="Times New Roman" w:eastAsia="仿宋_GB2312" w:cs="Times New Roman"/>
          <w:sz w:val="32"/>
          <w:szCs w:val="32"/>
        </w:rPr>
        <w:t>。（与2021年相比持平，无增减变化）</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1.改善办公条件，提升教育环境，开展教师培训，提高教师队伍水平</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2.降低幼儿辍学率</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3.改善办园条件，促进学前教育健康发展，办好人民满意的教育</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1.正常开展教育教学活动</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w:t>
      </w:r>
      <w:r>
        <w:rPr>
          <w:rFonts w:hint="eastAsia"/>
        </w:rPr>
        <w:t xml:space="preserve"> </w:t>
      </w:r>
      <w:r>
        <w:rPr>
          <w:rFonts w:hint="eastAsia" w:ascii="仿宋_GB2312" w:eastAsia="仿宋_GB2312" w:cs="Times New Roman"/>
          <w:sz w:val="32"/>
          <w:szCs w:val="32"/>
        </w:rPr>
        <w:t>购买的物资、玩教具符合国家质检标准</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3.降低辍学幼儿占幼儿总数的比例</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4.提升幼儿和家长对学校教育保育活动的满意度</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成立园领导班子、教研组长、后勤人员的规划领导小组，负责规划的制定和实施，保障资金依法依规使用。</w:t>
      </w:r>
    </w:p>
    <w:p>
      <w:pPr>
        <w:overflowPunct w:val="0"/>
        <w:adjustRightInd w:val="0"/>
        <w:snapToGrid w:val="0"/>
        <w:spacing w:afterLines="50" w:line="579"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1092"/>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二级</w:t>
            </w:r>
          </w:p>
          <w:p>
            <w:pPr>
              <w:widowControl/>
              <w:adjustRightInd w:val="0"/>
              <w:snapToGrid w:val="0"/>
              <w:spacing w:line="240" w:lineRule="auto"/>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三级</w:t>
            </w:r>
          </w:p>
          <w:p>
            <w:pPr>
              <w:widowControl/>
              <w:adjustRightInd w:val="0"/>
              <w:snapToGrid w:val="0"/>
              <w:spacing w:line="240" w:lineRule="auto"/>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绩效指标</w:t>
            </w:r>
          </w:p>
          <w:p>
            <w:pPr>
              <w:widowControl/>
              <w:adjustRightInd w:val="0"/>
              <w:snapToGrid w:val="0"/>
              <w:spacing w:line="240" w:lineRule="auto"/>
              <w:jc w:val="center"/>
              <w:rPr>
                <w:rFonts w:ascii="方正书宋_GBK" w:eastAsia="方正书宋_GBK"/>
                <w:b/>
              </w:rPr>
            </w:pPr>
            <w:r>
              <w:rPr>
                <w:rFonts w:ascii="方正书宋_GBK" w:eastAsia="方正书宋_GBK"/>
                <w:b/>
              </w:rPr>
              <w:t>描述</w:t>
            </w:r>
          </w:p>
        </w:tc>
        <w:tc>
          <w:tcPr>
            <w:tcW w:w="2123" w:type="dxa"/>
            <w:gridSpan w:val="3"/>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指标值</w:t>
            </w:r>
          </w:p>
        </w:tc>
        <w:tc>
          <w:tcPr>
            <w:tcW w:w="1951"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指标值</w:t>
            </w:r>
          </w:p>
          <w:p>
            <w:pPr>
              <w:widowControl/>
              <w:adjustRightInd w:val="0"/>
              <w:snapToGrid w:val="0"/>
              <w:spacing w:line="240" w:lineRule="auto"/>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pPr>
              <w:spacing w:line="240" w:lineRule="auto"/>
            </w:pPr>
          </w:p>
        </w:tc>
        <w:tc>
          <w:tcPr>
            <w:tcW w:w="825" w:type="dxa"/>
            <w:vMerge w:val="continue"/>
            <w:tcBorders>
              <w:tl2br w:val="nil"/>
              <w:tr2bl w:val="nil"/>
            </w:tcBorders>
            <w:vAlign w:val="center"/>
          </w:tcPr>
          <w:p>
            <w:pPr>
              <w:spacing w:line="240" w:lineRule="auto"/>
            </w:pPr>
          </w:p>
        </w:tc>
        <w:tc>
          <w:tcPr>
            <w:tcW w:w="897" w:type="dxa"/>
            <w:vMerge w:val="continue"/>
            <w:tcBorders>
              <w:tl2br w:val="nil"/>
              <w:tr2bl w:val="nil"/>
            </w:tcBorders>
            <w:vAlign w:val="center"/>
          </w:tcPr>
          <w:p>
            <w:pPr>
              <w:spacing w:line="240" w:lineRule="auto"/>
            </w:pPr>
          </w:p>
        </w:tc>
        <w:tc>
          <w:tcPr>
            <w:tcW w:w="2172" w:type="dxa"/>
            <w:vMerge w:val="continue"/>
            <w:tcBorders>
              <w:tl2br w:val="nil"/>
              <w:tr2bl w:val="nil"/>
            </w:tcBorders>
            <w:vAlign w:val="center"/>
          </w:tcPr>
          <w:p>
            <w:pPr>
              <w:spacing w:line="240" w:lineRule="auto"/>
            </w:pPr>
          </w:p>
        </w:tc>
        <w:tc>
          <w:tcPr>
            <w:tcW w:w="1483" w:type="dxa"/>
            <w:vMerge w:val="continue"/>
            <w:tcBorders>
              <w:tl2br w:val="nil"/>
              <w:tr2bl w:val="nil"/>
            </w:tcBorders>
            <w:vAlign w:val="center"/>
          </w:tcPr>
          <w:p>
            <w:pPr>
              <w:spacing w:line="240" w:lineRule="auto"/>
            </w:pPr>
          </w:p>
        </w:tc>
        <w:tc>
          <w:tcPr>
            <w:tcW w:w="543" w:type="dxa"/>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值</w:t>
            </w:r>
          </w:p>
        </w:tc>
        <w:tc>
          <w:tcPr>
            <w:tcW w:w="1092" w:type="dxa"/>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单位</w:t>
            </w:r>
          </w:p>
        </w:tc>
        <w:tc>
          <w:tcPr>
            <w:tcW w:w="1951" w:type="dxa"/>
            <w:vMerge w:val="continue"/>
            <w:tcBorders>
              <w:tl2br w:val="nil"/>
              <w:tr2bl w:val="nil"/>
            </w:tcBorders>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spacing w:line="240" w:lineRule="auto"/>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82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幼儿园毕业生生合格率</w:t>
            </w:r>
          </w:p>
        </w:tc>
        <w:tc>
          <w:tcPr>
            <w:tcW w:w="2172"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20分毕业生合格率100%得满分，否则不得分</w:t>
            </w:r>
          </w:p>
        </w:tc>
        <w:tc>
          <w:tcPr>
            <w:tcW w:w="1483"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幼儿园毕业生合格率</w:t>
            </w:r>
          </w:p>
        </w:tc>
        <w:tc>
          <w:tcPr>
            <w:tcW w:w="54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00</w:t>
            </w:r>
          </w:p>
        </w:tc>
        <w:tc>
          <w:tcPr>
            <w:tcW w:w="109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1951" w:type="dxa"/>
            <w:tcBorders>
              <w:tl2br w:val="nil"/>
              <w:tr2bl w:val="nil"/>
            </w:tcBorders>
            <w:vAlign w:val="center"/>
          </w:tcPr>
          <w:p>
            <w:pPr>
              <w:spacing w:line="240" w:lineRule="auto"/>
              <w:jc w:val="left"/>
              <w:rPr>
                <w:rFonts w:hint="eastAsia" w:ascii="仿宋_GB2312" w:hAnsi="仿宋_GB2312" w:eastAsia="仿宋_GB2312" w:cs="仿宋_GB2312"/>
              </w:rPr>
            </w:pPr>
            <w:r>
              <w:rPr>
                <w:rFonts w:hint="eastAsia" w:ascii="仿宋_GB2312" w:hAnsi="仿宋_GB2312" w:eastAsia="仿宋_GB2312" w:cs="仿宋_GB231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spacing w:line="240" w:lineRule="auto"/>
            </w:pPr>
          </w:p>
        </w:tc>
        <w:tc>
          <w:tcPr>
            <w:tcW w:w="82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hint="eastAsia" w:ascii="方正书宋_GBK" w:eastAsia="方正书宋_GBK"/>
                <w:lang w:eastAsia="zh-CN"/>
              </w:rPr>
              <w:t>数</w:t>
            </w:r>
            <w:r>
              <w:rPr>
                <w:rFonts w:ascii="方正书宋_GBK" w:eastAsia="方正书宋_GBK"/>
              </w:rPr>
              <w:t>量</w:t>
            </w:r>
          </w:p>
        </w:tc>
        <w:tc>
          <w:tcPr>
            <w:tcW w:w="897"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2172"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10分不低于95%得满分，否则不得分</w:t>
            </w:r>
          </w:p>
        </w:tc>
        <w:tc>
          <w:tcPr>
            <w:tcW w:w="1483"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54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lang w:val="en-US" w:eastAsia="zh-CN"/>
              </w:rPr>
              <w:t>95</w:t>
            </w:r>
          </w:p>
        </w:tc>
        <w:tc>
          <w:tcPr>
            <w:tcW w:w="109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95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pPr>
              <w:spacing w:line="240" w:lineRule="auto"/>
            </w:pPr>
          </w:p>
        </w:tc>
        <w:tc>
          <w:tcPr>
            <w:tcW w:w="825" w:type="dxa"/>
            <w:tcBorders>
              <w:tl2br w:val="nil"/>
              <w:tr2bl w:val="nil"/>
            </w:tcBorders>
            <w:vAlign w:val="center"/>
          </w:tcPr>
          <w:p>
            <w:pPr>
              <w:widowControl/>
              <w:adjustRightInd w:val="0"/>
              <w:snapToGrid w:val="0"/>
              <w:spacing w:line="240" w:lineRule="auto"/>
              <w:jc w:val="center"/>
              <w:rPr>
                <w:rFonts w:hint="eastAsia" w:ascii="方正书宋_GBK" w:eastAsia="方正书宋_GBK"/>
                <w:lang w:eastAsia="zh-CN"/>
              </w:rPr>
            </w:pPr>
            <w:r>
              <w:rPr>
                <w:rFonts w:hint="eastAsia" w:ascii="方正书宋_GBK" w:eastAsia="方正书宋_GBK"/>
                <w:lang w:eastAsia="zh-CN"/>
              </w:rPr>
              <w:t>质量</w:t>
            </w:r>
          </w:p>
        </w:tc>
        <w:tc>
          <w:tcPr>
            <w:tcW w:w="897"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2172"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20分合格率100%得满分，否则不得分</w:t>
            </w:r>
          </w:p>
        </w:tc>
        <w:tc>
          <w:tcPr>
            <w:tcW w:w="1483"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54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100</w:t>
            </w:r>
          </w:p>
        </w:tc>
        <w:tc>
          <w:tcPr>
            <w:tcW w:w="109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195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spacing w:line="240" w:lineRule="auto"/>
            </w:pPr>
          </w:p>
        </w:tc>
        <w:tc>
          <w:tcPr>
            <w:tcW w:w="825" w:type="dxa"/>
            <w:tcBorders>
              <w:tl2br w:val="nil"/>
              <w:tr2bl w:val="nil"/>
            </w:tcBorders>
            <w:vAlign w:val="center"/>
          </w:tcPr>
          <w:p>
            <w:pPr>
              <w:widowControl/>
              <w:adjustRightInd w:val="0"/>
              <w:snapToGrid w:val="0"/>
              <w:spacing w:line="240" w:lineRule="auto"/>
              <w:jc w:val="center"/>
              <w:rPr>
                <w:rFonts w:hint="eastAsia" w:ascii="方正书宋_GBK" w:eastAsia="方正书宋_GBK"/>
                <w:lang w:eastAsia="zh-CN"/>
              </w:rPr>
            </w:pPr>
            <w:r>
              <w:rPr>
                <w:rFonts w:hint="eastAsia" w:ascii="方正书宋_GBK" w:eastAsia="方正书宋_GBK"/>
                <w:lang w:eastAsia="zh-CN"/>
              </w:rPr>
              <w:t>时效</w:t>
            </w:r>
          </w:p>
        </w:tc>
        <w:tc>
          <w:tcPr>
            <w:tcW w:w="897"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学校的各项工作任务及时完成情况</w:t>
            </w:r>
          </w:p>
        </w:tc>
        <w:tc>
          <w:tcPr>
            <w:tcW w:w="2172"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10分及时完成得满分，否则不得分</w:t>
            </w:r>
          </w:p>
        </w:tc>
        <w:tc>
          <w:tcPr>
            <w:tcW w:w="1483"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幼儿园的各项工作任务及时完成情况</w:t>
            </w:r>
          </w:p>
        </w:tc>
        <w:tc>
          <w:tcPr>
            <w:tcW w:w="54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文字描述</w:t>
            </w:r>
          </w:p>
        </w:tc>
        <w:tc>
          <w:tcPr>
            <w:tcW w:w="488"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p>
        </w:tc>
        <w:tc>
          <w:tcPr>
            <w:tcW w:w="109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及时</w:t>
            </w:r>
          </w:p>
        </w:tc>
        <w:tc>
          <w:tcPr>
            <w:tcW w:w="195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spacing w:line="240" w:lineRule="auto"/>
            </w:pPr>
          </w:p>
        </w:tc>
        <w:tc>
          <w:tcPr>
            <w:tcW w:w="82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教育经费使用控制率</w:t>
            </w:r>
          </w:p>
        </w:tc>
        <w:tc>
          <w:tcPr>
            <w:tcW w:w="2172"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10分教育经费决算数不大于调整预算数得满分，否则不得分。</w:t>
            </w:r>
          </w:p>
        </w:tc>
        <w:tc>
          <w:tcPr>
            <w:tcW w:w="1483"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支出的公用经费总额与预算安排的比率</w:t>
            </w:r>
          </w:p>
        </w:tc>
        <w:tc>
          <w:tcPr>
            <w:tcW w:w="54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文字描述</w:t>
            </w:r>
          </w:p>
        </w:tc>
        <w:tc>
          <w:tcPr>
            <w:tcW w:w="488"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p>
        </w:tc>
        <w:tc>
          <w:tcPr>
            <w:tcW w:w="109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教育经费决算数不大于调整预算数</w:t>
            </w:r>
          </w:p>
        </w:tc>
        <w:tc>
          <w:tcPr>
            <w:tcW w:w="195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spacing w:line="240" w:lineRule="auto"/>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社会</w:t>
            </w:r>
          </w:p>
          <w:p>
            <w:pPr>
              <w:widowControl/>
              <w:adjustRightInd w:val="0"/>
              <w:snapToGrid w:val="0"/>
              <w:spacing w:line="240" w:lineRule="auto"/>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学前教育教育高质量发展</w:t>
            </w:r>
          </w:p>
        </w:tc>
        <w:tc>
          <w:tcPr>
            <w:tcW w:w="2172"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10分学生、家长、社会对学校整体满意度达到95%得满分，每降低1%扣1分，扣完为止。</w:t>
            </w:r>
          </w:p>
        </w:tc>
        <w:tc>
          <w:tcPr>
            <w:tcW w:w="1483"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推动学前教育从数量扩张向质量提高转变</w:t>
            </w:r>
          </w:p>
        </w:tc>
        <w:tc>
          <w:tcPr>
            <w:tcW w:w="54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95</w:t>
            </w:r>
          </w:p>
        </w:tc>
        <w:tc>
          <w:tcPr>
            <w:tcW w:w="109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95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pPr>
              <w:spacing w:line="240" w:lineRule="auto"/>
            </w:pPr>
          </w:p>
        </w:tc>
        <w:tc>
          <w:tcPr>
            <w:tcW w:w="825" w:type="dxa"/>
            <w:tcBorders>
              <w:tl2br w:val="nil"/>
              <w:tr2bl w:val="nil"/>
            </w:tcBorders>
            <w:vAlign w:val="center"/>
          </w:tcPr>
          <w:p>
            <w:pPr>
              <w:adjustRightInd w:val="0"/>
              <w:snapToGrid w:val="0"/>
              <w:spacing w:line="240" w:lineRule="auto"/>
              <w:jc w:val="center"/>
              <w:rPr>
                <w:rFonts w:hint="eastAsia" w:ascii="方正书宋_GBK" w:eastAsia="方正书宋_GBK"/>
                <w:lang w:eastAsia="zh-CN"/>
              </w:rPr>
            </w:pPr>
            <w:r>
              <w:rPr>
                <w:rFonts w:hint="eastAsia" w:ascii="方正书宋_GBK" w:eastAsia="方正书宋_GBK"/>
                <w:lang w:eastAsia="zh-CN"/>
              </w:rPr>
              <w:t>满意度</w:t>
            </w:r>
          </w:p>
        </w:tc>
        <w:tc>
          <w:tcPr>
            <w:tcW w:w="897"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172"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10分在校师生的满意度达到95%得满分，每降低1%扣1分，扣完为止。</w:t>
            </w:r>
          </w:p>
        </w:tc>
        <w:tc>
          <w:tcPr>
            <w:tcW w:w="1483"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54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95</w:t>
            </w:r>
          </w:p>
        </w:tc>
        <w:tc>
          <w:tcPr>
            <w:tcW w:w="109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195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pPr>
              <w:spacing w:line="240" w:lineRule="auto"/>
            </w:pPr>
          </w:p>
        </w:tc>
        <w:tc>
          <w:tcPr>
            <w:tcW w:w="82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172"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10分家长的满意度达到95%得满分，每降低1%扣1分，扣完为止。</w:t>
            </w:r>
          </w:p>
        </w:tc>
        <w:tc>
          <w:tcPr>
            <w:tcW w:w="1483"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543"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 xml:space="preserve">  ≧</w:t>
            </w:r>
          </w:p>
        </w:tc>
        <w:tc>
          <w:tcPr>
            <w:tcW w:w="488"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95</w:t>
            </w:r>
          </w:p>
        </w:tc>
        <w:tc>
          <w:tcPr>
            <w:tcW w:w="1092"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 xml:space="preserve">  %</w:t>
            </w:r>
          </w:p>
        </w:tc>
        <w:tc>
          <w:tcPr>
            <w:tcW w:w="195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579" w:lineRule="exact"/>
        <w:rPr>
          <w:rFonts w:ascii="仿宋_GB2312" w:eastAsia="仿宋_GB2312"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1.合同制教师人员经费绩效目标表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0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0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596"/>
        <w:gridCol w:w="21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59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16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26人工资福利</w:t>
            </w:r>
          </w:p>
        </w:tc>
        <w:tc>
          <w:tcPr>
            <w:tcW w:w="15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27人</w:t>
            </w:r>
          </w:p>
        </w:tc>
        <w:tc>
          <w:tcPr>
            <w:tcW w:w="21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5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21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5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21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5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5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21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5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21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5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5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5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2.幼儿园生均经费绩效目标表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33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3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1.按项目实施方案及时、准确的统计在校学生人数，按照绩效管理的要求及时上报汇总申请资金，按照文件要求合理、合规保障学校运转及事业发展。</w:t>
            </w:r>
          </w:p>
          <w:p>
            <w:pPr>
              <w:pStyle w:val="14"/>
              <w:rPr>
                <w:rFonts w:hint="eastAsia" w:ascii="仿宋_GB2312" w:hAnsi="仿宋_GB2312" w:eastAsia="仿宋_GB2312" w:cs="仿宋_GB2312"/>
              </w:rPr>
            </w:pPr>
            <w:r>
              <w:rPr>
                <w:rFonts w:hint="eastAsia" w:ascii="仿宋_GB2312" w:hAnsi="仿宋_GB2312" w:eastAsia="仿宋_GB2312" w:cs="仿宋_GB2312"/>
              </w:rPr>
              <w:t>2.保障义务教育学校运转，改善学校基本办学条件，促进义务教育均衡发展及学生素质提高。</w:t>
            </w:r>
          </w:p>
          <w:p>
            <w:pPr>
              <w:pStyle w:val="14"/>
              <w:rPr>
                <w:rFonts w:hint="eastAsia" w:ascii="仿宋_GB2312" w:hAnsi="仿宋_GB2312" w:eastAsia="仿宋_GB2312" w:cs="仿宋_GB2312"/>
              </w:rPr>
            </w:pPr>
            <w:r>
              <w:rPr>
                <w:rFonts w:hint="eastAsia" w:ascii="仿宋_GB2312" w:hAnsi="仿宋_GB2312" w:eastAsia="仿宋_GB2312" w:cs="仿宋_GB2312"/>
              </w:rPr>
              <w:t>3.广阳四幼对2022年在校学生360人，按照义务教育生均公用经费标准申请财政预算资金，通过合理、合规使用资金达到保证学校正常运转，改善办学条件，促进义务教育发展。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80"/>
        <w:gridCol w:w="1474"/>
        <w:gridCol w:w="2654"/>
        <w:gridCol w:w="1327"/>
        <w:gridCol w:w="36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18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47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68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1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4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360人</w:t>
            </w:r>
          </w:p>
        </w:tc>
        <w:tc>
          <w:tcPr>
            <w:tcW w:w="36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河北省财政厅河北省教育厅关于制定公办幼儿园生均公用经费财政拨款标准的通知（冀财教【2018】99号文）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4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6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河北省财政厅河北省教育厅关于制定公办幼儿园生均公用经费财政拨款标准的通知（冀财教【2018】99号文）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4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6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4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使用生均公用经费，用于保障学校正常运转的项目支出成本等于400元/生</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400元</w:t>
            </w:r>
          </w:p>
        </w:tc>
        <w:tc>
          <w:tcPr>
            <w:tcW w:w="36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河北省财政厅河北省教育厅关于制定公办幼儿园生均公用经费财政拨款标准的通知（冀财教【2018】99号文）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1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4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6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冀财教【2018】99号文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1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4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6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579" w:lineRule="exact"/>
        <w:ind w:firstLine="420" w:firstLineChars="200"/>
        <w:jc w:val="center"/>
        <w:rPr>
          <w:rFonts w:ascii="Times New Roman" w:hAnsi="Times New Roman" w:eastAsia="仿宋_GB2312" w:cs="Times New Roman"/>
        </w:rPr>
      </w:pPr>
    </w:p>
    <w:p>
      <w:pPr>
        <w:autoSpaceDE w:val="0"/>
        <w:autoSpaceDN w:val="0"/>
        <w:adjustRightInd w:val="0"/>
        <w:spacing w:line="579" w:lineRule="exact"/>
        <w:ind w:firstLine="880" w:firstLineChars="200"/>
        <w:jc w:val="left"/>
        <w:rPr>
          <w:rFonts w:ascii="Times New Roman" w:hAnsi="Times New Roman" w:eastAsia="黑体" w:cs="Times New Roman"/>
          <w:sz w:val="44"/>
          <w:szCs w:val="44"/>
        </w:rPr>
      </w:pPr>
    </w:p>
    <w:p>
      <w:pPr>
        <w:autoSpaceDE w:val="0"/>
        <w:autoSpaceDN w:val="0"/>
        <w:adjustRightInd w:val="0"/>
        <w:spacing w:line="579" w:lineRule="exact"/>
        <w:ind w:firstLine="880" w:firstLineChars="200"/>
        <w:jc w:val="left"/>
        <w:rPr>
          <w:rFonts w:ascii="Times New Roman" w:hAnsi="Times New Roman" w:eastAsia="黑体" w:cs="Times New Roman"/>
          <w:sz w:val="44"/>
          <w:szCs w:val="44"/>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79"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rPr>
        <w:t>单位未</w:t>
      </w:r>
      <w:r>
        <w:rPr>
          <w:rFonts w:ascii="Times New Roman" w:hAnsi="Times New Roman" w:eastAsia="仿宋_GB2312" w:cs="Times New Roman"/>
          <w:sz w:val="32"/>
          <w:szCs w:val="24"/>
        </w:rPr>
        <w:t>安排政府采购预算。</w:t>
      </w:r>
    </w:p>
    <w:bookmarkEnd w:id="2"/>
    <w:p>
      <w:pPr>
        <w:spacing w:line="579" w:lineRule="exact"/>
        <w:jc w:val="center"/>
        <w:outlineLvl w:val="1"/>
        <w:rPr>
          <w:rFonts w:ascii="方正小标宋_GBK" w:eastAsia="方正小标宋_GBK" w:cs="Times New Roman"/>
          <w:sz w:val="32"/>
        </w:rPr>
      </w:pPr>
      <w:bookmarkStart w:id="3"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3"/>
    </w:p>
    <w:p>
      <w:pPr>
        <w:spacing w:line="579" w:lineRule="exact"/>
        <w:outlineLvl w:val="1"/>
        <w:rPr>
          <w:rFonts w:ascii="方正小标宋_GBK" w:eastAsia="方正小标宋_GBK" w:cs="Times New Roman"/>
          <w:sz w:val="32"/>
        </w:rPr>
      </w:pPr>
      <w:r>
        <w:t>***廊坊市</w:t>
      </w:r>
      <w:r>
        <w:rPr>
          <w:rFonts w:hint="eastAsia"/>
        </w:rPr>
        <w:t>广阳区第五幼儿园*</w:t>
      </w:r>
      <w:r>
        <w:t xml:space="preserve">**                                                  </w:t>
      </w:r>
      <w:r>
        <w:rPr>
          <w:rFonts w:hint="eastAsia"/>
        </w:rPr>
        <w:t xml:space="preserve">      </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spacing w:line="579" w:lineRule="exact"/>
            </w:pPr>
            <w:r>
              <w:t>政府采购项目来源</w:t>
            </w:r>
          </w:p>
        </w:tc>
        <w:tc>
          <w:tcPr>
            <w:tcW w:w="1134" w:type="dxa"/>
            <w:vMerge w:val="restart"/>
            <w:vAlign w:val="center"/>
          </w:tcPr>
          <w:p>
            <w:pPr>
              <w:pStyle w:val="12"/>
              <w:spacing w:line="579" w:lineRule="exact"/>
            </w:pPr>
            <w:r>
              <w:t>采购物品名称</w:t>
            </w:r>
          </w:p>
        </w:tc>
        <w:tc>
          <w:tcPr>
            <w:tcW w:w="1134" w:type="dxa"/>
            <w:vMerge w:val="restart"/>
            <w:vAlign w:val="center"/>
          </w:tcPr>
          <w:p>
            <w:pPr>
              <w:pStyle w:val="12"/>
              <w:spacing w:line="579" w:lineRule="exact"/>
            </w:pPr>
            <w:r>
              <w:t>政府采购目录序号</w:t>
            </w:r>
          </w:p>
        </w:tc>
        <w:tc>
          <w:tcPr>
            <w:tcW w:w="709" w:type="dxa"/>
            <w:vMerge w:val="restart"/>
            <w:vAlign w:val="center"/>
          </w:tcPr>
          <w:p>
            <w:pPr>
              <w:pStyle w:val="12"/>
              <w:spacing w:line="579" w:lineRule="exact"/>
            </w:pPr>
            <w:r>
              <w:t>计量  单位</w:t>
            </w:r>
          </w:p>
        </w:tc>
        <w:tc>
          <w:tcPr>
            <w:tcW w:w="850" w:type="dxa"/>
            <w:vMerge w:val="restart"/>
            <w:vAlign w:val="center"/>
          </w:tcPr>
          <w:p>
            <w:pPr>
              <w:pStyle w:val="12"/>
              <w:spacing w:line="579" w:lineRule="exact"/>
            </w:pPr>
            <w:r>
              <w:t>数量</w:t>
            </w:r>
          </w:p>
        </w:tc>
        <w:tc>
          <w:tcPr>
            <w:tcW w:w="850" w:type="dxa"/>
            <w:vMerge w:val="restart"/>
            <w:vAlign w:val="center"/>
          </w:tcPr>
          <w:p>
            <w:pPr>
              <w:pStyle w:val="12"/>
              <w:spacing w:line="579" w:lineRule="exact"/>
            </w:pPr>
            <w:r>
              <w:t>单价</w:t>
            </w:r>
          </w:p>
        </w:tc>
        <w:tc>
          <w:tcPr>
            <w:tcW w:w="7712" w:type="dxa"/>
            <w:gridSpan w:val="8"/>
            <w:vAlign w:val="center"/>
          </w:tcPr>
          <w:p>
            <w:pPr>
              <w:pStyle w:val="12"/>
              <w:spacing w:line="579" w:lineRule="exact"/>
            </w:pPr>
            <w:r>
              <w:t>政府采购金额（当年</w:t>
            </w:r>
            <w:r>
              <w:rPr>
                <w:rFonts w:hint="eastAsia"/>
                <w:lang w:eastAsia="zh-CN"/>
              </w:rPr>
              <w:t>单位</w:t>
            </w:r>
            <w:r>
              <w:t>预算安排资金）</w:t>
            </w:r>
          </w:p>
        </w:tc>
        <w:tc>
          <w:tcPr>
            <w:tcW w:w="964" w:type="dxa"/>
            <w:vMerge w:val="restart"/>
            <w:vAlign w:val="center"/>
          </w:tcPr>
          <w:p>
            <w:pPr>
              <w:pStyle w:val="12"/>
              <w:spacing w:line="579"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spacing w:line="579" w:lineRule="exact"/>
            </w:pPr>
            <w:r>
              <w:t>项目名称</w:t>
            </w:r>
          </w:p>
        </w:tc>
        <w:tc>
          <w:tcPr>
            <w:tcW w:w="964" w:type="dxa"/>
            <w:vAlign w:val="center"/>
          </w:tcPr>
          <w:p>
            <w:pPr>
              <w:pStyle w:val="12"/>
              <w:spacing w:line="579" w:lineRule="exact"/>
            </w:pPr>
            <w:r>
              <w:t>预算    资金</w:t>
            </w:r>
          </w:p>
        </w:tc>
        <w:tc>
          <w:tcPr>
            <w:tcW w:w="1134" w:type="dxa"/>
            <w:vMerge w:val="continue"/>
          </w:tcPr>
          <w:p>
            <w:pPr>
              <w:spacing w:line="579" w:lineRule="exact"/>
            </w:pPr>
          </w:p>
        </w:tc>
        <w:tc>
          <w:tcPr>
            <w:tcW w:w="1134" w:type="dxa"/>
            <w:vMerge w:val="continue"/>
          </w:tcPr>
          <w:p>
            <w:pPr>
              <w:spacing w:line="579" w:lineRule="exact"/>
            </w:pPr>
          </w:p>
        </w:tc>
        <w:tc>
          <w:tcPr>
            <w:tcW w:w="709" w:type="dxa"/>
            <w:vMerge w:val="continue"/>
          </w:tcPr>
          <w:p>
            <w:pPr>
              <w:spacing w:line="579" w:lineRule="exact"/>
            </w:pPr>
          </w:p>
        </w:tc>
        <w:tc>
          <w:tcPr>
            <w:tcW w:w="850" w:type="dxa"/>
            <w:vMerge w:val="continue"/>
          </w:tcPr>
          <w:p>
            <w:pPr>
              <w:spacing w:line="579" w:lineRule="exact"/>
            </w:pPr>
          </w:p>
        </w:tc>
        <w:tc>
          <w:tcPr>
            <w:tcW w:w="850" w:type="dxa"/>
            <w:vMerge w:val="continue"/>
          </w:tcPr>
          <w:p>
            <w:pPr>
              <w:spacing w:line="579" w:lineRule="exact"/>
            </w:pPr>
          </w:p>
        </w:tc>
        <w:tc>
          <w:tcPr>
            <w:tcW w:w="964" w:type="dxa"/>
            <w:vAlign w:val="center"/>
          </w:tcPr>
          <w:p>
            <w:pPr>
              <w:pStyle w:val="12"/>
              <w:spacing w:line="579" w:lineRule="exact"/>
            </w:pPr>
            <w:r>
              <w:t>合计</w:t>
            </w:r>
          </w:p>
        </w:tc>
        <w:tc>
          <w:tcPr>
            <w:tcW w:w="964" w:type="dxa"/>
            <w:vAlign w:val="center"/>
          </w:tcPr>
          <w:p>
            <w:pPr>
              <w:pStyle w:val="12"/>
              <w:spacing w:line="579" w:lineRule="exact"/>
            </w:pPr>
            <w:r>
              <w:t>一般公共预算拨款</w:t>
            </w:r>
          </w:p>
        </w:tc>
        <w:tc>
          <w:tcPr>
            <w:tcW w:w="964" w:type="dxa"/>
            <w:vAlign w:val="center"/>
          </w:tcPr>
          <w:p>
            <w:pPr>
              <w:pStyle w:val="12"/>
              <w:spacing w:line="579" w:lineRule="exact"/>
            </w:pPr>
            <w:r>
              <w:t>基金预算拨款</w:t>
            </w:r>
          </w:p>
        </w:tc>
        <w:tc>
          <w:tcPr>
            <w:tcW w:w="964" w:type="dxa"/>
            <w:vAlign w:val="center"/>
          </w:tcPr>
          <w:p>
            <w:pPr>
              <w:pStyle w:val="12"/>
              <w:spacing w:line="579" w:lineRule="exact"/>
            </w:pPr>
            <w:r>
              <w:t>国有资本经营预算拨款</w:t>
            </w:r>
          </w:p>
        </w:tc>
        <w:tc>
          <w:tcPr>
            <w:tcW w:w="964" w:type="dxa"/>
            <w:vAlign w:val="center"/>
          </w:tcPr>
          <w:p>
            <w:pPr>
              <w:pStyle w:val="12"/>
              <w:spacing w:line="579" w:lineRule="exact"/>
            </w:pPr>
            <w:r>
              <w:t>财政专户核拨</w:t>
            </w:r>
          </w:p>
        </w:tc>
        <w:tc>
          <w:tcPr>
            <w:tcW w:w="964" w:type="dxa"/>
            <w:vAlign w:val="center"/>
          </w:tcPr>
          <w:p>
            <w:pPr>
              <w:pStyle w:val="12"/>
              <w:spacing w:line="579" w:lineRule="exact"/>
            </w:pPr>
            <w:r>
              <w:t>单位    资金</w:t>
            </w:r>
          </w:p>
        </w:tc>
        <w:tc>
          <w:tcPr>
            <w:tcW w:w="964" w:type="dxa"/>
            <w:vAlign w:val="center"/>
          </w:tcPr>
          <w:p>
            <w:pPr>
              <w:pStyle w:val="12"/>
              <w:spacing w:line="579" w:lineRule="exact"/>
            </w:pPr>
            <w:r>
              <w:t>财政拨    款结转</w:t>
            </w:r>
          </w:p>
        </w:tc>
        <w:tc>
          <w:tcPr>
            <w:tcW w:w="964" w:type="dxa"/>
            <w:vAlign w:val="center"/>
          </w:tcPr>
          <w:p>
            <w:pPr>
              <w:pStyle w:val="12"/>
              <w:spacing w:line="579" w:lineRule="exact"/>
            </w:pPr>
            <w:r>
              <w:t>非财政    拨款结    转结余</w:t>
            </w:r>
          </w:p>
        </w:tc>
        <w:tc>
          <w:tcPr>
            <w:tcW w:w="964" w:type="dxa"/>
            <w:vMerge w:val="continue"/>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r>
              <w:t>合  计</w:t>
            </w:r>
          </w:p>
        </w:tc>
        <w:tc>
          <w:tcPr>
            <w:tcW w:w="964" w:type="dxa"/>
            <w:vAlign w:val="center"/>
          </w:tcPr>
          <w:p>
            <w:pPr>
              <w:pStyle w:val="17"/>
              <w:spacing w:line="579" w:lineRule="exact"/>
              <w:rPr>
                <w:rFonts w:hint="eastAsia" w:eastAsiaTheme="minorEastAsia"/>
                <w:lang w:eastAsia="zh-CN"/>
              </w:rPr>
            </w:pPr>
            <w:r>
              <w:rPr>
                <w:rFonts w:hint="eastAsia" w:eastAsiaTheme="minorEastAsia"/>
                <w:lang w:eastAsia="zh-CN"/>
              </w:rPr>
              <w:t>0</w:t>
            </w: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p>
        </w:tc>
        <w:tc>
          <w:tcPr>
            <w:tcW w:w="964" w:type="dxa"/>
            <w:vAlign w:val="center"/>
          </w:tcPr>
          <w:p>
            <w:pPr>
              <w:pStyle w:val="17"/>
              <w:spacing w:line="579" w:lineRule="exact"/>
            </w:pP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bl>
    <w:p>
      <w:pPr>
        <w:spacing w:line="579"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79" w:lineRule="exact"/>
        <w:ind w:firstLine="420"/>
        <w:rPr>
          <w:rFonts w:ascii="方正仿宋_GBK" w:hAnsi="方正仿宋_GBK" w:eastAsia="方正仿宋_GBK" w:cs="方正仿宋_GBK"/>
          <w:color w:val="000000"/>
        </w:rPr>
      </w:pPr>
    </w:p>
    <w:p>
      <w:pPr>
        <w:spacing w:line="579"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广阳区第四幼儿园</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2.812827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sz w:val="32"/>
          <w:szCs w:val="32"/>
        </w:rPr>
      </w:pPr>
    </w:p>
    <w:p>
      <w:pPr>
        <w:spacing w:line="579" w:lineRule="exact"/>
        <w:ind w:firstLine="640"/>
        <w:rPr>
          <w:rFonts w:ascii="Times New Roman" w:hAnsi="Times New Roman" w:eastAsia="仿宋_GB2312" w:cs="Times New Roman"/>
          <w:sz w:val="32"/>
          <w:szCs w:val="32"/>
        </w:rPr>
      </w:pPr>
    </w:p>
    <w:p>
      <w:pPr>
        <w:spacing w:line="579"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79"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广阳区第四幼儿园</w:t>
            </w:r>
          </w:p>
        </w:tc>
        <w:tc>
          <w:tcPr>
            <w:tcW w:w="5103" w:type="dxa"/>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2.812827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2.812827</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79"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A193BE-8CFF-445F-BB94-7F51F646B2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89197AD0-EF14-494A-A61B-7E02AB13A06B}"/>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570DC4AA-5183-4DC2-B0AD-5BFCE26B15D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7</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86444"/>
    <w:rsid w:val="000B627B"/>
    <w:rsid w:val="000F6018"/>
    <w:rsid w:val="001E69F9"/>
    <w:rsid w:val="0025632D"/>
    <w:rsid w:val="00296279"/>
    <w:rsid w:val="003059E0"/>
    <w:rsid w:val="004A54AA"/>
    <w:rsid w:val="004C38D9"/>
    <w:rsid w:val="004E462A"/>
    <w:rsid w:val="0053272B"/>
    <w:rsid w:val="007672E2"/>
    <w:rsid w:val="007D2444"/>
    <w:rsid w:val="008D0C9A"/>
    <w:rsid w:val="00911A61"/>
    <w:rsid w:val="00944233"/>
    <w:rsid w:val="009C773E"/>
    <w:rsid w:val="00A22B79"/>
    <w:rsid w:val="00B40732"/>
    <w:rsid w:val="00B80935"/>
    <w:rsid w:val="00C16BBD"/>
    <w:rsid w:val="00CD246F"/>
    <w:rsid w:val="00D347CC"/>
    <w:rsid w:val="00D4788E"/>
    <w:rsid w:val="00D50CEF"/>
    <w:rsid w:val="00DA42E2"/>
    <w:rsid w:val="00DA6C0E"/>
    <w:rsid w:val="00DC72B4"/>
    <w:rsid w:val="00F66A73"/>
    <w:rsid w:val="00FD5BF3"/>
    <w:rsid w:val="0CEC1180"/>
    <w:rsid w:val="11BD517E"/>
    <w:rsid w:val="1B21678F"/>
    <w:rsid w:val="317E1648"/>
    <w:rsid w:val="73693C55"/>
    <w:rsid w:val="7E635ECC"/>
    <w:rsid w:val="7F3D6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503</Words>
  <Characters>2869</Characters>
  <Lines>23</Lines>
  <Paragraphs>6</Paragraphs>
  <TotalTime>4</TotalTime>
  <ScaleCrop>false</ScaleCrop>
  <LinksUpToDate>false</LinksUpToDate>
  <CharactersWithSpaces>3366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2023-08-02T01:43:14Z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0940B0ACE7BD46A58D796A34AE52058C</vt:lpwstr>
  </property>
</Properties>
</file>