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2023年单位预算信息公开目录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单位预算公开表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2"/>
        </w:rPr>
        <w:t>单位预算收支总表</w:t>
      </w:r>
      <w:r>
        <w:rPr>
          <w:rStyle w:val="12"/>
        </w:rPr>
        <w:tab/>
      </w:r>
      <w:r>
        <w:rPr>
          <w:rStyle w:val="12"/>
        </w:rPr>
        <w:t>3</w:t>
      </w:r>
      <w:r>
        <w:rPr>
          <w:rStyle w:val="12"/>
        </w:rPr>
        <w:fldChar w:fldCharType="end"/>
      </w:r>
    </w:p>
    <w:p>
      <w:pPr>
        <w:pStyle w:val="5"/>
        <w:tabs>
          <w:tab w:val="right" w:leader="dot" w:pos="14562"/>
        </w:tabs>
      </w:pPr>
      <w:r>
        <w:fldChar w:fldCharType="begin"/>
      </w:r>
      <w:r>
        <w:instrText xml:space="preserve"> HYPERLINK \l "tz_0001_0002" </w:instrText>
      </w:r>
      <w:r>
        <w:fldChar w:fldCharType="separate"/>
      </w:r>
      <w:r>
        <w:rPr>
          <w:rStyle w:val="12"/>
        </w:rPr>
        <w:t>单位预算收入总表</w:t>
      </w:r>
      <w:r>
        <w:rPr>
          <w:rStyle w:val="12"/>
        </w:rPr>
        <w:tab/>
      </w:r>
      <w:r>
        <w:rPr>
          <w:rStyle w:val="12"/>
        </w:rPr>
        <w:t>6</w:t>
      </w:r>
      <w:r>
        <w:rPr>
          <w:rStyle w:val="12"/>
        </w:rPr>
        <w:fldChar w:fldCharType="end"/>
      </w:r>
    </w:p>
    <w:p>
      <w:pPr>
        <w:pStyle w:val="5"/>
        <w:tabs>
          <w:tab w:val="right" w:leader="dot" w:pos="14562"/>
        </w:tabs>
      </w:pPr>
      <w:r>
        <w:fldChar w:fldCharType="begin"/>
      </w:r>
      <w:r>
        <w:instrText xml:space="preserve"> HYPERLINK \l "tz_0001_0003" </w:instrText>
      </w:r>
      <w:r>
        <w:fldChar w:fldCharType="separate"/>
      </w:r>
      <w:r>
        <w:rPr>
          <w:rStyle w:val="12"/>
        </w:rPr>
        <w:t>单位预算支出总表</w:t>
      </w:r>
      <w:r>
        <w:rPr>
          <w:rStyle w:val="12"/>
        </w:rPr>
        <w:tab/>
      </w:r>
      <w:r>
        <w:rPr>
          <w:rStyle w:val="12"/>
        </w:rPr>
        <w:t>8</w:t>
      </w:r>
      <w:r>
        <w:rPr>
          <w:rStyle w:val="12"/>
        </w:rPr>
        <w:fldChar w:fldCharType="end"/>
      </w:r>
    </w:p>
    <w:p>
      <w:pPr>
        <w:pStyle w:val="5"/>
        <w:tabs>
          <w:tab w:val="right" w:leader="dot" w:pos="14562"/>
        </w:tabs>
      </w:pPr>
      <w:r>
        <w:fldChar w:fldCharType="begin"/>
      </w:r>
      <w:r>
        <w:instrText xml:space="preserve"> HYPERLINK \l "tz_0001_0004" </w:instrText>
      </w:r>
      <w:r>
        <w:fldChar w:fldCharType="separate"/>
      </w:r>
      <w:r>
        <w:rPr>
          <w:rStyle w:val="12"/>
        </w:rPr>
        <w:t>单位预算财政拨款收支总表</w:t>
      </w:r>
      <w:r>
        <w:rPr>
          <w:rStyle w:val="12"/>
        </w:rPr>
        <w:tab/>
      </w:r>
      <w:r>
        <w:rPr>
          <w:rStyle w:val="12"/>
        </w:rPr>
        <w:t>9</w:t>
      </w:r>
      <w:r>
        <w:rPr>
          <w:rStyle w:val="12"/>
        </w:rPr>
        <w:fldChar w:fldCharType="end"/>
      </w:r>
    </w:p>
    <w:p>
      <w:pPr>
        <w:pStyle w:val="5"/>
        <w:tabs>
          <w:tab w:val="right" w:leader="dot" w:pos="14562"/>
        </w:tabs>
      </w:pPr>
      <w:r>
        <w:fldChar w:fldCharType="begin"/>
      </w:r>
      <w:r>
        <w:instrText xml:space="preserve"> HYPERLINK \l "tz_0001_0005" </w:instrText>
      </w:r>
      <w:r>
        <w:fldChar w:fldCharType="separate"/>
      </w:r>
      <w:r>
        <w:rPr>
          <w:rStyle w:val="12"/>
        </w:rPr>
        <w:t>单位预算一般公共预算财政拨款支出表</w:t>
      </w:r>
      <w:r>
        <w:rPr>
          <w:rStyle w:val="12"/>
        </w:rPr>
        <w:tab/>
      </w:r>
      <w:r>
        <w:rPr>
          <w:rStyle w:val="12"/>
        </w:rPr>
        <w:t>12</w:t>
      </w:r>
      <w:r>
        <w:rPr>
          <w:rStyle w:val="12"/>
        </w:rPr>
        <w:fldChar w:fldCharType="end"/>
      </w:r>
    </w:p>
    <w:p>
      <w:pPr>
        <w:pStyle w:val="5"/>
        <w:tabs>
          <w:tab w:val="right" w:leader="dot" w:pos="14562"/>
        </w:tabs>
      </w:pPr>
      <w:r>
        <w:fldChar w:fldCharType="begin"/>
      </w:r>
      <w:r>
        <w:instrText xml:space="preserve"> HYPERLINK \l "tz_0001_0006" </w:instrText>
      </w:r>
      <w:r>
        <w:fldChar w:fldCharType="separate"/>
      </w:r>
      <w:r>
        <w:rPr>
          <w:rStyle w:val="12"/>
        </w:rPr>
        <w:t>单位预算一般公共预算财政拨款基本支出表</w:t>
      </w:r>
      <w:r>
        <w:rPr>
          <w:rStyle w:val="12"/>
        </w:rPr>
        <w:tab/>
      </w:r>
      <w:r>
        <w:rPr>
          <w:rStyle w:val="12"/>
        </w:rPr>
        <w:t>13</w:t>
      </w:r>
      <w:r>
        <w:rPr>
          <w:rStyle w:val="12"/>
        </w:rPr>
        <w:fldChar w:fldCharType="end"/>
      </w:r>
    </w:p>
    <w:p>
      <w:pPr>
        <w:pStyle w:val="5"/>
        <w:tabs>
          <w:tab w:val="right" w:leader="dot" w:pos="14562"/>
        </w:tabs>
      </w:pPr>
      <w:r>
        <w:fldChar w:fldCharType="begin"/>
      </w:r>
      <w:r>
        <w:instrText xml:space="preserve"> HYPERLINK \l "tz_0001_0007" </w:instrText>
      </w:r>
      <w:r>
        <w:fldChar w:fldCharType="separate"/>
      </w:r>
      <w:r>
        <w:rPr>
          <w:rStyle w:val="12"/>
        </w:rPr>
        <w:t>单位预算政府基金预算财政拨款支出表</w:t>
      </w:r>
      <w:r>
        <w:rPr>
          <w:rStyle w:val="12"/>
        </w:rPr>
        <w:tab/>
      </w:r>
      <w:r>
        <w:rPr>
          <w:rStyle w:val="12"/>
        </w:rPr>
        <w:t>15</w:t>
      </w:r>
      <w:r>
        <w:rPr>
          <w:rStyle w:val="12"/>
        </w:rPr>
        <w:fldChar w:fldCharType="end"/>
      </w:r>
    </w:p>
    <w:p>
      <w:pPr>
        <w:pStyle w:val="5"/>
        <w:tabs>
          <w:tab w:val="right" w:leader="dot" w:pos="14562"/>
        </w:tabs>
      </w:pPr>
      <w:r>
        <w:fldChar w:fldCharType="begin"/>
      </w:r>
      <w:r>
        <w:instrText xml:space="preserve"> HYPERLINK \l "tz_0001_0008" </w:instrText>
      </w:r>
      <w:r>
        <w:fldChar w:fldCharType="separate"/>
      </w:r>
      <w:r>
        <w:rPr>
          <w:rStyle w:val="12"/>
        </w:rPr>
        <w:t>单位预算国有资本经营预算财政拨款支出表</w:t>
      </w:r>
      <w:r>
        <w:rPr>
          <w:rStyle w:val="12"/>
        </w:rPr>
        <w:tab/>
      </w:r>
      <w:r>
        <w:rPr>
          <w:rStyle w:val="12"/>
        </w:rPr>
        <w:t>16</w:t>
      </w:r>
      <w:r>
        <w:rPr>
          <w:rStyle w:val="12"/>
        </w:rPr>
        <w:fldChar w:fldCharType="end"/>
      </w:r>
    </w:p>
    <w:p>
      <w:pPr>
        <w:pStyle w:val="5"/>
        <w:tabs>
          <w:tab w:val="right" w:leader="dot" w:pos="14562"/>
        </w:tabs>
      </w:pPr>
      <w:r>
        <w:fldChar w:fldCharType="begin"/>
      </w:r>
      <w:r>
        <w:instrText xml:space="preserve"> HYPERLINK \l "tz_0001_0009" </w:instrText>
      </w:r>
      <w:r>
        <w:fldChar w:fldCharType="separate"/>
      </w:r>
      <w:r>
        <w:rPr>
          <w:rStyle w:val="12"/>
        </w:rPr>
        <w:t>单位预算财政拨款“三公”经费支出表</w:t>
      </w:r>
      <w:r>
        <w:rPr>
          <w:rStyle w:val="12"/>
        </w:rPr>
        <w:tab/>
      </w:r>
      <w:r>
        <w:rPr>
          <w:rStyle w:val="12"/>
        </w:rPr>
        <w:t>17</w:t>
      </w:r>
      <w:r>
        <w:rPr>
          <w:rStyle w:val="12"/>
        </w:rPr>
        <w:fldChar w:fldCharType="end"/>
      </w:r>
    </w:p>
    <w:p>
      <w:r>
        <w:fldChar w:fldCharType="end"/>
      </w:r>
    </w:p>
    <w:p>
      <w:r>
        <w:rPr>
          <w:rFonts w:ascii="方正楷体_GBK" w:hAnsi="方正楷体_GBK" w:eastAsia="方正楷体_GBK" w:cs="方正楷体_GBK"/>
          <w:b/>
          <w:color w:val="000000"/>
          <w:sz w:val="28"/>
        </w:rPr>
        <w:t>单位预算信息公开情况说明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2"/>
        </w:rPr>
        <w:t>一、单位职责及机构设置情况</w:t>
      </w:r>
      <w:r>
        <w:rPr>
          <w:rStyle w:val="12"/>
        </w:rPr>
        <w:tab/>
      </w:r>
      <w:r>
        <w:rPr>
          <w:rStyle w:val="12"/>
        </w:rPr>
        <w:t>18</w:t>
      </w:r>
      <w:r>
        <w:rPr>
          <w:rStyle w:val="12"/>
        </w:rPr>
        <w:fldChar w:fldCharType="end"/>
      </w:r>
    </w:p>
    <w:p>
      <w:pPr>
        <w:pStyle w:val="5"/>
        <w:tabs>
          <w:tab w:val="right" w:leader="dot" w:pos="14562"/>
        </w:tabs>
      </w:pPr>
      <w:r>
        <w:fldChar w:fldCharType="begin"/>
      </w:r>
      <w:r>
        <w:instrText xml:space="preserve"> HYPERLINK \l "tz_0002_0002" </w:instrText>
      </w:r>
      <w:r>
        <w:fldChar w:fldCharType="separate"/>
      </w:r>
      <w:r>
        <w:rPr>
          <w:rStyle w:val="12"/>
        </w:rPr>
        <w:t>二、单位预算安排的总体情况</w:t>
      </w:r>
      <w:r>
        <w:rPr>
          <w:rStyle w:val="12"/>
        </w:rPr>
        <w:tab/>
      </w:r>
      <w:r>
        <w:rPr>
          <w:rStyle w:val="12"/>
        </w:rPr>
        <w:t>18</w:t>
      </w:r>
      <w:r>
        <w:rPr>
          <w:rStyle w:val="12"/>
        </w:rPr>
        <w:fldChar w:fldCharType="end"/>
      </w:r>
    </w:p>
    <w:p>
      <w:pPr>
        <w:pStyle w:val="5"/>
        <w:tabs>
          <w:tab w:val="right" w:leader="dot" w:pos="14562"/>
        </w:tabs>
      </w:pPr>
      <w:r>
        <w:fldChar w:fldCharType="begin"/>
      </w:r>
      <w:r>
        <w:instrText xml:space="preserve"> HYPERLINK \l "tz_0002_0003" </w:instrText>
      </w:r>
      <w:r>
        <w:fldChar w:fldCharType="separate"/>
      </w:r>
      <w:r>
        <w:rPr>
          <w:rStyle w:val="12"/>
        </w:rPr>
        <w:t>三、机关运行经费安排情况</w:t>
      </w:r>
      <w:r>
        <w:rPr>
          <w:rStyle w:val="12"/>
        </w:rPr>
        <w:tab/>
      </w:r>
      <w:r>
        <w:rPr>
          <w:rStyle w:val="12"/>
        </w:rPr>
        <w:t>19</w:t>
      </w:r>
      <w:r>
        <w:rPr>
          <w:rStyle w:val="12"/>
        </w:rPr>
        <w:fldChar w:fldCharType="end"/>
      </w:r>
    </w:p>
    <w:p>
      <w:pPr>
        <w:pStyle w:val="5"/>
        <w:tabs>
          <w:tab w:val="right" w:leader="dot" w:pos="14562"/>
        </w:tabs>
      </w:pPr>
      <w:r>
        <w:fldChar w:fldCharType="begin"/>
      </w:r>
      <w:r>
        <w:instrText xml:space="preserve"> HYPERLINK \l "tz_0002_0004" </w:instrText>
      </w:r>
      <w:r>
        <w:fldChar w:fldCharType="separate"/>
      </w:r>
      <w:r>
        <w:rPr>
          <w:rStyle w:val="12"/>
        </w:rPr>
        <w:t>四、财政拨款“三公”经费预算情况及增减变化原因</w:t>
      </w:r>
      <w:r>
        <w:rPr>
          <w:rStyle w:val="12"/>
        </w:rPr>
        <w:tab/>
      </w:r>
      <w:r>
        <w:rPr>
          <w:rStyle w:val="12"/>
        </w:rPr>
        <w:t>19</w:t>
      </w:r>
      <w:r>
        <w:rPr>
          <w:rStyle w:val="12"/>
        </w:rPr>
        <w:fldChar w:fldCharType="end"/>
      </w:r>
    </w:p>
    <w:p>
      <w:pPr>
        <w:pStyle w:val="5"/>
        <w:tabs>
          <w:tab w:val="right" w:leader="dot" w:pos="14562"/>
        </w:tabs>
      </w:pPr>
      <w:r>
        <w:fldChar w:fldCharType="begin"/>
      </w:r>
      <w:r>
        <w:instrText xml:space="preserve"> HYPERLINK \l "tz_0002_0005" </w:instrText>
      </w:r>
      <w:r>
        <w:fldChar w:fldCharType="separate"/>
      </w:r>
      <w:r>
        <w:rPr>
          <w:rStyle w:val="12"/>
        </w:rPr>
        <w:t>五、预算绩效信息</w:t>
      </w:r>
      <w:r>
        <w:rPr>
          <w:rStyle w:val="12"/>
        </w:rPr>
        <w:tab/>
      </w:r>
      <w:r>
        <w:rPr>
          <w:rStyle w:val="12"/>
        </w:rPr>
        <w:t>19</w:t>
      </w:r>
      <w:r>
        <w:rPr>
          <w:rStyle w:val="12"/>
        </w:rPr>
        <w:fldChar w:fldCharType="end"/>
      </w:r>
    </w:p>
    <w:p>
      <w:pPr>
        <w:pStyle w:val="5"/>
        <w:tabs>
          <w:tab w:val="right" w:leader="dot" w:pos="14562"/>
        </w:tabs>
      </w:pPr>
      <w:r>
        <w:fldChar w:fldCharType="begin"/>
      </w:r>
      <w:r>
        <w:instrText xml:space="preserve"> HYPERLINK \l "tz_0002_0006" </w:instrText>
      </w:r>
      <w:r>
        <w:fldChar w:fldCharType="separate"/>
      </w:r>
      <w:r>
        <w:rPr>
          <w:rStyle w:val="12"/>
        </w:rPr>
        <w:t>六、政府采购预算情况</w:t>
      </w:r>
      <w:r>
        <w:rPr>
          <w:rStyle w:val="12"/>
        </w:rPr>
        <w:tab/>
      </w:r>
      <w:r>
        <w:rPr>
          <w:rStyle w:val="12"/>
        </w:rPr>
        <w:t>20</w:t>
      </w:r>
      <w:r>
        <w:rPr>
          <w:rStyle w:val="12"/>
        </w:rPr>
        <w:fldChar w:fldCharType="end"/>
      </w:r>
    </w:p>
    <w:p>
      <w:pPr>
        <w:pStyle w:val="5"/>
        <w:tabs>
          <w:tab w:val="right" w:leader="dot" w:pos="14562"/>
        </w:tabs>
      </w:pPr>
      <w:r>
        <w:fldChar w:fldCharType="begin"/>
      </w:r>
      <w:r>
        <w:instrText xml:space="preserve"> HYPERLINK \l "tz_0002_0007" </w:instrText>
      </w:r>
      <w:r>
        <w:fldChar w:fldCharType="separate"/>
      </w:r>
      <w:r>
        <w:rPr>
          <w:rStyle w:val="12"/>
        </w:rPr>
        <w:t>七、国有资产信息</w:t>
      </w:r>
      <w:r>
        <w:rPr>
          <w:rStyle w:val="12"/>
        </w:rPr>
        <w:tab/>
      </w:r>
      <w:r>
        <w:rPr>
          <w:rStyle w:val="12"/>
        </w:rPr>
        <w:t>20</w:t>
      </w:r>
      <w:r>
        <w:rPr>
          <w:rStyle w:val="12"/>
        </w:rPr>
        <w:fldChar w:fldCharType="end"/>
      </w:r>
    </w:p>
    <w:p>
      <w:pPr>
        <w:pStyle w:val="5"/>
        <w:tabs>
          <w:tab w:val="right" w:leader="dot" w:pos="14562"/>
        </w:tabs>
      </w:pPr>
      <w:r>
        <w:fldChar w:fldCharType="begin"/>
      </w:r>
      <w:r>
        <w:instrText xml:space="preserve"> HYPERLINK \l "tz_0002_0008" </w:instrText>
      </w:r>
      <w:r>
        <w:fldChar w:fldCharType="separate"/>
      </w:r>
      <w:r>
        <w:rPr>
          <w:rStyle w:val="12"/>
        </w:rPr>
        <w:t>八、名词解释</w:t>
      </w:r>
      <w:r>
        <w:rPr>
          <w:rStyle w:val="12"/>
        </w:rPr>
        <w:tab/>
      </w:r>
      <w:r>
        <w:rPr>
          <w:rStyle w:val="12"/>
        </w:rPr>
        <w:t>21</w:t>
      </w:r>
      <w:r>
        <w:rPr>
          <w:rStyle w:val="12"/>
        </w:rPr>
        <w:fldChar w:fldCharType="end"/>
      </w:r>
    </w:p>
    <w:p>
      <w:pPr>
        <w:pStyle w:val="5"/>
        <w:tabs>
          <w:tab w:val="right" w:leader="dot" w:pos="14562"/>
        </w:tabs>
      </w:pPr>
      <w:r>
        <w:fldChar w:fldCharType="begin"/>
      </w:r>
      <w:r>
        <w:instrText xml:space="preserve"> HYPERLINK \l "tz_0002_0009" </w:instrText>
      </w:r>
      <w:r>
        <w:fldChar w:fldCharType="separate"/>
      </w:r>
      <w:r>
        <w:rPr>
          <w:rStyle w:val="12"/>
        </w:rPr>
        <w:t>九、其他需要说明的事项</w:t>
      </w:r>
      <w:r>
        <w:rPr>
          <w:rStyle w:val="12"/>
        </w:rPr>
        <w:tab/>
      </w:r>
      <w:r>
        <w:rPr>
          <w:rStyle w:val="12"/>
        </w:rPr>
        <w:t>22</w:t>
      </w:r>
      <w:r>
        <w:rPr>
          <w:rStyle w:val="12"/>
        </w:rPr>
        <w:fldChar w:fldCharType="end"/>
      </w:r>
    </w:p>
    <w:p>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4"/>
      </w:pPr>
      <w:bookmarkStart w:id="0" w:name="tz_0001_0001"/>
      <w:bookmarkEnd w:id="0"/>
      <w:r>
        <w:rPr>
          <w:rFonts w:ascii="方正小标宋_GBK" w:hAnsi="方正小标宋_GBK" w:eastAsia="方正小标宋_GBK" w:cs="方正小标宋_GBK"/>
          <w:color w:val="000000"/>
          <w:sz w:val="36"/>
        </w:rPr>
        <w:t>单位预算收支总表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5"/>
            </w:pPr>
            <w:r>
              <w:t>233004廊坊市广阳区社会保险事业管理所</w:t>
            </w:r>
          </w:p>
        </w:tc>
        <w:tc>
          <w:tcPr>
            <w:tcW w:w="2126" w:type="dxa"/>
            <w:tcBorders>
              <w:top w:val="single" w:color="FFFFFF" w:sz="6" w:space="0"/>
              <w:left w:val="single" w:color="FFFFFF" w:sz="6" w:space="0"/>
              <w:right w:val="single" w:color="FFFFFF" w:sz="6" w:space="0"/>
            </w:tcBorders>
            <w:vAlign w:val="center"/>
          </w:tcPr>
          <w:p>
            <w:pPr>
              <w:pStyle w:val="14"/>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6661" w:type="dxa"/>
            <w:gridSpan w:val="2"/>
            <w:vAlign w:val="center"/>
          </w:tcPr>
          <w:p>
            <w:pPr>
              <w:pStyle w:val="16"/>
            </w:pPr>
            <w:r>
              <w:t>收入</w:t>
            </w:r>
          </w:p>
        </w:tc>
        <w:tc>
          <w:tcPr>
            <w:tcW w:w="6661" w:type="dxa"/>
            <w:gridSpan w:val="2"/>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6"/>
            </w:pPr>
            <w:r>
              <w:t>项  目</w:t>
            </w:r>
          </w:p>
        </w:tc>
        <w:tc>
          <w:tcPr>
            <w:tcW w:w="2126" w:type="dxa"/>
            <w:vAlign w:val="center"/>
          </w:tcPr>
          <w:p>
            <w:pPr>
              <w:pStyle w:val="16"/>
            </w:pPr>
            <w:r>
              <w:t>预算数</w:t>
            </w:r>
          </w:p>
        </w:tc>
        <w:tc>
          <w:tcPr>
            <w:tcW w:w="4535" w:type="dxa"/>
            <w:vAlign w:val="center"/>
          </w:tcPr>
          <w:p>
            <w:pPr>
              <w:pStyle w:val="16"/>
            </w:pPr>
            <w:r>
              <w:t>项  目</w:t>
            </w:r>
          </w:p>
        </w:tc>
        <w:tc>
          <w:tcPr>
            <w:tcW w:w="2126" w:type="dxa"/>
            <w:vAlign w:val="center"/>
          </w:tcPr>
          <w:p>
            <w:pPr>
              <w:pStyle w:val="16"/>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4535" w:type="dxa"/>
            <w:vAlign w:val="center"/>
          </w:tcPr>
          <w:p>
            <w:pPr>
              <w:pStyle w:val="16"/>
            </w:pPr>
            <w:r>
              <w:t>1</w:t>
            </w:r>
          </w:p>
        </w:tc>
        <w:tc>
          <w:tcPr>
            <w:tcW w:w="2126" w:type="dxa"/>
            <w:vAlign w:val="center"/>
          </w:tcPr>
          <w:p>
            <w:pPr>
              <w:pStyle w:val="16"/>
            </w:pPr>
            <w:r>
              <w:t>2</w:t>
            </w:r>
          </w:p>
        </w:tc>
        <w:tc>
          <w:tcPr>
            <w:tcW w:w="4535" w:type="dxa"/>
            <w:vAlign w:val="center"/>
          </w:tcPr>
          <w:p>
            <w:pPr>
              <w:pStyle w:val="16"/>
            </w:pPr>
            <w:r>
              <w:t>3</w:t>
            </w:r>
          </w:p>
        </w:tc>
        <w:tc>
          <w:tcPr>
            <w:tcW w:w="2126" w:type="dxa"/>
            <w:vAlign w:val="center"/>
          </w:tcPr>
          <w:p>
            <w:pPr>
              <w:pStyle w:val="16"/>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4535" w:type="dxa"/>
            <w:vAlign w:val="center"/>
          </w:tcPr>
          <w:p>
            <w:pPr>
              <w:pStyle w:val="18"/>
            </w:pPr>
            <w:r>
              <w:t>一、一般公共预算拨款收入</w:t>
            </w:r>
          </w:p>
        </w:tc>
        <w:tc>
          <w:tcPr>
            <w:tcW w:w="2126" w:type="dxa"/>
            <w:vAlign w:val="center"/>
          </w:tcPr>
          <w:p>
            <w:pPr>
              <w:pStyle w:val="17"/>
            </w:pPr>
            <w:r>
              <w:t>228.48</w:t>
            </w:r>
          </w:p>
        </w:tc>
        <w:tc>
          <w:tcPr>
            <w:tcW w:w="4535" w:type="dxa"/>
            <w:vAlign w:val="center"/>
          </w:tcPr>
          <w:p>
            <w:pPr>
              <w:pStyle w:val="18"/>
            </w:pPr>
            <w:r>
              <w:t>一、一般公共服务支出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4535" w:type="dxa"/>
            <w:vAlign w:val="center"/>
          </w:tcPr>
          <w:p>
            <w:pPr>
              <w:pStyle w:val="18"/>
            </w:pPr>
            <w:r>
              <w:t>二、政府性基金预算拨款收入</w:t>
            </w:r>
          </w:p>
        </w:tc>
        <w:tc>
          <w:tcPr>
            <w:tcW w:w="2126" w:type="dxa"/>
            <w:vAlign w:val="center"/>
          </w:tcPr>
          <w:p>
            <w:pPr>
              <w:pStyle w:val="17"/>
            </w:pPr>
          </w:p>
        </w:tc>
        <w:tc>
          <w:tcPr>
            <w:tcW w:w="4535" w:type="dxa"/>
            <w:vAlign w:val="center"/>
          </w:tcPr>
          <w:p>
            <w:pPr>
              <w:pStyle w:val="18"/>
            </w:pPr>
            <w:r>
              <w:t>二、外交支出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4535" w:type="dxa"/>
            <w:vAlign w:val="center"/>
          </w:tcPr>
          <w:p>
            <w:pPr>
              <w:pStyle w:val="18"/>
            </w:pPr>
            <w:r>
              <w:t>三、国有资本经营预算拨款收入</w:t>
            </w:r>
          </w:p>
        </w:tc>
        <w:tc>
          <w:tcPr>
            <w:tcW w:w="2126" w:type="dxa"/>
            <w:vAlign w:val="center"/>
          </w:tcPr>
          <w:p>
            <w:pPr>
              <w:pStyle w:val="17"/>
            </w:pPr>
          </w:p>
        </w:tc>
        <w:tc>
          <w:tcPr>
            <w:tcW w:w="4535" w:type="dxa"/>
            <w:vAlign w:val="center"/>
          </w:tcPr>
          <w:p>
            <w:pPr>
              <w:pStyle w:val="18"/>
            </w:pPr>
            <w:r>
              <w:t>三、国防支出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4535" w:type="dxa"/>
            <w:vAlign w:val="center"/>
          </w:tcPr>
          <w:p>
            <w:pPr>
              <w:pStyle w:val="18"/>
            </w:pPr>
            <w:r>
              <w:t>四、财政专户管理资金收入</w:t>
            </w:r>
          </w:p>
        </w:tc>
        <w:tc>
          <w:tcPr>
            <w:tcW w:w="2126" w:type="dxa"/>
            <w:vAlign w:val="center"/>
          </w:tcPr>
          <w:p>
            <w:pPr>
              <w:pStyle w:val="17"/>
            </w:pPr>
          </w:p>
        </w:tc>
        <w:tc>
          <w:tcPr>
            <w:tcW w:w="4535" w:type="dxa"/>
            <w:vAlign w:val="center"/>
          </w:tcPr>
          <w:p>
            <w:pPr>
              <w:pStyle w:val="18"/>
            </w:pPr>
            <w:r>
              <w:t>四、公共安全支出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4535" w:type="dxa"/>
            <w:vAlign w:val="center"/>
          </w:tcPr>
          <w:p>
            <w:pPr>
              <w:pStyle w:val="18"/>
            </w:pPr>
            <w:r>
              <w:t>五、事业收入</w:t>
            </w:r>
          </w:p>
        </w:tc>
        <w:tc>
          <w:tcPr>
            <w:tcW w:w="2126" w:type="dxa"/>
            <w:vAlign w:val="center"/>
          </w:tcPr>
          <w:p>
            <w:pPr>
              <w:pStyle w:val="17"/>
            </w:pPr>
          </w:p>
        </w:tc>
        <w:tc>
          <w:tcPr>
            <w:tcW w:w="4535" w:type="dxa"/>
            <w:vAlign w:val="center"/>
          </w:tcPr>
          <w:p>
            <w:pPr>
              <w:pStyle w:val="18"/>
            </w:pPr>
            <w:r>
              <w:t>五、教育支出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4535" w:type="dxa"/>
            <w:vAlign w:val="center"/>
          </w:tcPr>
          <w:p>
            <w:pPr>
              <w:pStyle w:val="18"/>
            </w:pPr>
            <w:r>
              <w:t>六、事业单位经营收入</w:t>
            </w:r>
          </w:p>
        </w:tc>
        <w:tc>
          <w:tcPr>
            <w:tcW w:w="2126" w:type="dxa"/>
            <w:vAlign w:val="center"/>
          </w:tcPr>
          <w:p>
            <w:pPr>
              <w:pStyle w:val="17"/>
            </w:pPr>
          </w:p>
        </w:tc>
        <w:tc>
          <w:tcPr>
            <w:tcW w:w="4535" w:type="dxa"/>
            <w:vAlign w:val="center"/>
          </w:tcPr>
          <w:p>
            <w:pPr>
              <w:pStyle w:val="18"/>
            </w:pPr>
            <w:r>
              <w:t>六、科学技术支出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4535" w:type="dxa"/>
            <w:vAlign w:val="center"/>
          </w:tcPr>
          <w:p>
            <w:pPr>
              <w:pStyle w:val="18"/>
            </w:pPr>
            <w:r>
              <w:t>七、上级补助收入</w:t>
            </w:r>
          </w:p>
        </w:tc>
        <w:tc>
          <w:tcPr>
            <w:tcW w:w="2126" w:type="dxa"/>
            <w:vAlign w:val="center"/>
          </w:tcPr>
          <w:p>
            <w:pPr>
              <w:pStyle w:val="17"/>
            </w:pPr>
          </w:p>
        </w:tc>
        <w:tc>
          <w:tcPr>
            <w:tcW w:w="4535" w:type="dxa"/>
            <w:vAlign w:val="center"/>
          </w:tcPr>
          <w:p>
            <w:pPr>
              <w:pStyle w:val="18"/>
            </w:pPr>
            <w:r>
              <w:t>七、文化旅游体育与传媒支出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4535" w:type="dxa"/>
            <w:vAlign w:val="center"/>
          </w:tcPr>
          <w:p>
            <w:pPr>
              <w:pStyle w:val="18"/>
            </w:pPr>
            <w:r>
              <w:t>八、附属单位上缴收入</w:t>
            </w:r>
          </w:p>
        </w:tc>
        <w:tc>
          <w:tcPr>
            <w:tcW w:w="2126" w:type="dxa"/>
            <w:vAlign w:val="center"/>
          </w:tcPr>
          <w:p>
            <w:pPr>
              <w:pStyle w:val="17"/>
            </w:pPr>
          </w:p>
        </w:tc>
        <w:tc>
          <w:tcPr>
            <w:tcW w:w="4535" w:type="dxa"/>
            <w:vAlign w:val="center"/>
          </w:tcPr>
          <w:p>
            <w:pPr>
              <w:pStyle w:val="18"/>
            </w:pPr>
            <w:r>
              <w:t>八、社会保障和就业支出</w:t>
            </w:r>
          </w:p>
        </w:tc>
        <w:tc>
          <w:tcPr>
            <w:tcW w:w="2126" w:type="dxa"/>
            <w:vAlign w:val="center"/>
          </w:tcPr>
          <w:p>
            <w:pPr>
              <w:pStyle w:val="17"/>
            </w:pPr>
            <w:r>
              <w:t>207.76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4535" w:type="dxa"/>
            <w:vAlign w:val="center"/>
          </w:tcPr>
          <w:p>
            <w:pPr>
              <w:pStyle w:val="18"/>
            </w:pPr>
            <w:r>
              <w:t>九、其他收入</w:t>
            </w:r>
          </w:p>
        </w:tc>
        <w:tc>
          <w:tcPr>
            <w:tcW w:w="2126" w:type="dxa"/>
            <w:vAlign w:val="center"/>
          </w:tcPr>
          <w:p>
            <w:pPr>
              <w:pStyle w:val="17"/>
            </w:pPr>
          </w:p>
        </w:tc>
        <w:tc>
          <w:tcPr>
            <w:tcW w:w="4535" w:type="dxa"/>
            <w:vAlign w:val="center"/>
          </w:tcPr>
          <w:p>
            <w:pPr>
              <w:pStyle w:val="18"/>
            </w:pPr>
            <w:r>
              <w:t>九、社会保险基金支出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十、卫生健康支出</w:t>
            </w:r>
          </w:p>
        </w:tc>
        <w:tc>
          <w:tcPr>
            <w:tcW w:w="2126" w:type="dxa"/>
            <w:vAlign w:val="center"/>
          </w:tcPr>
          <w:p>
            <w:pPr>
              <w:pStyle w:val="17"/>
            </w:pPr>
            <w:r>
              <w:t>5.63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十一、节能环保支出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十二、城乡社区支出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十三、农林水支出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十四、交通运输支出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十五、资源勘探工业信息等支出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十六、商业服务业等支出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十七、金融支出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十八、援助其他地区支出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十九、自然资源海洋气象等支出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二十、住房保障支出</w:t>
            </w:r>
          </w:p>
        </w:tc>
        <w:tc>
          <w:tcPr>
            <w:tcW w:w="2126" w:type="dxa"/>
            <w:vAlign w:val="center"/>
          </w:tcPr>
          <w:p>
            <w:pPr>
              <w:pStyle w:val="17"/>
            </w:pPr>
            <w:r>
              <w:t>15.10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二十一、粮油物资储备支出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二十二、国有资本经营预算支出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二十三、灾害防治及应急管理支出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二十四、预备费</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二十五、其他支出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二十六、转移性支出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二十七、债务还本支出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二十八、债务付息支出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二十九、债务发行费用支出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三十、抗疫特别国债安排的支出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三十一、人行科目</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4535" w:type="dxa"/>
            <w:vAlign w:val="center"/>
          </w:tcPr>
          <w:p>
            <w:pPr>
              <w:pStyle w:val="20"/>
            </w:pPr>
            <w:r>
              <w:t>本年收入合计</w:t>
            </w:r>
          </w:p>
        </w:tc>
        <w:tc>
          <w:tcPr>
            <w:tcW w:w="2126" w:type="dxa"/>
            <w:vAlign w:val="center"/>
          </w:tcPr>
          <w:p>
            <w:pPr>
              <w:pStyle w:val="21"/>
            </w:pPr>
            <w:r>
              <w:t>228.48</w:t>
            </w:r>
          </w:p>
        </w:tc>
        <w:tc>
          <w:tcPr>
            <w:tcW w:w="4535" w:type="dxa"/>
            <w:vAlign w:val="center"/>
          </w:tcPr>
          <w:p>
            <w:pPr>
              <w:pStyle w:val="20"/>
            </w:pPr>
            <w:r>
              <w:t>本年支出合计</w:t>
            </w:r>
          </w:p>
        </w:tc>
        <w:tc>
          <w:tcPr>
            <w:tcW w:w="2126" w:type="dxa"/>
            <w:vAlign w:val="center"/>
          </w:tcPr>
          <w:p>
            <w:pPr>
              <w:pStyle w:val="21"/>
            </w:pPr>
            <w:r>
              <w:t>228.48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4535" w:type="dxa"/>
            <w:vAlign w:val="center"/>
          </w:tcPr>
          <w:p>
            <w:pPr>
              <w:pStyle w:val="18"/>
            </w:pPr>
            <w:r>
              <w:t>上年结转结余</w:t>
            </w:r>
          </w:p>
        </w:tc>
        <w:tc>
          <w:tcPr>
            <w:tcW w:w="2126" w:type="dxa"/>
            <w:vAlign w:val="center"/>
          </w:tcPr>
          <w:p>
            <w:pPr>
              <w:pStyle w:val="17"/>
            </w:pPr>
          </w:p>
        </w:tc>
        <w:tc>
          <w:tcPr>
            <w:tcW w:w="4535" w:type="dxa"/>
            <w:vAlign w:val="center"/>
          </w:tcPr>
          <w:p>
            <w:pPr>
              <w:pStyle w:val="18"/>
            </w:pPr>
            <w:r>
              <w:t>年终结转结余</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34</w:t>
            </w:r>
          </w:p>
        </w:tc>
        <w:tc>
          <w:tcPr>
            <w:tcW w:w="4535" w:type="dxa"/>
            <w:vAlign w:val="center"/>
          </w:tcPr>
          <w:p>
            <w:pPr>
              <w:pStyle w:val="20"/>
            </w:pPr>
            <w:r>
              <w:t>收入总计</w:t>
            </w:r>
          </w:p>
        </w:tc>
        <w:tc>
          <w:tcPr>
            <w:tcW w:w="2126" w:type="dxa"/>
            <w:vAlign w:val="center"/>
          </w:tcPr>
          <w:p>
            <w:pPr>
              <w:pStyle w:val="21"/>
            </w:pPr>
            <w:r>
              <w:t>228.48</w:t>
            </w:r>
          </w:p>
        </w:tc>
        <w:tc>
          <w:tcPr>
            <w:tcW w:w="4535" w:type="dxa"/>
            <w:vAlign w:val="center"/>
          </w:tcPr>
          <w:p>
            <w:pPr>
              <w:pStyle w:val="20"/>
            </w:pPr>
            <w:r>
              <w:t>支出总计</w:t>
            </w:r>
          </w:p>
        </w:tc>
        <w:tc>
          <w:tcPr>
            <w:tcW w:w="2126" w:type="dxa"/>
            <w:vAlign w:val="center"/>
          </w:tcPr>
          <w:p>
            <w:pPr>
              <w:pStyle w:val="21"/>
            </w:pPr>
            <w:r>
              <w:t>228.48</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bookmarkStart w:id="1" w:name="tz_0001_0002"/>
      <w:bookmarkEnd w:id="1"/>
      <w:r>
        <w:rPr>
          <w:rFonts w:ascii="方正小标宋_GBK" w:hAnsi="方正小标宋_GBK" w:eastAsia="方正小标宋_GBK" w:cs="方正小标宋_GBK"/>
          <w:color w:val="000000"/>
          <w:sz w:val="36"/>
        </w:rPr>
        <w:t>单位预算收入总表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5"/>
            </w:pPr>
            <w:r>
              <w:t>233004廊坊市广阳区社会保险事业管理所</w:t>
            </w:r>
          </w:p>
        </w:tc>
        <w:tc>
          <w:tcPr>
            <w:tcW w:w="3402" w:type="dxa"/>
            <w:gridSpan w:val="3"/>
            <w:tcBorders>
              <w:top w:val="single" w:color="FFFFFF" w:sz="6" w:space="0"/>
              <w:left w:val="single" w:color="FFFFFF" w:sz="6" w:space="0"/>
              <w:right w:val="single" w:color="FFFFFF" w:sz="6" w:space="0"/>
            </w:tcBorders>
            <w:vAlign w:val="center"/>
          </w:tcPr>
          <w:p>
            <w:pPr>
              <w:pStyle w:val="14"/>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6"/>
            </w:pPr>
            <w:r>
              <w:t>序号</w:t>
            </w:r>
          </w:p>
        </w:tc>
        <w:tc>
          <w:tcPr>
            <w:tcW w:w="2551" w:type="dxa"/>
            <w:gridSpan w:val="2"/>
            <w:vAlign w:val="center"/>
          </w:tcPr>
          <w:p>
            <w:pPr>
              <w:pStyle w:val="16"/>
            </w:pPr>
            <w:r>
              <w:t>功能分类科目</w:t>
            </w:r>
          </w:p>
        </w:tc>
        <w:tc>
          <w:tcPr>
            <w:tcW w:w="1134" w:type="dxa"/>
            <w:vMerge w:val="restart"/>
            <w:vAlign w:val="center"/>
          </w:tcPr>
          <w:p>
            <w:pPr>
              <w:pStyle w:val="16"/>
            </w:pPr>
            <w:r>
              <w:t>合计</w:t>
            </w:r>
          </w:p>
        </w:tc>
        <w:tc>
          <w:tcPr>
            <w:tcW w:w="9071" w:type="dxa"/>
            <w:gridSpan w:val="8"/>
            <w:vAlign w:val="center"/>
          </w:tcPr>
          <w:p>
            <w:pPr>
              <w:pStyle w:val="16"/>
            </w:pPr>
            <w:r>
              <w:t>本年收入</w:t>
            </w:r>
          </w:p>
        </w:tc>
        <w:tc>
          <w:tcPr>
            <w:tcW w:w="1134" w:type="dxa"/>
            <w:vMerge w:val="restart"/>
            <w:vAlign w:val="center"/>
          </w:tcPr>
          <w:p>
            <w:pPr>
              <w:pStyle w:val="16"/>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6"/>
            </w:pPr>
            <w:r>
              <w:t>科目    编码</w:t>
            </w:r>
          </w:p>
        </w:tc>
        <w:tc>
          <w:tcPr>
            <w:tcW w:w="1559" w:type="dxa"/>
            <w:vAlign w:val="center"/>
          </w:tcPr>
          <w:p>
            <w:pPr>
              <w:pStyle w:val="16"/>
            </w:pPr>
            <w:r>
              <w:t>科目名称</w:t>
            </w:r>
          </w:p>
        </w:tc>
        <w:tc>
          <w:tcPr>
            <w:tcW w:w="1134" w:type="dxa"/>
            <w:vMerge w:val="continue"/>
          </w:tcPr>
          <w:p/>
        </w:tc>
        <w:tc>
          <w:tcPr>
            <w:tcW w:w="1134" w:type="dxa"/>
            <w:vAlign w:val="center"/>
          </w:tcPr>
          <w:p>
            <w:pPr>
              <w:pStyle w:val="16"/>
            </w:pPr>
            <w:r>
              <w:t>小计</w:t>
            </w:r>
          </w:p>
        </w:tc>
        <w:tc>
          <w:tcPr>
            <w:tcW w:w="1134" w:type="dxa"/>
            <w:vAlign w:val="center"/>
          </w:tcPr>
          <w:p>
            <w:pPr>
              <w:pStyle w:val="16"/>
            </w:pPr>
            <w:r>
              <w:t>财政拨款 收入</w:t>
            </w:r>
          </w:p>
        </w:tc>
        <w:tc>
          <w:tcPr>
            <w:tcW w:w="1134" w:type="dxa"/>
            <w:vAlign w:val="center"/>
          </w:tcPr>
          <w:p>
            <w:pPr>
              <w:pStyle w:val="16"/>
            </w:pPr>
            <w:r>
              <w:t>财政专户 收入</w:t>
            </w:r>
          </w:p>
        </w:tc>
        <w:tc>
          <w:tcPr>
            <w:tcW w:w="1134" w:type="dxa"/>
            <w:vAlign w:val="center"/>
          </w:tcPr>
          <w:p>
            <w:pPr>
              <w:pStyle w:val="16"/>
            </w:pPr>
            <w:r>
              <w:t>事业收入</w:t>
            </w:r>
          </w:p>
        </w:tc>
        <w:tc>
          <w:tcPr>
            <w:tcW w:w="1134" w:type="dxa"/>
            <w:vAlign w:val="center"/>
          </w:tcPr>
          <w:p>
            <w:pPr>
              <w:pStyle w:val="16"/>
            </w:pPr>
            <w:r>
              <w:t>经营收入</w:t>
            </w:r>
          </w:p>
        </w:tc>
        <w:tc>
          <w:tcPr>
            <w:tcW w:w="1134" w:type="dxa"/>
            <w:vAlign w:val="center"/>
          </w:tcPr>
          <w:p>
            <w:pPr>
              <w:pStyle w:val="16"/>
            </w:pPr>
            <w:r>
              <w:t>上级补助收入</w:t>
            </w:r>
          </w:p>
        </w:tc>
        <w:tc>
          <w:tcPr>
            <w:tcW w:w="1134" w:type="dxa"/>
            <w:vAlign w:val="center"/>
          </w:tcPr>
          <w:p>
            <w:pPr>
              <w:pStyle w:val="16"/>
            </w:pPr>
            <w:r>
              <w:t>附属单位上缴收入</w:t>
            </w:r>
          </w:p>
        </w:tc>
        <w:tc>
          <w:tcPr>
            <w:tcW w:w="1134" w:type="dxa"/>
            <w:vAlign w:val="center"/>
          </w:tcPr>
          <w:p>
            <w:pPr>
              <w:pStyle w:val="16"/>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6"/>
            </w:pPr>
            <w:r>
              <w:t>栏次</w:t>
            </w:r>
          </w:p>
        </w:tc>
        <w:tc>
          <w:tcPr>
            <w:tcW w:w="992" w:type="dxa"/>
            <w:vAlign w:val="center"/>
          </w:tcPr>
          <w:p>
            <w:pPr>
              <w:pStyle w:val="16"/>
            </w:pPr>
            <w:r>
              <w:t>1</w:t>
            </w:r>
          </w:p>
        </w:tc>
        <w:tc>
          <w:tcPr>
            <w:tcW w:w="1559" w:type="dxa"/>
            <w:vAlign w:val="center"/>
          </w:tcPr>
          <w:p>
            <w:pPr>
              <w:pStyle w:val="16"/>
            </w:pPr>
            <w:r>
              <w:t>2</w:t>
            </w:r>
          </w:p>
        </w:tc>
        <w:tc>
          <w:tcPr>
            <w:tcW w:w="1134" w:type="dxa"/>
            <w:vAlign w:val="center"/>
          </w:tcPr>
          <w:p>
            <w:pPr>
              <w:pStyle w:val="16"/>
            </w:pPr>
            <w:r>
              <w:t>3</w:t>
            </w:r>
          </w:p>
        </w:tc>
        <w:tc>
          <w:tcPr>
            <w:tcW w:w="1134" w:type="dxa"/>
            <w:vAlign w:val="center"/>
          </w:tcPr>
          <w:p>
            <w:pPr>
              <w:pStyle w:val="16"/>
            </w:pPr>
            <w:r>
              <w:t>4</w:t>
            </w:r>
          </w:p>
        </w:tc>
        <w:tc>
          <w:tcPr>
            <w:tcW w:w="1134" w:type="dxa"/>
            <w:vAlign w:val="center"/>
          </w:tcPr>
          <w:p>
            <w:pPr>
              <w:pStyle w:val="16"/>
            </w:pPr>
            <w:r>
              <w:t>5</w:t>
            </w:r>
          </w:p>
        </w:tc>
        <w:tc>
          <w:tcPr>
            <w:tcW w:w="1134" w:type="dxa"/>
            <w:vAlign w:val="center"/>
          </w:tcPr>
          <w:p>
            <w:pPr>
              <w:pStyle w:val="16"/>
            </w:pPr>
            <w:r>
              <w:t>6</w:t>
            </w:r>
          </w:p>
        </w:tc>
        <w:tc>
          <w:tcPr>
            <w:tcW w:w="1134" w:type="dxa"/>
            <w:vAlign w:val="center"/>
          </w:tcPr>
          <w:p>
            <w:pPr>
              <w:pStyle w:val="16"/>
            </w:pPr>
            <w:r>
              <w:t>7</w:t>
            </w:r>
          </w:p>
        </w:tc>
        <w:tc>
          <w:tcPr>
            <w:tcW w:w="1134" w:type="dxa"/>
            <w:vAlign w:val="center"/>
          </w:tcPr>
          <w:p>
            <w:pPr>
              <w:pStyle w:val="16"/>
            </w:pPr>
            <w:r>
              <w:t>8</w:t>
            </w:r>
          </w:p>
        </w:tc>
        <w:tc>
          <w:tcPr>
            <w:tcW w:w="1134" w:type="dxa"/>
            <w:vAlign w:val="center"/>
          </w:tcPr>
          <w:p>
            <w:pPr>
              <w:pStyle w:val="16"/>
            </w:pPr>
            <w:r>
              <w:t>9</w:t>
            </w:r>
          </w:p>
        </w:tc>
        <w:tc>
          <w:tcPr>
            <w:tcW w:w="1134" w:type="dxa"/>
            <w:vAlign w:val="center"/>
          </w:tcPr>
          <w:p>
            <w:pPr>
              <w:pStyle w:val="16"/>
            </w:pPr>
            <w:r>
              <w:t>10</w:t>
            </w:r>
          </w:p>
        </w:tc>
        <w:tc>
          <w:tcPr>
            <w:tcW w:w="1134" w:type="dxa"/>
            <w:vAlign w:val="center"/>
          </w:tcPr>
          <w:p>
            <w:pPr>
              <w:pStyle w:val="16"/>
            </w:pPr>
            <w:r>
              <w:t>11</w:t>
            </w:r>
          </w:p>
        </w:tc>
        <w:tc>
          <w:tcPr>
            <w:tcW w:w="1134" w:type="dxa"/>
            <w:vAlign w:val="center"/>
          </w:tcPr>
          <w:p>
            <w:pPr>
              <w:pStyle w:val="16"/>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w:t>
            </w:r>
          </w:p>
        </w:tc>
        <w:tc>
          <w:tcPr>
            <w:tcW w:w="992" w:type="dxa"/>
            <w:vAlign w:val="center"/>
          </w:tcPr>
          <w:p>
            <w:pPr>
              <w:pStyle w:val="22"/>
            </w:pPr>
          </w:p>
        </w:tc>
        <w:tc>
          <w:tcPr>
            <w:tcW w:w="1559" w:type="dxa"/>
            <w:vAlign w:val="center"/>
          </w:tcPr>
          <w:p>
            <w:pPr>
              <w:pStyle w:val="20"/>
            </w:pPr>
            <w:r>
              <w:t>合计</w:t>
            </w:r>
          </w:p>
        </w:tc>
        <w:tc>
          <w:tcPr>
            <w:tcW w:w="1134" w:type="dxa"/>
            <w:vAlign w:val="center"/>
          </w:tcPr>
          <w:p>
            <w:pPr>
              <w:pStyle w:val="21"/>
            </w:pPr>
            <w:r>
              <w:t>228.48</w:t>
            </w:r>
          </w:p>
        </w:tc>
        <w:tc>
          <w:tcPr>
            <w:tcW w:w="1134" w:type="dxa"/>
            <w:vAlign w:val="center"/>
          </w:tcPr>
          <w:p>
            <w:pPr>
              <w:pStyle w:val="21"/>
            </w:pPr>
            <w:r>
              <w:t>228.48</w:t>
            </w:r>
          </w:p>
        </w:tc>
        <w:tc>
          <w:tcPr>
            <w:tcW w:w="1134" w:type="dxa"/>
            <w:vAlign w:val="center"/>
          </w:tcPr>
          <w:p>
            <w:pPr>
              <w:pStyle w:val="21"/>
            </w:pPr>
            <w:r>
              <w:t>228.48</w:t>
            </w: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2</w:t>
            </w:r>
          </w:p>
        </w:tc>
        <w:tc>
          <w:tcPr>
            <w:tcW w:w="992" w:type="dxa"/>
            <w:vAlign w:val="center"/>
          </w:tcPr>
          <w:p>
            <w:pPr>
              <w:pStyle w:val="18"/>
            </w:pPr>
            <w:r>
              <w:t>208</w:t>
            </w:r>
          </w:p>
        </w:tc>
        <w:tc>
          <w:tcPr>
            <w:tcW w:w="1559" w:type="dxa"/>
            <w:vAlign w:val="center"/>
          </w:tcPr>
          <w:p>
            <w:pPr>
              <w:pStyle w:val="18"/>
            </w:pPr>
            <w:r>
              <w:t>社会保障和就业支出</w:t>
            </w:r>
          </w:p>
        </w:tc>
        <w:tc>
          <w:tcPr>
            <w:tcW w:w="1134" w:type="dxa"/>
            <w:vAlign w:val="center"/>
          </w:tcPr>
          <w:p>
            <w:pPr>
              <w:pStyle w:val="17"/>
            </w:pPr>
            <w:r>
              <w:t>207.76</w:t>
            </w:r>
          </w:p>
        </w:tc>
        <w:tc>
          <w:tcPr>
            <w:tcW w:w="1134" w:type="dxa"/>
            <w:vAlign w:val="center"/>
          </w:tcPr>
          <w:p>
            <w:pPr>
              <w:pStyle w:val="17"/>
            </w:pPr>
            <w:r>
              <w:t>207.76</w:t>
            </w:r>
          </w:p>
        </w:tc>
        <w:tc>
          <w:tcPr>
            <w:tcW w:w="1134" w:type="dxa"/>
            <w:vAlign w:val="center"/>
          </w:tcPr>
          <w:p>
            <w:pPr>
              <w:pStyle w:val="17"/>
            </w:pPr>
            <w:r>
              <w:t>207.76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3</w:t>
            </w:r>
          </w:p>
        </w:tc>
        <w:tc>
          <w:tcPr>
            <w:tcW w:w="992" w:type="dxa"/>
            <w:vAlign w:val="center"/>
          </w:tcPr>
          <w:p>
            <w:pPr>
              <w:pStyle w:val="18"/>
            </w:pPr>
            <w:r>
              <w:t>20801</w:t>
            </w:r>
          </w:p>
        </w:tc>
        <w:tc>
          <w:tcPr>
            <w:tcW w:w="1559" w:type="dxa"/>
            <w:vAlign w:val="center"/>
          </w:tcPr>
          <w:p>
            <w:pPr>
              <w:pStyle w:val="18"/>
            </w:pPr>
            <w:r>
              <w:t>人力资源和社会保障管理事务</w:t>
            </w:r>
          </w:p>
        </w:tc>
        <w:tc>
          <w:tcPr>
            <w:tcW w:w="1134" w:type="dxa"/>
            <w:vAlign w:val="center"/>
          </w:tcPr>
          <w:p>
            <w:pPr>
              <w:pStyle w:val="17"/>
            </w:pPr>
            <w:r>
              <w:t>162.43</w:t>
            </w:r>
          </w:p>
        </w:tc>
        <w:tc>
          <w:tcPr>
            <w:tcW w:w="1134" w:type="dxa"/>
            <w:vAlign w:val="center"/>
          </w:tcPr>
          <w:p>
            <w:pPr>
              <w:pStyle w:val="17"/>
            </w:pPr>
            <w:r>
              <w:t>162.43</w:t>
            </w:r>
          </w:p>
        </w:tc>
        <w:tc>
          <w:tcPr>
            <w:tcW w:w="1134" w:type="dxa"/>
            <w:vAlign w:val="center"/>
          </w:tcPr>
          <w:p>
            <w:pPr>
              <w:pStyle w:val="17"/>
            </w:pPr>
            <w:r>
              <w:t>162.43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4</w:t>
            </w:r>
          </w:p>
        </w:tc>
        <w:tc>
          <w:tcPr>
            <w:tcW w:w="992" w:type="dxa"/>
            <w:vAlign w:val="center"/>
          </w:tcPr>
          <w:p>
            <w:pPr>
              <w:pStyle w:val="18"/>
            </w:pPr>
            <w:r>
              <w:t>2080109</w:t>
            </w:r>
          </w:p>
        </w:tc>
        <w:tc>
          <w:tcPr>
            <w:tcW w:w="1559" w:type="dxa"/>
            <w:vAlign w:val="center"/>
          </w:tcPr>
          <w:p>
            <w:pPr>
              <w:pStyle w:val="18"/>
            </w:pPr>
            <w:r>
              <w:t>社会保险经办机构</w:t>
            </w:r>
          </w:p>
        </w:tc>
        <w:tc>
          <w:tcPr>
            <w:tcW w:w="1134" w:type="dxa"/>
            <w:vAlign w:val="center"/>
          </w:tcPr>
          <w:p>
            <w:pPr>
              <w:pStyle w:val="17"/>
            </w:pPr>
            <w:r>
              <w:t>162.43</w:t>
            </w:r>
          </w:p>
        </w:tc>
        <w:tc>
          <w:tcPr>
            <w:tcW w:w="1134" w:type="dxa"/>
            <w:vAlign w:val="center"/>
          </w:tcPr>
          <w:p>
            <w:pPr>
              <w:pStyle w:val="17"/>
            </w:pPr>
            <w:r>
              <w:t>162.43</w:t>
            </w:r>
          </w:p>
        </w:tc>
        <w:tc>
          <w:tcPr>
            <w:tcW w:w="1134" w:type="dxa"/>
            <w:vAlign w:val="center"/>
          </w:tcPr>
          <w:p>
            <w:pPr>
              <w:pStyle w:val="17"/>
            </w:pPr>
            <w:r>
              <w:t>162.43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5</w:t>
            </w:r>
          </w:p>
        </w:tc>
        <w:tc>
          <w:tcPr>
            <w:tcW w:w="992" w:type="dxa"/>
            <w:vAlign w:val="center"/>
          </w:tcPr>
          <w:p>
            <w:pPr>
              <w:pStyle w:val="18"/>
            </w:pPr>
            <w:r>
              <w:t>20805</w:t>
            </w:r>
          </w:p>
        </w:tc>
        <w:tc>
          <w:tcPr>
            <w:tcW w:w="1559" w:type="dxa"/>
            <w:vAlign w:val="center"/>
          </w:tcPr>
          <w:p>
            <w:pPr>
              <w:pStyle w:val="18"/>
            </w:pPr>
            <w:r>
              <w:t>行政事业单位养老支出</w:t>
            </w:r>
          </w:p>
        </w:tc>
        <w:tc>
          <w:tcPr>
            <w:tcW w:w="1134" w:type="dxa"/>
            <w:vAlign w:val="center"/>
          </w:tcPr>
          <w:p>
            <w:pPr>
              <w:pStyle w:val="17"/>
            </w:pPr>
            <w:r>
              <w:t>45.33</w:t>
            </w:r>
          </w:p>
        </w:tc>
        <w:tc>
          <w:tcPr>
            <w:tcW w:w="1134" w:type="dxa"/>
            <w:vAlign w:val="center"/>
          </w:tcPr>
          <w:p>
            <w:pPr>
              <w:pStyle w:val="17"/>
            </w:pPr>
            <w:r>
              <w:t>45.33</w:t>
            </w:r>
          </w:p>
        </w:tc>
        <w:tc>
          <w:tcPr>
            <w:tcW w:w="1134" w:type="dxa"/>
            <w:vAlign w:val="center"/>
          </w:tcPr>
          <w:p>
            <w:pPr>
              <w:pStyle w:val="17"/>
            </w:pPr>
            <w:r>
              <w:t>45.33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6</w:t>
            </w:r>
          </w:p>
        </w:tc>
        <w:tc>
          <w:tcPr>
            <w:tcW w:w="992" w:type="dxa"/>
            <w:vAlign w:val="center"/>
          </w:tcPr>
          <w:p>
            <w:pPr>
              <w:pStyle w:val="18"/>
            </w:pPr>
            <w:r>
              <w:t>2080502</w:t>
            </w:r>
          </w:p>
        </w:tc>
        <w:tc>
          <w:tcPr>
            <w:tcW w:w="1559" w:type="dxa"/>
            <w:vAlign w:val="center"/>
          </w:tcPr>
          <w:p>
            <w:pPr>
              <w:pStyle w:val="18"/>
            </w:pPr>
            <w:r>
              <w:t>事业单位离退休</w:t>
            </w:r>
          </w:p>
        </w:tc>
        <w:tc>
          <w:tcPr>
            <w:tcW w:w="1134" w:type="dxa"/>
            <w:vAlign w:val="center"/>
          </w:tcPr>
          <w:p>
            <w:pPr>
              <w:pStyle w:val="17"/>
            </w:pPr>
            <w:r>
              <w:t>27.05</w:t>
            </w:r>
          </w:p>
        </w:tc>
        <w:tc>
          <w:tcPr>
            <w:tcW w:w="1134" w:type="dxa"/>
            <w:vAlign w:val="center"/>
          </w:tcPr>
          <w:p>
            <w:pPr>
              <w:pStyle w:val="17"/>
            </w:pPr>
            <w:r>
              <w:t>27.05</w:t>
            </w:r>
          </w:p>
        </w:tc>
        <w:tc>
          <w:tcPr>
            <w:tcW w:w="1134" w:type="dxa"/>
            <w:vAlign w:val="center"/>
          </w:tcPr>
          <w:p>
            <w:pPr>
              <w:pStyle w:val="17"/>
            </w:pPr>
            <w:r>
              <w:t>27.05</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7</w:t>
            </w:r>
          </w:p>
        </w:tc>
        <w:tc>
          <w:tcPr>
            <w:tcW w:w="992" w:type="dxa"/>
            <w:vAlign w:val="center"/>
          </w:tcPr>
          <w:p>
            <w:pPr>
              <w:pStyle w:val="18"/>
            </w:pPr>
            <w:r>
              <w:t>2080505</w:t>
            </w:r>
          </w:p>
        </w:tc>
        <w:tc>
          <w:tcPr>
            <w:tcW w:w="1559" w:type="dxa"/>
            <w:vAlign w:val="center"/>
          </w:tcPr>
          <w:p>
            <w:pPr>
              <w:pStyle w:val="18"/>
            </w:pPr>
            <w:r>
              <w:t>机关事业单位基本养老保险缴费支出</w:t>
            </w:r>
          </w:p>
        </w:tc>
        <w:tc>
          <w:tcPr>
            <w:tcW w:w="1134" w:type="dxa"/>
            <w:vAlign w:val="center"/>
          </w:tcPr>
          <w:p>
            <w:pPr>
              <w:pStyle w:val="17"/>
            </w:pPr>
            <w:r>
              <w:t>18.28</w:t>
            </w:r>
          </w:p>
        </w:tc>
        <w:tc>
          <w:tcPr>
            <w:tcW w:w="1134" w:type="dxa"/>
            <w:vAlign w:val="center"/>
          </w:tcPr>
          <w:p>
            <w:pPr>
              <w:pStyle w:val="17"/>
            </w:pPr>
            <w:r>
              <w:t>18.28</w:t>
            </w:r>
          </w:p>
        </w:tc>
        <w:tc>
          <w:tcPr>
            <w:tcW w:w="1134" w:type="dxa"/>
            <w:vAlign w:val="center"/>
          </w:tcPr>
          <w:p>
            <w:pPr>
              <w:pStyle w:val="17"/>
            </w:pPr>
            <w:r>
              <w:t>18.28</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8</w:t>
            </w:r>
          </w:p>
        </w:tc>
        <w:tc>
          <w:tcPr>
            <w:tcW w:w="992" w:type="dxa"/>
            <w:vAlign w:val="center"/>
          </w:tcPr>
          <w:p>
            <w:pPr>
              <w:pStyle w:val="18"/>
            </w:pPr>
            <w:r>
              <w:t>210</w:t>
            </w:r>
          </w:p>
        </w:tc>
        <w:tc>
          <w:tcPr>
            <w:tcW w:w="1559" w:type="dxa"/>
            <w:vAlign w:val="center"/>
          </w:tcPr>
          <w:p>
            <w:pPr>
              <w:pStyle w:val="18"/>
            </w:pPr>
            <w:r>
              <w:t>卫生健康支出</w:t>
            </w:r>
          </w:p>
        </w:tc>
        <w:tc>
          <w:tcPr>
            <w:tcW w:w="1134" w:type="dxa"/>
            <w:vAlign w:val="center"/>
          </w:tcPr>
          <w:p>
            <w:pPr>
              <w:pStyle w:val="17"/>
            </w:pPr>
            <w:r>
              <w:t>5.63</w:t>
            </w:r>
          </w:p>
        </w:tc>
        <w:tc>
          <w:tcPr>
            <w:tcW w:w="1134" w:type="dxa"/>
            <w:vAlign w:val="center"/>
          </w:tcPr>
          <w:p>
            <w:pPr>
              <w:pStyle w:val="17"/>
            </w:pPr>
            <w:r>
              <w:t>5.63</w:t>
            </w:r>
          </w:p>
        </w:tc>
        <w:tc>
          <w:tcPr>
            <w:tcW w:w="1134" w:type="dxa"/>
            <w:vAlign w:val="center"/>
          </w:tcPr>
          <w:p>
            <w:pPr>
              <w:pStyle w:val="17"/>
            </w:pPr>
            <w:r>
              <w:t>5.63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9</w:t>
            </w:r>
          </w:p>
        </w:tc>
        <w:tc>
          <w:tcPr>
            <w:tcW w:w="992" w:type="dxa"/>
            <w:vAlign w:val="center"/>
          </w:tcPr>
          <w:p>
            <w:pPr>
              <w:pStyle w:val="18"/>
            </w:pPr>
            <w:r>
              <w:t>21011</w:t>
            </w:r>
          </w:p>
        </w:tc>
        <w:tc>
          <w:tcPr>
            <w:tcW w:w="1559" w:type="dxa"/>
            <w:vAlign w:val="center"/>
          </w:tcPr>
          <w:p>
            <w:pPr>
              <w:pStyle w:val="18"/>
            </w:pPr>
            <w:r>
              <w:t>行政事业单位医疗</w:t>
            </w:r>
          </w:p>
        </w:tc>
        <w:tc>
          <w:tcPr>
            <w:tcW w:w="1134" w:type="dxa"/>
            <w:vAlign w:val="center"/>
          </w:tcPr>
          <w:p>
            <w:pPr>
              <w:pStyle w:val="17"/>
            </w:pPr>
            <w:r>
              <w:t>5.63</w:t>
            </w:r>
          </w:p>
        </w:tc>
        <w:tc>
          <w:tcPr>
            <w:tcW w:w="1134" w:type="dxa"/>
            <w:vAlign w:val="center"/>
          </w:tcPr>
          <w:p>
            <w:pPr>
              <w:pStyle w:val="17"/>
            </w:pPr>
            <w:r>
              <w:t>5.63</w:t>
            </w:r>
          </w:p>
        </w:tc>
        <w:tc>
          <w:tcPr>
            <w:tcW w:w="1134" w:type="dxa"/>
            <w:vAlign w:val="center"/>
          </w:tcPr>
          <w:p>
            <w:pPr>
              <w:pStyle w:val="17"/>
            </w:pPr>
            <w:r>
              <w:t>5.63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10</w:t>
            </w:r>
          </w:p>
        </w:tc>
        <w:tc>
          <w:tcPr>
            <w:tcW w:w="992" w:type="dxa"/>
            <w:vAlign w:val="center"/>
          </w:tcPr>
          <w:p>
            <w:pPr>
              <w:pStyle w:val="18"/>
            </w:pPr>
            <w:r>
              <w:t>2101102</w:t>
            </w:r>
          </w:p>
        </w:tc>
        <w:tc>
          <w:tcPr>
            <w:tcW w:w="1559" w:type="dxa"/>
            <w:vAlign w:val="center"/>
          </w:tcPr>
          <w:p>
            <w:pPr>
              <w:pStyle w:val="18"/>
            </w:pPr>
            <w:r>
              <w:t>事业单位医疗</w:t>
            </w:r>
          </w:p>
        </w:tc>
        <w:tc>
          <w:tcPr>
            <w:tcW w:w="1134" w:type="dxa"/>
            <w:vAlign w:val="center"/>
          </w:tcPr>
          <w:p>
            <w:pPr>
              <w:pStyle w:val="17"/>
            </w:pPr>
            <w:r>
              <w:t>5.63</w:t>
            </w:r>
          </w:p>
        </w:tc>
        <w:tc>
          <w:tcPr>
            <w:tcW w:w="1134" w:type="dxa"/>
            <w:vAlign w:val="center"/>
          </w:tcPr>
          <w:p>
            <w:pPr>
              <w:pStyle w:val="17"/>
            </w:pPr>
            <w:r>
              <w:t>5.63</w:t>
            </w:r>
          </w:p>
        </w:tc>
        <w:tc>
          <w:tcPr>
            <w:tcW w:w="1134" w:type="dxa"/>
            <w:vAlign w:val="center"/>
          </w:tcPr>
          <w:p>
            <w:pPr>
              <w:pStyle w:val="17"/>
            </w:pPr>
            <w:r>
              <w:t>5.63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11</w:t>
            </w:r>
          </w:p>
        </w:tc>
        <w:tc>
          <w:tcPr>
            <w:tcW w:w="992" w:type="dxa"/>
            <w:vAlign w:val="center"/>
          </w:tcPr>
          <w:p>
            <w:pPr>
              <w:pStyle w:val="18"/>
            </w:pPr>
            <w:r>
              <w:t>221</w:t>
            </w:r>
          </w:p>
        </w:tc>
        <w:tc>
          <w:tcPr>
            <w:tcW w:w="1559" w:type="dxa"/>
            <w:vAlign w:val="center"/>
          </w:tcPr>
          <w:p>
            <w:pPr>
              <w:pStyle w:val="18"/>
            </w:pPr>
            <w:r>
              <w:t>住房保障支出</w:t>
            </w:r>
          </w:p>
        </w:tc>
        <w:tc>
          <w:tcPr>
            <w:tcW w:w="1134" w:type="dxa"/>
            <w:vAlign w:val="center"/>
          </w:tcPr>
          <w:p>
            <w:pPr>
              <w:pStyle w:val="17"/>
            </w:pPr>
            <w:r>
              <w:t>15.10</w:t>
            </w:r>
          </w:p>
        </w:tc>
        <w:tc>
          <w:tcPr>
            <w:tcW w:w="1134" w:type="dxa"/>
            <w:vAlign w:val="center"/>
          </w:tcPr>
          <w:p>
            <w:pPr>
              <w:pStyle w:val="17"/>
            </w:pPr>
            <w:r>
              <w:t>15.10</w:t>
            </w:r>
          </w:p>
        </w:tc>
        <w:tc>
          <w:tcPr>
            <w:tcW w:w="1134" w:type="dxa"/>
            <w:vAlign w:val="center"/>
          </w:tcPr>
          <w:p>
            <w:pPr>
              <w:pStyle w:val="17"/>
            </w:pPr>
            <w:r>
              <w:t>15.10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12</w:t>
            </w:r>
          </w:p>
        </w:tc>
        <w:tc>
          <w:tcPr>
            <w:tcW w:w="992" w:type="dxa"/>
            <w:vAlign w:val="center"/>
          </w:tcPr>
          <w:p>
            <w:pPr>
              <w:pStyle w:val="18"/>
            </w:pPr>
            <w:r>
              <w:t>22102</w:t>
            </w:r>
          </w:p>
        </w:tc>
        <w:tc>
          <w:tcPr>
            <w:tcW w:w="1559" w:type="dxa"/>
            <w:vAlign w:val="center"/>
          </w:tcPr>
          <w:p>
            <w:pPr>
              <w:pStyle w:val="18"/>
            </w:pPr>
            <w:r>
              <w:t>住房改革支出</w:t>
            </w:r>
          </w:p>
        </w:tc>
        <w:tc>
          <w:tcPr>
            <w:tcW w:w="1134" w:type="dxa"/>
            <w:vAlign w:val="center"/>
          </w:tcPr>
          <w:p>
            <w:pPr>
              <w:pStyle w:val="17"/>
            </w:pPr>
            <w:r>
              <w:t>15.10</w:t>
            </w:r>
          </w:p>
        </w:tc>
        <w:tc>
          <w:tcPr>
            <w:tcW w:w="1134" w:type="dxa"/>
            <w:vAlign w:val="center"/>
          </w:tcPr>
          <w:p>
            <w:pPr>
              <w:pStyle w:val="17"/>
            </w:pPr>
            <w:r>
              <w:t>15.10</w:t>
            </w:r>
          </w:p>
        </w:tc>
        <w:tc>
          <w:tcPr>
            <w:tcW w:w="1134" w:type="dxa"/>
            <w:vAlign w:val="center"/>
          </w:tcPr>
          <w:p>
            <w:pPr>
              <w:pStyle w:val="17"/>
            </w:pPr>
            <w:r>
              <w:t>15.10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13</w:t>
            </w:r>
          </w:p>
        </w:tc>
        <w:tc>
          <w:tcPr>
            <w:tcW w:w="992" w:type="dxa"/>
            <w:vAlign w:val="center"/>
          </w:tcPr>
          <w:p>
            <w:pPr>
              <w:pStyle w:val="18"/>
            </w:pPr>
            <w:r>
              <w:t>2210201</w:t>
            </w:r>
          </w:p>
        </w:tc>
        <w:tc>
          <w:tcPr>
            <w:tcW w:w="1559" w:type="dxa"/>
            <w:vAlign w:val="center"/>
          </w:tcPr>
          <w:p>
            <w:pPr>
              <w:pStyle w:val="18"/>
            </w:pPr>
            <w:r>
              <w:t>住房公积金</w:t>
            </w:r>
          </w:p>
        </w:tc>
        <w:tc>
          <w:tcPr>
            <w:tcW w:w="1134" w:type="dxa"/>
            <w:vAlign w:val="center"/>
          </w:tcPr>
          <w:p>
            <w:pPr>
              <w:pStyle w:val="17"/>
            </w:pPr>
            <w:r>
              <w:t>15.10</w:t>
            </w:r>
          </w:p>
        </w:tc>
        <w:tc>
          <w:tcPr>
            <w:tcW w:w="1134" w:type="dxa"/>
            <w:vAlign w:val="center"/>
          </w:tcPr>
          <w:p>
            <w:pPr>
              <w:pStyle w:val="17"/>
            </w:pPr>
            <w:r>
              <w:t>15.10</w:t>
            </w:r>
          </w:p>
        </w:tc>
        <w:tc>
          <w:tcPr>
            <w:tcW w:w="1134" w:type="dxa"/>
            <w:vAlign w:val="center"/>
          </w:tcPr>
          <w:p>
            <w:pPr>
              <w:pStyle w:val="17"/>
            </w:pPr>
            <w:r>
              <w:t>15.10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bookmarkStart w:id="2" w:name="tz_0001_0003"/>
      <w:bookmarkEnd w:id="2"/>
      <w:r>
        <w:rPr>
          <w:rFonts w:ascii="方正小标宋_GBK" w:hAnsi="方正小标宋_GBK" w:eastAsia="方正小标宋_GBK" w:cs="方正小标宋_GBK"/>
          <w:color w:val="000000"/>
          <w:sz w:val="36"/>
        </w:rPr>
        <w:t>单位预算支出总表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5"/>
            </w:pPr>
            <w:r>
              <w:t>233004廊坊市广阳区社会保险事业管理所</w:t>
            </w:r>
          </w:p>
        </w:tc>
        <w:tc>
          <w:tcPr>
            <w:tcW w:w="2721" w:type="dxa"/>
            <w:gridSpan w:val="2"/>
            <w:tcBorders>
              <w:top w:val="single" w:color="FFFFFF" w:sz="6" w:space="0"/>
              <w:left w:val="single" w:color="FFFFFF" w:sz="6" w:space="0"/>
              <w:right w:val="single" w:color="FFFFFF" w:sz="6" w:space="0"/>
            </w:tcBorders>
            <w:vAlign w:val="center"/>
          </w:tcPr>
          <w:p>
            <w:pPr>
              <w:pStyle w:val="14"/>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528" w:type="dxa"/>
            <w:gridSpan w:val="2"/>
            <w:vAlign w:val="center"/>
          </w:tcPr>
          <w:p>
            <w:pPr>
              <w:pStyle w:val="16"/>
            </w:pPr>
            <w:r>
              <w:t>功能分类科目</w:t>
            </w:r>
          </w:p>
        </w:tc>
        <w:tc>
          <w:tcPr>
            <w:tcW w:w="1361" w:type="dxa"/>
            <w:vMerge w:val="restart"/>
            <w:vAlign w:val="center"/>
          </w:tcPr>
          <w:p>
            <w:pPr>
              <w:pStyle w:val="16"/>
            </w:pPr>
            <w:r>
              <w:t>合计</w:t>
            </w:r>
          </w:p>
        </w:tc>
        <w:tc>
          <w:tcPr>
            <w:tcW w:w="1361" w:type="dxa"/>
            <w:vMerge w:val="restart"/>
            <w:vAlign w:val="center"/>
          </w:tcPr>
          <w:p>
            <w:pPr>
              <w:pStyle w:val="16"/>
            </w:pPr>
            <w:r>
              <w:t>基本支出</w:t>
            </w:r>
          </w:p>
        </w:tc>
        <w:tc>
          <w:tcPr>
            <w:tcW w:w="1361" w:type="dxa"/>
            <w:vMerge w:val="restart"/>
            <w:vAlign w:val="center"/>
          </w:tcPr>
          <w:p>
            <w:pPr>
              <w:pStyle w:val="16"/>
            </w:pPr>
            <w:r>
              <w:t>项目支出</w:t>
            </w:r>
          </w:p>
        </w:tc>
        <w:tc>
          <w:tcPr>
            <w:tcW w:w="1361" w:type="dxa"/>
            <w:vMerge w:val="restart"/>
            <w:vAlign w:val="center"/>
          </w:tcPr>
          <w:p>
            <w:pPr>
              <w:pStyle w:val="16"/>
            </w:pPr>
            <w:r>
              <w:t>经营支出</w:t>
            </w:r>
          </w:p>
        </w:tc>
        <w:tc>
          <w:tcPr>
            <w:tcW w:w="1361" w:type="dxa"/>
            <w:vMerge w:val="restart"/>
            <w:vAlign w:val="center"/>
          </w:tcPr>
          <w:p>
            <w:pPr>
              <w:pStyle w:val="16"/>
            </w:pPr>
            <w:r>
              <w:t>上解上级     支出</w:t>
            </w:r>
          </w:p>
        </w:tc>
        <w:tc>
          <w:tcPr>
            <w:tcW w:w="1361" w:type="dxa"/>
            <w:vMerge w:val="restart"/>
            <w:vAlign w:val="center"/>
          </w:tcPr>
          <w:p>
            <w:pPr>
              <w:pStyle w:val="16"/>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6"/>
            </w:pPr>
            <w:r>
              <w:t>科目    编码</w:t>
            </w:r>
          </w:p>
        </w:tc>
        <w:tc>
          <w:tcPr>
            <w:tcW w:w="4535" w:type="dxa"/>
            <w:vAlign w:val="center"/>
          </w:tcPr>
          <w:p>
            <w:pPr>
              <w:pStyle w:val="16"/>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992" w:type="dxa"/>
            <w:vAlign w:val="center"/>
          </w:tcPr>
          <w:p>
            <w:pPr>
              <w:pStyle w:val="16"/>
            </w:pPr>
            <w:r>
              <w:t>1</w:t>
            </w:r>
          </w:p>
        </w:tc>
        <w:tc>
          <w:tcPr>
            <w:tcW w:w="4535" w:type="dxa"/>
            <w:vAlign w:val="center"/>
          </w:tcPr>
          <w:p>
            <w:pPr>
              <w:pStyle w:val="16"/>
            </w:pPr>
            <w:r>
              <w:t>2</w:t>
            </w:r>
          </w:p>
        </w:tc>
        <w:tc>
          <w:tcPr>
            <w:tcW w:w="1361" w:type="dxa"/>
            <w:vAlign w:val="center"/>
          </w:tcPr>
          <w:p>
            <w:pPr>
              <w:pStyle w:val="16"/>
            </w:pPr>
            <w:r>
              <w:t>3</w:t>
            </w:r>
          </w:p>
        </w:tc>
        <w:tc>
          <w:tcPr>
            <w:tcW w:w="1361" w:type="dxa"/>
            <w:vAlign w:val="center"/>
          </w:tcPr>
          <w:p>
            <w:pPr>
              <w:pStyle w:val="16"/>
            </w:pPr>
            <w:r>
              <w:t>4</w:t>
            </w:r>
          </w:p>
        </w:tc>
        <w:tc>
          <w:tcPr>
            <w:tcW w:w="1361" w:type="dxa"/>
            <w:vAlign w:val="center"/>
          </w:tcPr>
          <w:p>
            <w:pPr>
              <w:pStyle w:val="16"/>
            </w:pPr>
            <w:r>
              <w:t>5</w:t>
            </w:r>
          </w:p>
        </w:tc>
        <w:tc>
          <w:tcPr>
            <w:tcW w:w="1361" w:type="dxa"/>
            <w:vAlign w:val="center"/>
          </w:tcPr>
          <w:p>
            <w:pPr>
              <w:pStyle w:val="16"/>
            </w:pPr>
            <w:r>
              <w:t>6</w:t>
            </w:r>
          </w:p>
        </w:tc>
        <w:tc>
          <w:tcPr>
            <w:tcW w:w="1361" w:type="dxa"/>
            <w:vAlign w:val="center"/>
          </w:tcPr>
          <w:p>
            <w:pPr>
              <w:pStyle w:val="16"/>
            </w:pPr>
            <w:r>
              <w:t>7</w:t>
            </w:r>
          </w:p>
        </w:tc>
        <w:tc>
          <w:tcPr>
            <w:tcW w:w="1361" w:type="dxa"/>
            <w:vAlign w:val="center"/>
          </w:tcPr>
          <w:p>
            <w:pPr>
              <w:pStyle w:val="16"/>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992" w:type="dxa"/>
            <w:vAlign w:val="center"/>
          </w:tcPr>
          <w:p>
            <w:pPr>
              <w:pStyle w:val="22"/>
            </w:pPr>
          </w:p>
        </w:tc>
        <w:tc>
          <w:tcPr>
            <w:tcW w:w="4535" w:type="dxa"/>
            <w:vAlign w:val="center"/>
          </w:tcPr>
          <w:p>
            <w:pPr>
              <w:pStyle w:val="20"/>
            </w:pPr>
            <w:r>
              <w:t>合计</w:t>
            </w:r>
          </w:p>
        </w:tc>
        <w:tc>
          <w:tcPr>
            <w:tcW w:w="1361" w:type="dxa"/>
            <w:vAlign w:val="center"/>
          </w:tcPr>
          <w:p>
            <w:pPr>
              <w:pStyle w:val="21"/>
            </w:pPr>
            <w:r>
              <w:t>228.48</w:t>
            </w:r>
          </w:p>
        </w:tc>
        <w:tc>
          <w:tcPr>
            <w:tcW w:w="1361" w:type="dxa"/>
            <w:vAlign w:val="center"/>
          </w:tcPr>
          <w:p>
            <w:pPr>
              <w:pStyle w:val="21"/>
            </w:pPr>
            <w:r>
              <w:t>228.48</w:t>
            </w:r>
          </w:p>
        </w:tc>
        <w:tc>
          <w:tcPr>
            <w:tcW w:w="1361" w:type="dxa"/>
            <w:vAlign w:val="center"/>
          </w:tcPr>
          <w:p>
            <w:pPr>
              <w:pStyle w:val="21"/>
            </w:pPr>
          </w:p>
        </w:tc>
        <w:tc>
          <w:tcPr>
            <w:tcW w:w="1361" w:type="dxa"/>
            <w:vAlign w:val="center"/>
          </w:tcPr>
          <w:p>
            <w:pPr>
              <w:pStyle w:val="21"/>
            </w:pPr>
          </w:p>
        </w:tc>
        <w:tc>
          <w:tcPr>
            <w:tcW w:w="1361" w:type="dxa"/>
            <w:vAlign w:val="center"/>
          </w:tcPr>
          <w:p>
            <w:pPr>
              <w:pStyle w:val="21"/>
            </w:pPr>
          </w:p>
        </w:tc>
        <w:tc>
          <w:tcPr>
            <w:tcW w:w="136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992" w:type="dxa"/>
            <w:vAlign w:val="center"/>
          </w:tcPr>
          <w:p>
            <w:pPr>
              <w:pStyle w:val="18"/>
            </w:pPr>
            <w:r>
              <w:t>208</w:t>
            </w:r>
          </w:p>
        </w:tc>
        <w:tc>
          <w:tcPr>
            <w:tcW w:w="4535" w:type="dxa"/>
            <w:vAlign w:val="center"/>
          </w:tcPr>
          <w:p>
            <w:pPr>
              <w:pStyle w:val="18"/>
            </w:pPr>
            <w:r>
              <w:t>社会保障和就业支出</w:t>
            </w:r>
          </w:p>
        </w:tc>
        <w:tc>
          <w:tcPr>
            <w:tcW w:w="1361" w:type="dxa"/>
            <w:vAlign w:val="center"/>
          </w:tcPr>
          <w:p>
            <w:pPr>
              <w:pStyle w:val="17"/>
            </w:pPr>
            <w:r>
              <w:t>207.76</w:t>
            </w:r>
          </w:p>
        </w:tc>
        <w:tc>
          <w:tcPr>
            <w:tcW w:w="1361" w:type="dxa"/>
            <w:vAlign w:val="center"/>
          </w:tcPr>
          <w:p>
            <w:pPr>
              <w:pStyle w:val="17"/>
            </w:pPr>
            <w:r>
              <w:t>207.76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992" w:type="dxa"/>
            <w:vAlign w:val="center"/>
          </w:tcPr>
          <w:p>
            <w:pPr>
              <w:pStyle w:val="18"/>
            </w:pPr>
            <w:r>
              <w:t>20801</w:t>
            </w:r>
          </w:p>
        </w:tc>
        <w:tc>
          <w:tcPr>
            <w:tcW w:w="4535" w:type="dxa"/>
            <w:vAlign w:val="center"/>
          </w:tcPr>
          <w:p>
            <w:pPr>
              <w:pStyle w:val="18"/>
            </w:pPr>
            <w:r>
              <w:t>人力资源和社会保障管理事务</w:t>
            </w:r>
          </w:p>
        </w:tc>
        <w:tc>
          <w:tcPr>
            <w:tcW w:w="1361" w:type="dxa"/>
            <w:vAlign w:val="center"/>
          </w:tcPr>
          <w:p>
            <w:pPr>
              <w:pStyle w:val="17"/>
            </w:pPr>
            <w:r>
              <w:t>162.43</w:t>
            </w:r>
          </w:p>
        </w:tc>
        <w:tc>
          <w:tcPr>
            <w:tcW w:w="1361" w:type="dxa"/>
            <w:vAlign w:val="center"/>
          </w:tcPr>
          <w:p>
            <w:pPr>
              <w:pStyle w:val="17"/>
            </w:pPr>
            <w:r>
              <w:t>162.43</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992" w:type="dxa"/>
            <w:vAlign w:val="center"/>
          </w:tcPr>
          <w:p>
            <w:pPr>
              <w:pStyle w:val="18"/>
            </w:pPr>
            <w:r>
              <w:t>2080109</w:t>
            </w:r>
          </w:p>
        </w:tc>
        <w:tc>
          <w:tcPr>
            <w:tcW w:w="4535" w:type="dxa"/>
            <w:vAlign w:val="center"/>
          </w:tcPr>
          <w:p>
            <w:pPr>
              <w:pStyle w:val="18"/>
            </w:pPr>
            <w:r>
              <w:t>社会保险经办机构</w:t>
            </w:r>
          </w:p>
        </w:tc>
        <w:tc>
          <w:tcPr>
            <w:tcW w:w="1361" w:type="dxa"/>
            <w:vAlign w:val="center"/>
          </w:tcPr>
          <w:p>
            <w:pPr>
              <w:pStyle w:val="17"/>
            </w:pPr>
            <w:r>
              <w:t>162.43</w:t>
            </w:r>
          </w:p>
        </w:tc>
        <w:tc>
          <w:tcPr>
            <w:tcW w:w="1361" w:type="dxa"/>
            <w:vAlign w:val="center"/>
          </w:tcPr>
          <w:p>
            <w:pPr>
              <w:pStyle w:val="17"/>
            </w:pPr>
            <w:r>
              <w:t>162.43</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992" w:type="dxa"/>
            <w:vAlign w:val="center"/>
          </w:tcPr>
          <w:p>
            <w:pPr>
              <w:pStyle w:val="18"/>
            </w:pPr>
            <w:r>
              <w:t>20805</w:t>
            </w:r>
          </w:p>
        </w:tc>
        <w:tc>
          <w:tcPr>
            <w:tcW w:w="4535" w:type="dxa"/>
            <w:vAlign w:val="center"/>
          </w:tcPr>
          <w:p>
            <w:pPr>
              <w:pStyle w:val="18"/>
            </w:pPr>
            <w:r>
              <w:t>行政事业单位养老支出</w:t>
            </w:r>
          </w:p>
        </w:tc>
        <w:tc>
          <w:tcPr>
            <w:tcW w:w="1361" w:type="dxa"/>
            <w:vAlign w:val="center"/>
          </w:tcPr>
          <w:p>
            <w:pPr>
              <w:pStyle w:val="17"/>
            </w:pPr>
            <w:r>
              <w:t>45.33</w:t>
            </w:r>
          </w:p>
        </w:tc>
        <w:tc>
          <w:tcPr>
            <w:tcW w:w="1361" w:type="dxa"/>
            <w:vAlign w:val="center"/>
          </w:tcPr>
          <w:p>
            <w:pPr>
              <w:pStyle w:val="17"/>
            </w:pPr>
            <w:r>
              <w:t>45.33</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992" w:type="dxa"/>
            <w:vAlign w:val="center"/>
          </w:tcPr>
          <w:p>
            <w:pPr>
              <w:pStyle w:val="18"/>
            </w:pPr>
            <w:r>
              <w:t>2080502</w:t>
            </w:r>
          </w:p>
        </w:tc>
        <w:tc>
          <w:tcPr>
            <w:tcW w:w="4535" w:type="dxa"/>
            <w:vAlign w:val="center"/>
          </w:tcPr>
          <w:p>
            <w:pPr>
              <w:pStyle w:val="18"/>
            </w:pPr>
            <w:r>
              <w:t>事业单位离退休</w:t>
            </w:r>
          </w:p>
        </w:tc>
        <w:tc>
          <w:tcPr>
            <w:tcW w:w="1361" w:type="dxa"/>
            <w:vAlign w:val="center"/>
          </w:tcPr>
          <w:p>
            <w:pPr>
              <w:pStyle w:val="17"/>
            </w:pPr>
            <w:r>
              <w:t>27.05</w:t>
            </w:r>
          </w:p>
        </w:tc>
        <w:tc>
          <w:tcPr>
            <w:tcW w:w="1361" w:type="dxa"/>
            <w:vAlign w:val="center"/>
          </w:tcPr>
          <w:p>
            <w:pPr>
              <w:pStyle w:val="17"/>
            </w:pPr>
            <w:r>
              <w:t>27.05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992" w:type="dxa"/>
            <w:vAlign w:val="center"/>
          </w:tcPr>
          <w:p>
            <w:pPr>
              <w:pStyle w:val="18"/>
            </w:pPr>
            <w:r>
              <w:t>2080505</w:t>
            </w:r>
          </w:p>
        </w:tc>
        <w:tc>
          <w:tcPr>
            <w:tcW w:w="4535" w:type="dxa"/>
            <w:vAlign w:val="center"/>
          </w:tcPr>
          <w:p>
            <w:pPr>
              <w:pStyle w:val="18"/>
            </w:pPr>
            <w:r>
              <w:t>机关事业单位基本养老保险缴费支出</w:t>
            </w:r>
          </w:p>
        </w:tc>
        <w:tc>
          <w:tcPr>
            <w:tcW w:w="1361" w:type="dxa"/>
            <w:vAlign w:val="center"/>
          </w:tcPr>
          <w:p>
            <w:pPr>
              <w:pStyle w:val="17"/>
            </w:pPr>
            <w:r>
              <w:t>18.28</w:t>
            </w:r>
          </w:p>
        </w:tc>
        <w:tc>
          <w:tcPr>
            <w:tcW w:w="1361" w:type="dxa"/>
            <w:vAlign w:val="center"/>
          </w:tcPr>
          <w:p>
            <w:pPr>
              <w:pStyle w:val="17"/>
            </w:pPr>
            <w:r>
              <w:t>18.28</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992" w:type="dxa"/>
            <w:vAlign w:val="center"/>
          </w:tcPr>
          <w:p>
            <w:pPr>
              <w:pStyle w:val="18"/>
            </w:pPr>
            <w:r>
              <w:t>210</w:t>
            </w:r>
          </w:p>
        </w:tc>
        <w:tc>
          <w:tcPr>
            <w:tcW w:w="4535" w:type="dxa"/>
            <w:vAlign w:val="center"/>
          </w:tcPr>
          <w:p>
            <w:pPr>
              <w:pStyle w:val="18"/>
            </w:pPr>
            <w:r>
              <w:t>卫生健康支出</w:t>
            </w:r>
          </w:p>
        </w:tc>
        <w:tc>
          <w:tcPr>
            <w:tcW w:w="1361" w:type="dxa"/>
            <w:vAlign w:val="center"/>
          </w:tcPr>
          <w:p>
            <w:pPr>
              <w:pStyle w:val="17"/>
            </w:pPr>
            <w:r>
              <w:t>5.63</w:t>
            </w:r>
          </w:p>
        </w:tc>
        <w:tc>
          <w:tcPr>
            <w:tcW w:w="1361" w:type="dxa"/>
            <w:vAlign w:val="center"/>
          </w:tcPr>
          <w:p>
            <w:pPr>
              <w:pStyle w:val="17"/>
            </w:pPr>
            <w:r>
              <w:t>5.63</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992" w:type="dxa"/>
            <w:vAlign w:val="center"/>
          </w:tcPr>
          <w:p>
            <w:pPr>
              <w:pStyle w:val="18"/>
            </w:pPr>
            <w:r>
              <w:t>21011</w:t>
            </w:r>
          </w:p>
        </w:tc>
        <w:tc>
          <w:tcPr>
            <w:tcW w:w="4535" w:type="dxa"/>
            <w:vAlign w:val="center"/>
          </w:tcPr>
          <w:p>
            <w:pPr>
              <w:pStyle w:val="18"/>
            </w:pPr>
            <w:r>
              <w:t>行政事业单位医疗</w:t>
            </w:r>
          </w:p>
        </w:tc>
        <w:tc>
          <w:tcPr>
            <w:tcW w:w="1361" w:type="dxa"/>
            <w:vAlign w:val="center"/>
          </w:tcPr>
          <w:p>
            <w:pPr>
              <w:pStyle w:val="17"/>
            </w:pPr>
            <w:r>
              <w:t>5.63</w:t>
            </w:r>
          </w:p>
        </w:tc>
        <w:tc>
          <w:tcPr>
            <w:tcW w:w="1361" w:type="dxa"/>
            <w:vAlign w:val="center"/>
          </w:tcPr>
          <w:p>
            <w:pPr>
              <w:pStyle w:val="17"/>
            </w:pPr>
            <w:r>
              <w:t>5.63</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992" w:type="dxa"/>
            <w:vAlign w:val="center"/>
          </w:tcPr>
          <w:p>
            <w:pPr>
              <w:pStyle w:val="18"/>
            </w:pPr>
            <w:r>
              <w:t>2101102</w:t>
            </w:r>
          </w:p>
        </w:tc>
        <w:tc>
          <w:tcPr>
            <w:tcW w:w="4535" w:type="dxa"/>
            <w:vAlign w:val="center"/>
          </w:tcPr>
          <w:p>
            <w:pPr>
              <w:pStyle w:val="18"/>
            </w:pPr>
            <w:r>
              <w:t>事业单位医疗</w:t>
            </w:r>
          </w:p>
        </w:tc>
        <w:tc>
          <w:tcPr>
            <w:tcW w:w="1361" w:type="dxa"/>
            <w:vAlign w:val="center"/>
          </w:tcPr>
          <w:p>
            <w:pPr>
              <w:pStyle w:val="17"/>
            </w:pPr>
            <w:r>
              <w:t>5.63</w:t>
            </w:r>
          </w:p>
        </w:tc>
        <w:tc>
          <w:tcPr>
            <w:tcW w:w="1361" w:type="dxa"/>
            <w:vAlign w:val="center"/>
          </w:tcPr>
          <w:p>
            <w:pPr>
              <w:pStyle w:val="17"/>
            </w:pPr>
            <w:r>
              <w:t>5.63</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992" w:type="dxa"/>
            <w:vAlign w:val="center"/>
          </w:tcPr>
          <w:p>
            <w:pPr>
              <w:pStyle w:val="18"/>
            </w:pPr>
            <w:r>
              <w:t>221</w:t>
            </w:r>
          </w:p>
        </w:tc>
        <w:tc>
          <w:tcPr>
            <w:tcW w:w="4535" w:type="dxa"/>
            <w:vAlign w:val="center"/>
          </w:tcPr>
          <w:p>
            <w:pPr>
              <w:pStyle w:val="18"/>
            </w:pPr>
            <w:r>
              <w:t>住房保障支出</w:t>
            </w:r>
          </w:p>
        </w:tc>
        <w:tc>
          <w:tcPr>
            <w:tcW w:w="1361" w:type="dxa"/>
            <w:vAlign w:val="center"/>
          </w:tcPr>
          <w:p>
            <w:pPr>
              <w:pStyle w:val="17"/>
            </w:pPr>
            <w:r>
              <w:t>15.10</w:t>
            </w:r>
          </w:p>
        </w:tc>
        <w:tc>
          <w:tcPr>
            <w:tcW w:w="1361" w:type="dxa"/>
            <w:vAlign w:val="center"/>
          </w:tcPr>
          <w:p>
            <w:pPr>
              <w:pStyle w:val="17"/>
            </w:pPr>
            <w:r>
              <w:t>15.10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992" w:type="dxa"/>
            <w:vAlign w:val="center"/>
          </w:tcPr>
          <w:p>
            <w:pPr>
              <w:pStyle w:val="18"/>
            </w:pPr>
            <w:r>
              <w:t>22102</w:t>
            </w:r>
          </w:p>
        </w:tc>
        <w:tc>
          <w:tcPr>
            <w:tcW w:w="4535" w:type="dxa"/>
            <w:vAlign w:val="center"/>
          </w:tcPr>
          <w:p>
            <w:pPr>
              <w:pStyle w:val="18"/>
            </w:pPr>
            <w:r>
              <w:t>住房改革支出</w:t>
            </w:r>
          </w:p>
        </w:tc>
        <w:tc>
          <w:tcPr>
            <w:tcW w:w="1361" w:type="dxa"/>
            <w:vAlign w:val="center"/>
          </w:tcPr>
          <w:p>
            <w:pPr>
              <w:pStyle w:val="17"/>
            </w:pPr>
            <w:r>
              <w:t>15.10</w:t>
            </w:r>
          </w:p>
        </w:tc>
        <w:tc>
          <w:tcPr>
            <w:tcW w:w="1361" w:type="dxa"/>
            <w:vAlign w:val="center"/>
          </w:tcPr>
          <w:p>
            <w:pPr>
              <w:pStyle w:val="17"/>
            </w:pPr>
            <w:r>
              <w:t>15.10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992" w:type="dxa"/>
            <w:vAlign w:val="center"/>
          </w:tcPr>
          <w:p>
            <w:pPr>
              <w:pStyle w:val="18"/>
            </w:pPr>
            <w:r>
              <w:t>2210201</w:t>
            </w:r>
          </w:p>
        </w:tc>
        <w:tc>
          <w:tcPr>
            <w:tcW w:w="4535" w:type="dxa"/>
            <w:vAlign w:val="center"/>
          </w:tcPr>
          <w:p>
            <w:pPr>
              <w:pStyle w:val="18"/>
            </w:pPr>
            <w:r>
              <w:t>住房公积金</w:t>
            </w:r>
          </w:p>
        </w:tc>
        <w:tc>
          <w:tcPr>
            <w:tcW w:w="1361" w:type="dxa"/>
            <w:vAlign w:val="center"/>
          </w:tcPr>
          <w:p>
            <w:pPr>
              <w:pStyle w:val="17"/>
            </w:pPr>
            <w:r>
              <w:t>15.10</w:t>
            </w:r>
          </w:p>
        </w:tc>
        <w:tc>
          <w:tcPr>
            <w:tcW w:w="1361" w:type="dxa"/>
            <w:vAlign w:val="center"/>
          </w:tcPr>
          <w:p>
            <w:pPr>
              <w:pStyle w:val="17"/>
            </w:pPr>
            <w:r>
              <w:t>15.10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bookmarkStart w:id="3" w:name="tz_0001_0004"/>
      <w:bookmarkEnd w:id="3"/>
      <w:r>
        <w:rPr>
          <w:rFonts w:ascii="方正小标宋_GBK" w:hAnsi="方正小标宋_GBK" w:eastAsia="方正小标宋_GBK" w:cs="方正小标宋_GBK"/>
          <w:color w:val="000000"/>
          <w:sz w:val="36"/>
        </w:rPr>
        <w:t>单位预算财政拨款收支总表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5"/>
            </w:pPr>
            <w:r>
              <w:t>233004廊坊市广阳区社会保险事业管理所</w:t>
            </w:r>
          </w:p>
        </w:tc>
        <w:tc>
          <w:tcPr>
            <w:tcW w:w="3402" w:type="dxa"/>
            <w:tcBorders>
              <w:top w:val="single" w:color="FFFFFF" w:sz="6" w:space="0"/>
              <w:left w:val="single" w:color="FFFFFF" w:sz="6" w:space="0"/>
              <w:right w:val="single" w:color="FFFFFF" w:sz="6" w:space="0"/>
            </w:tcBorders>
            <w:vAlign w:val="center"/>
          </w:tcPr>
          <w:p>
            <w:pPr>
              <w:pStyle w:val="14"/>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4876" w:type="dxa"/>
            <w:gridSpan w:val="2"/>
            <w:vAlign w:val="center"/>
          </w:tcPr>
          <w:p>
            <w:pPr>
              <w:pStyle w:val="16"/>
            </w:pPr>
            <w:r>
              <w:t>收入</w:t>
            </w:r>
          </w:p>
        </w:tc>
        <w:tc>
          <w:tcPr>
            <w:tcW w:w="9298" w:type="dxa"/>
            <w:gridSpan w:val="5"/>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6"/>
            </w:pPr>
            <w:r>
              <w:t>项  目</w:t>
            </w:r>
          </w:p>
        </w:tc>
        <w:tc>
          <w:tcPr>
            <w:tcW w:w="1474" w:type="dxa"/>
            <w:vAlign w:val="center"/>
          </w:tcPr>
          <w:p>
            <w:pPr>
              <w:pStyle w:val="16"/>
            </w:pPr>
            <w:r>
              <w:t>金额</w:t>
            </w:r>
          </w:p>
        </w:tc>
        <w:tc>
          <w:tcPr>
            <w:tcW w:w="3402" w:type="dxa"/>
            <w:vAlign w:val="center"/>
          </w:tcPr>
          <w:p>
            <w:pPr>
              <w:pStyle w:val="16"/>
            </w:pPr>
            <w:r>
              <w:t>项  目</w:t>
            </w:r>
          </w:p>
        </w:tc>
        <w:tc>
          <w:tcPr>
            <w:tcW w:w="1474" w:type="dxa"/>
            <w:vAlign w:val="center"/>
          </w:tcPr>
          <w:p>
            <w:pPr>
              <w:pStyle w:val="16"/>
            </w:pPr>
            <w:r>
              <w:t>合计</w:t>
            </w:r>
          </w:p>
        </w:tc>
        <w:tc>
          <w:tcPr>
            <w:tcW w:w="1474" w:type="dxa"/>
            <w:vAlign w:val="center"/>
          </w:tcPr>
          <w:p>
            <w:pPr>
              <w:pStyle w:val="16"/>
            </w:pPr>
            <w:r>
              <w:t>一般公共预算财政拨款</w:t>
            </w:r>
          </w:p>
        </w:tc>
        <w:tc>
          <w:tcPr>
            <w:tcW w:w="1474" w:type="dxa"/>
            <w:vAlign w:val="center"/>
          </w:tcPr>
          <w:p>
            <w:pPr>
              <w:pStyle w:val="16"/>
            </w:pPr>
            <w:r>
              <w:t>政府性基金预算财政    拨款</w:t>
            </w:r>
          </w:p>
        </w:tc>
        <w:tc>
          <w:tcPr>
            <w:tcW w:w="1474" w:type="dxa"/>
            <w:vAlign w:val="center"/>
          </w:tcPr>
          <w:p>
            <w:pPr>
              <w:pStyle w:val="16"/>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3402" w:type="dxa"/>
            <w:vAlign w:val="center"/>
          </w:tcPr>
          <w:p>
            <w:pPr>
              <w:pStyle w:val="16"/>
            </w:pPr>
            <w:r>
              <w:t>1</w:t>
            </w:r>
          </w:p>
        </w:tc>
        <w:tc>
          <w:tcPr>
            <w:tcW w:w="1474" w:type="dxa"/>
            <w:vAlign w:val="center"/>
          </w:tcPr>
          <w:p>
            <w:pPr>
              <w:pStyle w:val="16"/>
            </w:pPr>
            <w:r>
              <w:t>2</w:t>
            </w:r>
          </w:p>
        </w:tc>
        <w:tc>
          <w:tcPr>
            <w:tcW w:w="3402" w:type="dxa"/>
            <w:vAlign w:val="center"/>
          </w:tcPr>
          <w:p>
            <w:pPr>
              <w:pStyle w:val="16"/>
            </w:pPr>
            <w:r>
              <w:t>3</w:t>
            </w:r>
          </w:p>
        </w:tc>
        <w:tc>
          <w:tcPr>
            <w:tcW w:w="1474" w:type="dxa"/>
            <w:vAlign w:val="center"/>
          </w:tcPr>
          <w:p>
            <w:pPr>
              <w:pStyle w:val="16"/>
            </w:pPr>
            <w:r>
              <w:t>4</w:t>
            </w:r>
          </w:p>
        </w:tc>
        <w:tc>
          <w:tcPr>
            <w:tcW w:w="1474" w:type="dxa"/>
            <w:vAlign w:val="center"/>
          </w:tcPr>
          <w:p>
            <w:pPr>
              <w:pStyle w:val="16"/>
            </w:pPr>
            <w:r>
              <w:t>5</w:t>
            </w:r>
          </w:p>
        </w:tc>
        <w:tc>
          <w:tcPr>
            <w:tcW w:w="1474" w:type="dxa"/>
            <w:vAlign w:val="center"/>
          </w:tcPr>
          <w:p>
            <w:pPr>
              <w:pStyle w:val="16"/>
            </w:pPr>
            <w:r>
              <w:t>6</w:t>
            </w:r>
          </w:p>
        </w:tc>
        <w:tc>
          <w:tcPr>
            <w:tcW w:w="1474" w:type="dxa"/>
            <w:vAlign w:val="center"/>
          </w:tcPr>
          <w:p>
            <w:pPr>
              <w:pStyle w:val="16"/>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3402" w:type="dxa"/>
            <w:vAlign w:val="center"/>
          </w:tcPr>
          <w:p>
            <w:pPr>
              <w:pStyle w:val="18"/>
            </w:pPr>
            <w:r>
              <w:t>一、一般公共预算拨款</w:t>
            </w:r>
          </w:p>
        </w:tc>
        <w:tc>
          <w:tcPr>
            <w:tcW w:w="1474" w:type="dxa"/>
            <w:vAlign w:val="center"/>
          </w:tcPr>
          <w:p>
            <w:pPr>
              <w:pStyle w:val="17"/>
            </w:pPr>
            <w:r>
              <w:t>228.48</w:t>
            </w:r>
          </w:p>
        </w:tc>
        <w:tc>
          <w:tcPr>
            <w:tcW w:w="3402" w:type="dxa"/>
            <w:vAlign w:val="center"/>
          </w:tcPr>
          <w:p>
            <w:pPr>
              <w:pStyle w:val="18"/>
            </w:pPr>
            <w:r>
              <w:t>一、一般公共服务支出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3402" w:type="dxa"/>
            <w:vAlign w:val="center"/>
          </w:tcPr>
          <w:p>
            <w:pPr>
              <w:pStyle w:val="18"/>
            </w:pPr>
            <w:r>
              <w:t>二、政府性基金预算拨款</w:t>
            </w:r>
          </w:p>
        </w:tc>
        <w:tc>
          <w:tcPr>
            <w:tcW w:w="1474" w:type="dxa"/>
            <w:vAlign w:val="center"/>
          </w:tcPr>
          <w:p>
            <w:pPr>
              <w:pStyle w:val="17"/>
            </w:pPr>
          </w:p>
        </w:tc>
        <w:tc>
          <w:tcPr>
            <w:tcW w:w="3402" w:type="dxa"/>
            <w:vAlign w:val="center"/>
          </w:tcPr>
          <w:p>
            <w:pPr>
              <w:pStyle w:val="18"/>
            </w:pPr>
            <w:r>
              <w:t>二、外交支出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r>
              <w:t>三、国防支出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四、公共安全支出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五、教育支出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六、科学技术支出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七、文化旅游体育与传媒支出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八、社会保障和就业支出</w:t>
            </w:r>
          </w:p>
        </w:tc>
        <w:tc>
          <w:tcPr>
            <w:tcW w:w="1474" w:type="dxa"/>
            <w:vAlign w:val="center"/>
          </w:tcPr>
          <w:p>
            <w:pPr>
              <w:pStyle w:val="17"/>
            </w:pPr>
            <w:r>
              <w:t>207.76</w:t>
            </w:r>
          </w:p>
        </w:tc>
        <w:tc>
          <w:tcPr>
            <w:tcW w:w="1474" w:type="dxa"/>
            <w:vAlign w:val="center"/>
          </w:tcPr>
          <w:p>
            <w:pPr>
              <w:pStyle w:val="17"/>
            </w:pPr>
            <w:r>
              <w:t>207.76</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九、社会保险基金支出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十、卫生健康支出</w:t>
            </w:r>
          </w:p>
        </w:tc>
        <w:tc>
          <w:tcPr>
            <w:tcW w:w="1474" w:type="dxa"/>
            <w:vAlign w:val="center"/>
          </w:tcPr>
          <w:p>
            <w:pPr>
              <w:pStyle w:val="17"/>
            </w:pPr>
            <w:r>
              <w:t>5.63</w:t>
            </w:r>
          </w:p>
        </w:tc>
        <w:tc>
          <w:tcPr>
            <w:tcW w:w="1474" w:type="dxa"/>
            <w:vAlign w:val="center"/>
          </w:tcPr>
          <w:p>
            <w:pPr>
              <w:pStyle w:val="17"/>
            </w:pPr>
            <w:r>
              <w:t>5.63</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十一、节能环保支出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十二、城乡社区支出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十三、农林水支出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十四、交通运输支出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十五、资源勘探工业信息等支出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十六、商业服务业等支出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十七、金融支出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十八、援助其他地区支出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十九、自然资源海洋气象等支出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二十、住房保障支出</w:t>
            </w:r>
          </w:p>
        </w:tc>
        <w:tc>
          <w:tcPr>
            <w:tcW w:w="1474" w:type="dxa"/>
            <w:vAlign w:val="center"/>
          </w:tcPr>
          <w:p>
            <w:pPr>
              <w:pStyle w:val="17"/>
            </w:pPr>
            <w:r>
              <w:t>15.10</w:t>
            </w:r>
          </w:p>
        </w:tc>
        <w:tc>
          <w:tcPr>
            <w:tcW w:w="1474" w:type="dxa"/>
            <w:vAlign w:val="center"/>
          </w:tcPr>
          <w:p>
            <w:pPr>
              <w:pStyle w:val="17"/>
            </w:pPr>
            <w:r>
              <w:t>15.10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二十一、粮油物资储备支出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二十二、国有资本经营预算支出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二十三、灾害防治及应急管理支出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二十四、预备费</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二十五、其他支出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二十六、转移性支出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二十七、债务还本支出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二十八、债务付息支出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二十九、债务发行费用支出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三十、抗疫特别国债安排的支出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三十一、人行科目</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3402" w:type="dxa"/>
            <w:vAlign w:val="center"/>
          </w:tcPr>
          <w:p>
            <w:pPr>
              <w:pStyle w:val="20"/>
            </w:pPr>
            <w:r>
              <w:t>本年收入合计</w:t>
            </w:r>
          </w:p>
        </w:tc>
        <w:tc>
          <w:tcPr>
            <w:tcW w:w="1474" w:type="dxa"/>
            <w:vAlign w:val="center"/>
          </w:tcPr>
          <w:p>
            <w:pPr>
              <w:pStyle w:val="21"/>
            </w:pPr>
            <w:r>
              <w:t>228.48</w:t>
            </w:r>
          </w:p>
        </w:tc>
        <w:tc>
          <w:tcPr>
            <w:tcW w:w="3402" w:type="dxa"/>
            <w:vAlign w:val="center"/>
          </w:tcPr>
          <w:p>
            <w:pPr>
              <w:pStyle w:val="20"/>
            </w:pPr>
            <w:r>
              <w:t>本年支出合计</w:t>
            </w:r>
          </w:p>
        </w:tc>
        <w:tc>
          <w:tcPr>
            <w:tcW w:w="1474" w:type="dxa"/>
            <w:vAlign w:val="center"/>
          </w:tcPr>
          <w:p>
            <w:pPr>
              <w:pStyle w:val="21"/>
            </w:pPr>
            <w:r>
              <w:t>228.48</w:t>
            </w:r>
          </w:p>
        </w:tc>
        <w:tc>
          <w:tcPr>
            <w:tcW w:w="1474" w:type="dxa"/>
            <w:vAlign w:val="center"/>
          </w:tcPr>
          <w:p>
            <w:pPr>
              <w:pStyle w:val="21"/>
            </w:pPr>
            <w:r>
              <w:t>228.48</w:t>
            </w: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3402" w:type="dxa"/>
            <w:vAlign w:val="center"/>
          </w:tcPr>
          <w:p>
            <w:pPr>
              <w:pStyle w:val="18"/>
            </w:pPr>
            <w:r>
              <w:t>年初财政拨款结转和结余</w:t>
            </w:r>
          </w:p>
        </w:tc>
        <w:tc>
          <w:tcPr>
            <w:tcW w:w="1474" w:type="dxa"/>
            <w:vAlign w:val="center"/>
          </w:tcPr>
          <w:p>
            <w:pPr>
              <w:pStyle w:val="17"/>
            </w:pPr>
          </w:p>
        </w:tc>
        <w:tc>
          <w:tcPr>
            <w:tcW w:w="3402" w:type="dxa"/>
            <w:vAlign w:val="center"/>
          </w:tcPr>
          <w:p>
            <w:pPr>
              <w:pStyle w:val="18"/>
            </w:pPr>
            <w:r>
              <w:t>年末财政拨款结转和结余</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34</w:t>
            </w:r>
          </w:p>
        </w:tc>
        <w:tc>
          <w:tcPr>
            <w:tcW w:w="3402" w:type="dxa"/>
            <w:vAlign w:val="center"/>
          </w:tcPr>
          <w:p>
            <w:pPr>
              <w:pStyle w:val="18"/>
            </w:pPr>
            <w:r>
              <w:t>一、一般公共预算拨款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35</w:t>
            </w:r>
          </w:p>
        </w:tc>
        <w:tc>
          <w:tcPr>
            <w:tcW w:w="3402" w:type="dxa"/>
            <w:vAlign w:val="center"/>
          </w:tcPr>
          <w:p>
            <w:pPr>
              <w:pStyle w:val="18"/>
            </w:pPr>
            <w:r>
              <w:t>二、政府性基金预算拨款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36</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37</w:t>
            </w:r>
          </w:p>
        </w:tc>
        <w:tc>
          <w:tcPr>
            <w:tcW w:w="3402" w:type="dxa"/>
            <w:vAlign w:val="center"/>
          </w:tcPr>
          <w:p>
            <w:pPr>
              <w:pStyle w:val="20"/>
            </w:pPr>
            <w:r>
              <w:t>收入总计</w:t>
            </w:r>
          </w:p>
        </w:tc>
        <w:tc>
          <w:tcPr>
            <w:tcW w:w="1474" w:type="dxa"/>
            <w:vAlign w:val="center"/>
          </w:tcPr>
          <w:p>
            <w:pPr>
              <w:pStyle w:val="21"/>
            </w:pPr>
            <w:r>
              <w:t>228.48</w:t>
            </w:r>
          </w:p>
        </w:tc>
        <w:tc>
          <w:tcPr>
            <w:tcW w:w="3402" w:type="dxa"/>
            <w:vAlign w:val="center"/>
          </w:tcPr>
          <w:p>
            <w:pPr>
              <w:pStyle w:val="20"/>
            </w:pPr>
            <w:r>
              <w:t>支出总计</w:t>
            </w:r>
          </w:p>
        </w:tc>
        <w:tc>
          <w:tcPr>
            <w:tcW w:w="1474" w:type="dxa"/>
            <w:vAlign w:val="center"/>
          </w:tcPr>
          <w:p>
            <w:pPr>
              <w:pStyle w:val="21"/>
            </w:pPr>
            <w:r>
              <w:t>228.48</w:t>
            </w:r>
          </w:p>
        </w:tc>
        <w:tc>
          <w:tcPr>
            <w:tcW w:w="1474" w:type="dxa"/>
            <w:vAlign w:val="center"/>
          </w:tcPr>
          <w:p>
            <w:pPr>
              <w:pStyle w:val="21"/>
            </w:pPr>
            <w:r>
              <w:t>228.48</w:t>
            </w:r>
          </w:p>
        </w:tc>
        <w:tc>
          <w:tcPr>
            <w:tcW w:w="1474" w:type="dxa"/>
            <w:vAlign w:val="center"/>
          </w:tcPr>
          <w:p>
            <w:pPr>
              <w:pStyle w:val="21"/>
            </w:pPr>
          </w:p>
        </w:tc>
        <w:tc>
          <w:tcPr>
            <w:tcW w:w="1474" w:type="dxa"/>
            <w:vAlign w:val="center"/>
          </w:tcPr>
          <w:p>
            <w:pPr>
              <w:pStyle w:val="21"/>
            </w:pPr>
          </w:p>
        </w:tc>
      </w:tr>
    </w:tbl>
    <w:p>
      <w:pPr>
        <w:sectPr>
          <w:pgSz w:w="16840" w:h="11900" w:orient="landscape"/>
          <w:pgMar w:top="1361" w:right="1020" w:bottom="1134" w:left="1020" w:header="720" w:footer="720" w:gutter="0"/>
          <w:cols w:space="720" w:num="1"/>
        </w:sectPr>
      </w:pPr>
    </w:p>
    <w:p>
      <w:pPr>
        <w:jc w:val="center"/>
        <w:outlineLvl w:val="4"/>
      </w:pPr>
      <w:bookmarkStart w:id="4" w:name="tz_0001_0005"/>
      <w:bookmarkEnd w:id="4"/>
      <w:r>
        <w:rPr>
          <w:rFonts w:ascii="方正小标宋_GBK" w:hAnsi="方正小标宋_GBK" w:eastAsia="方正小标宋_GBK" w:cs="方正小标宋_GBK"/>
          <w:color w:val="000000"/>
          <w:sz w:val="36"/>
        </w:rPr>
        <w:t>单位预算一般公共预算财政拨款支出表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233004廊坊市广阳区社会保险事业管理所</w:t>
            </w:r>
          </w:p>
        </w:tc>
        <w:tc>
          <w:tcPr>
            <w:tcW w:w="2551" w:type="dxa"/>
            <w:tcBorders>
              <w:top w:val="single" w:color="FFFFFF" w:sz="6" w:space="0"/>
              <w:left w:val="single" w:color="FFFFFF" w:sz="6" w:space="0"/>
              <w:right w:val="single" w:color="FFFFFF" w:sz="6" w:space="0"/>
            </w:tcBorders>
            <w:vAlign w:val="center"/>
          </w:tcPr>
          <w:p>
            <w:pPr>
              <w:pStyle w:val="14"/>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228.48</w:t>
            </w:r>
          </w:p>
        </w:tc>
        <w:tc>
          <w:tcPr>
            <w:tcW w:w="2551" w:type="dxa"/>
            <w:vAlign w:val="center"/>
          </w:tcPr>
          <w:p>
            <w:pPr>
              <w:pStyle w:val="21"/>
            </w:pPr>
            <w:r>
              <w:t>228.48</w:t>
            </w:r>
          </w:p>
        </w:tc>
        <w:tc>
          <w:tcPr>
            <w:tcW w:w="255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208</w:t>
            </w:r>
          </w:p>
        </w:tc>
        <w:tc>
          <w:tcPr>
            <w:tcW w:w="4535" w:type="dxa"/>
            <w:vAlign w:val="center"/>
          </w:tcPr>
          <w:p>
            <w:pPr>
              <w:pStyle w:val="18"/>
            </w:pPr>
            <w:r>
              <w:t>社会保障和就业支出</w:t>
            </w:r>
          </w:p>
        </w:tc>
        <w:tc>
          <w:tcPr>
            <w:tcW w:w="2551" w:type="dxa"/>
            <w:vAlign w:val="center"/>
          </w:tcPr>
          <w:p>
            <w:pPr>
              <w:pStyle w:val="17"/>
            </w:pPr>
            <w:r>
              <w:t>207.76</w:t>
            </w:r>
          </w:p>
        </w:tc>
        <w:tc>
          <w:tcPr>
            <w:tcW w:w="2551" w:type="dxa"/>
            <w:vAlign w:val="center"/>
          </w:tcPr>
          <w:p>
            <w:pPr>
              <w:pStyle w:val="17"/>
            </w:pPr>
            <w:r>
              <w:t>207.76</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20801</w:t>
            </w:r>
          </w:p>
        </w:tc>
        <w:tc>
          <w:tcPr>
            <w:tcW w:w="4535" w:type="dxa"/>
            <w:vAlign w:val="center"/>
          </w:tcPr>
          <w:p>
            <w:pPr>
              <w:pStyle w:val="18"/>
            </w:pPr>
            <w:r>
              <w:t>人力资源和社会保障管理事务</w:t>
            </w:r>
          </w:p>
        </w:tc>
        <w:tc>
          <w:tcPr>
            <w:tcW w:w="2551" w:type="dxa"/>
            <w:vAlign w:val="center"/>
          </w:tcPr>
          <w:p>
            <w:pPr>
              <w:pStyle w:val="17"/>
            </w:pPr>
            <w:r>
              <w:t>162.43</w:t>
            </w:r>
          </w:p>
        </w:tc>
        <w:tc>
          <w:tcPr>
            <w:tcW w:w="2551" w:type="dxa"/>
            <w:vAlign w:val="center"/>
          </w:tcPr>
          <w:p>
            <w:pPr>
              <w:pStyle w:val="17"/>
            </w:pPr>
            <w:r>
              <w:t>162.43</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2080109</w:t>
            </w:r>
          </w:p>
        </w:tc>
        <w:tc>
          <w:tcPr>
            <w:tcW w:w="4535" w:type="dxa"/>
            <w:vAlign w:val="center"/>
          </w:tcPr>
          <w:p>
            <w:pPr>
              <w:pStyle w:val="18"/>
            </w:pPr>
            <w:r>
              <w:t>社会保险经办机构</w:t>
            </w:r>
          </w:p>
        </w:tc>
        <w:tc>
          <w:tcPr>
            <w:tcW w:w="2551" w:type="dxa"/>
            <w:vAlign w:val="center"/>
          </w:tcPr>
          <w:p>
            <w:pPr>
              <w:pStyle w:val="17"/>
            </w:pPr>
            <w:r>
              <w:t>162.43</w:t>
            </w:r>
          </w:p>
        </w:tc>
        <w:tc>
          <w:tcPr>
            <w:tcW w:w="2551" w:type="dxa"/>
            <w:vAlign w:val="center"/>
          </w:tcPr>
          <w:p>
            <w:pPr>
              <w:pStyle w:val="17"/>
            </w:pPr>
            <w:r>
              <w:t>162.43</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20805</w:t>
            </w:r>
          </w:p>
        </w:tc>
        <w:tc>
          <w:tcPr>
            <w:tcW w:w="4535" w:type="dxa"/>
            <w:vAlign w:val="center"/>
          </w:tcPr>
          <w:p>
            <w:pPr>
              <w:pStyle w:val="18"/>
            </w:pPr>
            <w:r>
              <w:t>行政事业单位养老支出</w:t>
            </w:r>
          </w:p>
        </w:tc>
        <w:tc>
          <w:tcPr>
            <w:tcW w:w="2551" w:type="dxa"/>
            <w:vAlign w:val="center"/>
          </w:tcPr>
          <w:p>
            <w:pPr>
              <w:pStyle w:val="17"/>
            </w:pPr>
            <w:r>
              <w:t>45.33</w:t>
            </w:r>
          </w:p>
        </w:tc>
        <w:tc>
          <w:tcPr>
            <w:tcW w:w="2551" w:type="dxa"/>
            <w:vAlign w:val="center"/>
          </w:tcPr>
          <w:p>
            <w:pPr>
              <w:pStyle w:val="17"/>
            </w:pPr>
            <w:r>
              <w:t>45.33</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8"/>
            </w:pPr>
            <w:r>
              <w:t>2080502</w:t>
            </w:r>
          </w:p>
        </w:tc>
        <w:tc>
          <w:tcPr>
            <w:tcW w:w="4535" w:type="dxa"/>
            <w:vAlign w:val="center"/>
          </w:tcPr>
          <w:p>
            <w:pPr>
              <w:pStyle w:val="18"/>
            </w:pPr>
            <w:r>
              <w:t>事业单位离退休</w:t>
            </w:r>
          </w:p>
        </w:tc>
        <w:tc>
          <w:tcPr>
            <w:tcW w:w="2551" w:type="dxa"/>
            <w:vAlign w:val="center"/>
          </w:tcPr>
          <w:p>
            <w:pPr>
              <w:pStyle w:val="17"/>
            </w:pPr>
            <w:r>
              <w:t>27.05</w:t>
            </w:r>
          </w:p>
        </w:tc>
        <w:tc>
          <w:tcPr>
            <w:tcW w:w="2551" w:type="dxa"/>
            <w:vAlign w:val="center"/>
          </w:tcPr>
          <w:p>
            <w:pPr>
              <w:pStyle w:val="17"/>
            </w:pPr>
            <w:r>
              <w:t>27.05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18"/>
            </w:pPr>
            <w:r>
              <w:t>2080505</w:t>
            </w:r>
          </w:p>
        </w:tc>
        <w:tc>
          <w:tcPr>
            <w:tcW w:w="4535" w:type="dxa"/>
            <w:vAlign w:val="center"/>
          </w:tcPr>
          <w:p>
            <w:pPr>
              <w:pStyle w:val="18"/>
            </w:pPr>
            <w:r>
              <w:t>机关事业单位基本养老保险缴费支出</w:t>
            </w:r>
          </w:p>
        </w:tc>
        <w:tc>
          <w:tcPr>
            <w:tcW w:w="2551" w:type="dxa"/>
            <w:vAlign w:val="center"/>
          </w:tcPr>
          <w:p>
            <w:pPr>
              <w:pStyle w:val="17"/>
            </w:pPr>
            <w:r>
              <w:t>18.28</w:t>
            </w:r>
          </w:p>
        </w:tc>
        <w:tc>
          <w:tcPr>
            <w:tcW w:w="2551" w:type="dxa"/>
            <w:vAlign w:val="center"/>
          </w:tcPr>
          <w:p>
            <w:pPr>
              <w:pStyle w:val="17"/>
            </w:pPr>
            <w:r>
              <w:t>18.28</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1191" w:type="dxa"/>
            <w:vAlign w:val="center"/>
          </w:tcPr>
          <w:p>
            <w:pPr>
              <w:pStyle w:val="18"/>
            </w:pPr>
            <w:r>
              <w:t>210</w:t>
            </w:r>
          </w:p>
        </w:tc>
        <w:tc>
          <w:tcPr>
            <w:tcW w:w="4535" w:type="dxa"/>
            <w:vAlign w:val="center"/>
          </w:tcPr>
          <w:p>
            <w:pPr>
              <w:pStyle w:val="18"/>
            </w:pPr>
            <w:r>
              <w:t>卫生健康支出</w:t>
            </w:r>
          </w:p>
        </w:tc>
        <w:tc>
          <w:tcPr>
            <w:tcW w:w="2551" w:type="dxa"/>
            <w:vAlign w:val="center"/>
          </w:tcPr>
          <w:p>
            <w:pPr>
              <w:pStyle w:val="17"/>
            </w:pPr>
            <w:r>
              <w:t>5.63</w:t>
            </w:r>
          </w:p>
        </w:tc>
        <w:tc>
          <w:tcPr>
            <w:tcW w:w="2551" w:type="dxa"/>
            <w:vAlign w:val="center"/>
          </w:tcPr>
          <w:p>
            <w:pPr>
              <w:pStyle w:val="17"/>
            </w:pPr>
            <w:r>
              <w:t>5.63</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1191" w:type="dxa"/>
            <w:vAlign w:val="center"/>
          </w:tcPr>
          <w:p>
            <w:pPr>
              <w:pStyle w:val="18"/>
            </w:pPr>
            <w:r>
              <w:t>21011</w:t>
            </w:r>
          </w:p>
        </w:tc>
        <w:tc>
          <w:tcPr>
            <w:tcW w:w="4535" w:type="dxa"/>
            <w:vAlign w:val="center"/>
          </w:tcPr>
          <w:p>
            <w:pPr>
              <w:pStyle w:val="18"/>
            </w:pPr>
            <w:r>
              <w:t>行政事业单位医疗</w:t>
            </w:r>
          </w:p>
        </w:tc>
        <w:tc>
          <w:tcPr>
            <w:tcW w:w="2551" w:type="dxa"/>
            <w:vAlign w:val="center"/>
          </w:tcPr>
          <w:p>
            <w:pPr>
              <w:pStyle w:val="17"/>
            </w:pPr>
            <w:r>
              <w:t>5.63</w:t>
            </w:r>
          </w:p>
        </w:tc>
        <w:tc>
          <w:tcPr>
            <w:tcW w:w="2551" w:type="dxa"/>
            <w:vAlign w:val="center"/>
          </w:tcPr>
          <w:p>
            <w:pPr>
              <w:pStyle w:val="17"/>
            </w:pPr>
            <w:r>
              <w:t>5.63</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1191" w:type="dxa"/>
            <w:vAlign w:val="center"/>
          </w:tcPr>
          <w:p>
            <w:pPr>
              <w:pStyle w:val="18"/>
            </w:pPr>
            <w:r>
              <w:t>2101102</w:t>
            </w:r>
          </w:p>
        </w:tc>
        <w:tc>
          <w:tcPr>
            <w:tcW w:w="4535" w:type="dxa"/>
            <w:vAlign w:val="center"/>
          </w:tcPr>
          <w:p>
            <w:pPr>
              <w:pStyle w:val="18"/>
            </w:pPr>
            <w:r>
              <w:t>事业单位医疗</w:t>
            </w:r>
          </w:p>
        </w:tc>
        <w:tc>
          <w:tcPr>
            <w:tcW w:w="2551" w:type="dxa"/>
            <w:vAlign w:val="center"/>
          </w:tcPr>
          <w:p>
            <w:pPr>
              <w:pStyle w:val="17"/>
            </w:pPr>
            <w:r>
              <w:t>5.63</w:t>
            </w:r>
          </w:p>
        </w:tc>
        <w:tc>
          <w:tcPr>
            <w:tcW w:w="2551" w:type="dxa"/>
            <w:vAlign w:val="center"/>
          </w:tcPr>
          <w:p>
            <w:pPr>
              <w:pStyle w:val="17"/>
            </w:pPr>
            <w:r>
              <w:t>5.63</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1191" w:type="dxa"/>
            <w:vAlign w:val="center"/>
          </w:tcPr>
          <w:p>
            <w:pPr>
              <w:pStyle w:val="18"/>
            </w:pPr>
            <w:r>
              <w:t>221</w:t>
            </w:r>
          </w:p>
        </w:tc>
        <w:tc>
          <w:tcPr>
            <w:tcW w:w="4535" w:type="dxa"/>
            <w:vAlign w:val="center"/>
          </w:tcPr>
          <w:p>
            <w:pPr>
              <w:pStyle w:val="18"/>
            </w:pPr>
            <w:r>
              <w:t>住房保障支出</w:t>
            </w:r>
          </w:p>
        </w:tc>
        <w:tc>
          <w:tcPr>
            <w:tcW w:w="2551" w:type="dxa"/>
            <w:vAlign w:val="center"/>
          </w:tcPr>
          <w:p>
            <w:pPr>
              <w:pStyle w:val="17"/>
            </w:pPr>
            <w:r>
              <w:t>15.10</w:t>
            </w:r>
          </w:p>
        </w:tc>
        <w:tc>
          <w:tcPr>
            <w:tcW w:w="2551" w:type="dxa"/>
            <w:vAlign w:val="center"/>
          </w:tcPr>
          <w:p>
            <w:pPr>
              <w:pStyle w:val="17"/>
            </w:pPr>
            <w:r>
              <w:t>15.10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1191" w:type="dxa"/>
            <w:vAlign w:val="center"/>
          </w:tcPr>
          <w:p>
            <w:pPr>
              <w:pStyle w:val="18"/>
            </w:pPr>
            <w:r>
              <w:t>22102</w:t>
            </w:r>
          </w:p>
        </w:tc>
        <w:tc>
          <w:tcPr>
            <w:tcW w:w="4535" w:type="dxa"/>
            <w:vAlign w:val="center"/>
          </w:tcPr>
          <w:p>
            <w:pPr>
              <w:pStyle w:val="18"/>
            </w:pPr>
            <w:r>
              <w:t>住房改革支出</w:t>
            </w:r>
          </w:p>
        </w:tc>
        <w:tc>
          <w:tcPr>
            <w:tcW w:w="2551" w:type="dxa"/>
            <w:vAlign w:val="center"/>
          </w:tcPr>
          <w:p>
            <w:pPr>
              <w:pStyle w:val="17"/>
            </w:pPr>
            <w:r>
              <w:t>15.10</w:t>
            </w:r>
          </w:p>
        </w:tc>
        <w:tc>
          <w:tcPr>
            <w:tcW w:w="2551" w:type="dxa"/>
            <w:vAlign w:val="center"/>
          </w:tcPr>
          <w:p>
            <w:pPr>
              <w:pStyle w:val="17"/>
            </w:pPr>
            <w:r>
              <w:t>15.10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1191" w:type="dxa"/>
            <w:vAlign w:val="center"/>
          </w:tcPr>
          <w:p>
            <w:pPr>
              <w:pStyle w:val="18"/>
            </w:pPr>
            <w:r>
              <w:t>2210201</w:t>
            </w:r>
          </w:p>
        </w:tc>
        <w:tc>
          <w:tcPr>
            <w:tcW w:w="4535" w:type="dxa"/>
            <w:vAlign w:val="center"/>
          </w:tcPr>
          <w:p>
            <w:pPr>
              <w:pStyle w:val="18"/>
            </w:pPr>
            <w:r>
              <w:t>住房公积金</w:t>
            </w:r>
          </w:p>
        </w:tc>
        <w:tc>
          <w:tcPr>
            <w:tcW w:w="2551" w:type="dxa"/>
            <w:vAlign w:val="center"/>
          </w:tcPr>
          <w:p>
            <w:pPr>
              <w:pStyle w:val="17"/>
            </w:pPr>
            <w:r>
              <w:t>15.10</w:t>
            </w:r>
          </w:p>
        </w:tc>
        <w:tc>
          <w:tcPr>
            <w:tcW w:w="2551" w:type="dxa"/>
            <w:vAlign w:val="center"/>
          </w:tcPr>
          <w:p>
            <w:pPr>
              <w:pStyle w:val="17"/>
            </w:pPr>
            <w:r>
              <w:t>15.10</w:t>
            </w:r>
          </w:p>
        </w:tc>
        <w:tc>
          <w:tcPr>
            <w:tcW w:w="255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bookmarkStart w:id="5" w:name="tz_0001_0006"/>
      <w:bookmarkEnd w:id="5"/>
      <w:r>
        <w:rPr>
          <w:rFonts w:ascii="方正小标宋_GBK" w:hAnsi="方正小标宋_GBK" w:eastAsia="方正小标宋_GBK" w:cs="方正小标宋_GBK"/>
          <w:color w:val="000000"/>
          <w:sz w:val="36"/>
        </w:rPr>
        <w:t>单位预算一般公共预算财政拨款基本支出表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233004廊坊市广阳区社会保险事业管理所</w:t>
            </w:r>
          </w:p>
        </w:tc>
        <w:tc>
          <w:tcPr>
            <w:tcW w:w="2551" w:type="dxa"/>
            <w:tcBorders>
              <w:top w:val="single" w:color="FFFFFF" w:sz="6" w:space="0"/>
              <w:left w:val="single" w:color="FFFFFF" w:sz="6" w:space="0"/>
              <w:right w:val="single" w:color="FFFFFF" w:sz="6" w:space="0"/>
            </w:tcBorders>
            <w:vAlign w:val="center"/>
          </w:tcPr>
          <w:p>
            <w:pPr>
              <w:pStyle w:val="14"/>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支出部门经济分类科目</w:t>
            </w:r>
          </w:p>
        </w:tc>
        <w:tc>
          <w:tcPr>
            <w:tcW w:w="7654" w:type="dxa"/>
            <w:gridSpan w:val="3"/>
            <w:vAlign w:val="center"/>
          </w:tcPr>
          <w:p>
            <w:pPr>
              <w:pStyle w:val="16"/>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Align w:val="center"/>
          </w:tcPr>
          <w:p>
            <w:pPr>
              <w:pStyle w:val="16"/>
            </w:pPr>
            <w:r>
              <w:t>合计</w:t>
            </w:r>
          </w:p>
        </w:tc>
        <w:tc>
          <w:tcPr>
            <w:tcW w:w="2551" w:type="dxa"/>
            <w:vAlign w:val="center"/>
          </w:tcPr>
          <w:p>
            <w:pPr>
              <w:pStyle w:val="16"/>
            </w:pPr>
            <w:r>
              <w:t>人员经费</w:t>
            </w:r>
          </w:p>
        </w:tc>
        <w:tc>
          <w:tcPr>
            <w:tcW w:w="2551" w:type="dxa"/>
            <w:vAlign w:val="center"/>
          </w:tcPr>
          <w:p>
            <w:pPr>
              <w:pStyle w:val="16"/>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228.48</w:t>
            </w:r>
          </w:p>
        </w:tc>
        <w:tc>
          <w:tcPr>
            <w:tcW w:w="2551" w:type="dxa"/>
            <w:vAlign w:val="center"/>
          </w:tcPr>
          <w:p>
            <w:pPr>
              <w:pStyle w:val="21"/>
            </w:pPr>
            <w:r>
              <w:t>219.07</w:t>
            </w:r>
          </w:p>
        </w:tc>
        <w:tc>
          <w:tcPr>
            <w:tcW w:w="2551" w:type="dxa"/>
            <w:vAlign w:val="center"/>
          </w:tcPr>
          <w:p>
            <w:pPr>
              <w:pStyle w:val="21"/>
            </w:pPr>
            <w:r>
              <w:t>9.41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301</w:t>
            </w:r>
          </w:p>
        </w:tc>
        <w:tc>
          <w:tcPr>
            <w:tcW w:w="4535" w:type="dxa"/>
            <w:vAlign w:val="center"/>
          </w:tcPr>
          <w:p>
            <w:pPr>
              <w:pStyle w:val="18"/>
            </w:pPr>
            <w:r>
              <w:t>工资福利支出</w:t>
            </w:r>
          </w:p>
        </w:tc>
        <w:tc>
          <w:tcPr>
            <w:tcW w:w="2551" w:type="dxa"/>
            <w:vAlign w:val="center"/>
          </w:tcPr>
          <w:p>
            <w:pPr>
              <w:pStyle w:val="17"/>
            </w:pPr>
            <w:r>
              <w:t>191.98</w:t>
            </w:r>
          </w:p>
        </w:tc>
        <w:tc>
          <w:tcPr>
            <w:tcW w:w="2551" w:type="dxa"/>
            <w:vAlign w:val="center"/>
          </w:tcPr>
          <w:p>
            <w:pPr>
              <w:pStyle w:val="17"/>
            </w:pPr>
            <w:r>
              <w:t>191.98</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30101</w:t>
            </w:r>
          </w:p>
        </w:tc>
        <w:tc>
          <w:tcPr>
            <w:tcW w:w="4535" w:type="dxa"/>
            <w:vAlign w:val="center"/>
          </w:tcPr>
          <w:p>
            <w:pPr>
              <w:pStyle w:val="18"/>
            </w:pPr>
            <w:r>
              <w:t>基本工资</w:t>
            </w:r>
          </w:p>
        </w:tc>
        <w:tc>
          <w:tcPr>
            <w:tcW w:w="2551" w:type="dxa"/>
            <w:vAlign w:val="center"/>
          </w:tcPr>
          <w:p>
            <w:pPr>
              <w:pStyle w:val="17"/>
            </w:pPr>
            <w:r>
              <w:t>53.13</w:t>
            </w:r>
          </w:p>
        </w:tc>
        <w:tc>
          <w:tcPr>
            <w:tcW w:w="2551" w:type="dxa"/>
            <w:vAlign w:val="center"/>
          </w:tcPr>
          <w:p>
            <w:pPr>
              <w:pStyle w:val="17"/>
            </w:pPr>
            <w:r>
              <w:t>53.13</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30102</w:t>
            </w:r>
          </w:p>
        </w:tc>
        <w:tc>
          <w:tcPr>
            <w:tcW w:w="4535" w:type="dxa"/>
            <w:vAlign w:val="center"/>
          </w:tcPr>
          <w:p>
            <w:pPr>
              <w:pStyle w:val="18"/>
            </w:pPr>
            <w:r>
              <w:t>津贴补贴</w:t>
            </w:r>
          </w:p>
        </w:tc>
        <w:tc>
          <w:tcPr>
            <w:tcW w:w="2551" w:type="dxa"/>
            <w:vAlign w:val="center"/>
          </w:tcPr>
          <w:p>
            <w:pPr>
              <w:pStyle w:val="17"/>
            </w:pPr>
            <w:r>
              <w:t>22.20</w:t>
            </w:r>
          </w:p>
        </w:tc>
        <w:tc>
          <w:tcPr>
            <w:tcW w:w="2551" w:type="dxa"/>
            <w:vAlign w:val="center"/>
          </w:tcPr>
          <w:p>
            <w:pPr>
              <w:pStyle w:val="17"/>
            </w:pPr>
            <w:r>
              <w:t>22.20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30103</w:t>
            </w:r>
          </w:p>
        </w:tc>
        <w:tc>
          <w:tcPr>
            <w:tcW w:w="4535" w:type="dxa"/>
            <w:vAlign w:val="center"/>
          </w:tcPr>
          <w:p>
            <w:pPr>
              <w:pStyle w:val="18"/>
            </w:pPr>
            <w:r>
              <w:t>奖金</w:t>
            </w:r>
          </w:p>
        </w:tc>
        <w:tc>
          <w:tcPr>
            <w:tcW w:w="2551" w:type="dxa"/>
            <w:vAlign w:val="center"/>
          </w:tcPr>
          <w:p>
            <w:pPr>
              <w:pStyle w:val="17"/>
            </w:pPr>
            <w:r>
              <w:t>34.82</w:t>
            </w:r>
          </w:p>
        </w:tc>
        <w:tc>
          <w:tcPr>
            <w:tcW w:w="2551" w:type="dxa"/>
            <w:vAlign w:val="center"/>
          </w:tcPr>
          <w:p>
            <w:pPr>
              <w:pStyle w:val="17"/>
            </w:pPr>
            <w:r>
              <w:t>34.82</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8"/>
            </w:pPr>
            <w:r>
              <w:t>30107</w:t>
            </w:r>
          </w:p>
        </w:tc>
        <w:tc>
          <w:tcPr>
            <w:tcW w:w="4535" w:type="dxa"/>
            <w:vAlign w:val="center"/>
          </w:tcPr>
          <w:p>
            <w:pPr>
              <w:pStyle w:val="18"/>
            </w:pPr>
            <w:r>
              <w:t>绩效工资</w:t>
            </w:r>
          </w:p>
        </w:tc>
        <w:tc>
          <w:tcPr>
            <w:tcW w:w="2551" w:type="dxa"/>
            <w:vAlign w:val="center"/>
          </w:tcPr>
          <w:p>
            <w:pPr>
              <w:pStyle w:val="17"/>
            </w:pPr>
            <w:r>
              <w:t>42.16</w:t>
            </w:r>
          </w:p>
        </w:tc>
        <w:tc>
          <w:tcPr>
            <w:tcW w:w="2551" w:type="dxa"/>
            <w:vAlign w:val="center"/>
          </w:tcPr>
          <w:p>
            <w:pPr>
              <w:pStyle w:val="17"/>
            </w:pPr>
            <w:r>
              <w:t>42.16</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18"/>
            </w:pPr>
            <w:r>
              <w:t>30108</w:t>
            </w:r>
          </w:p>
        </w:tc>
        <w:tc>
          <w:tcPr>
            <w:tcW w:w="4535" w:type="dxa"/>
            <w:vAlign w:val="center"/>
          </w:tcPr>
          <w:p>
            <w:pPr>
              <w:pStyle w:val="18"/>
            </w:pPr>
            <w:r>
              <w:t>机关事业单位基本养老保险缴费</w:t>
            </w:r>
          </w:p>
        </w:tc>
        <w:tc>
          <w:tcPr>
            <w:tcW w:w="2551" w:type="dxa"/>
            <w:vAlign w:val="center"/>
          </w:tcPr>
          <w:p>
            <w:pPr>
              <w:pStyle w:val="17"/>
            </w:pPr>
            <w:r>
              <w:t>18.28</w:t>
            </w:r>
          </w:p>
        </w:tc>
        <w:tc>
          <w:tcPr>
            <w:tcW w:w="2551" w:type="dxa"/>
            <w:vAlign w:val="center"/>
          </w:tcPr>
          <w:p>
            <w:pPr>
              <w:pStyle w:val="17"/>
            </w:pPr>
            <w:r>
              <w:t>18.28</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1191" w:type="dxa"/>
            <w:vAlign w:val="center"/>
          </w:tcPr>
          <w:p>
            <w:pPr>
              <w:pStyle w:val="18"/>
            </w:pPr>
            <w:r>
              <w:t>30110</w:t>
            </w:r>
          </w:p>
        </w:tc>
        <w:tc>
          <w:tcPr>
            <w:tcW w:w="4535" w:type="dxa"/>
            <w:vAlign w:val="center"/>
          </w:tcPr>
          <w:p>
            <w:pPr>
              <w:pStyle w:val="18"/>
            </w:pPr>
            <w:r>
              <w:t>职工基本医疗保险缴费</w:t>
            </w:r>
          </w:p>
        </w:tc>
        <w:tc>
          <w:tcPr>
            <w:tcW w:w="2551" w:type="dxa"/>
            <w:vAlign w:val="center"/>
          </w:tcPr>
          <w:p>
            <w:pPr>
              <w:pStyle w:val="17"/>
            </w:pPr>
            <w:r>
              <w:t>5.55</w:t>
            </w:r>
          </w:p>
        </w:tc>
        <w:tc>
          <w:tcPr>
            <w:tcW w:w="2551" w:type="dxa"/>
            <w:vAlign w:val="center"/>
          </w:tcPr>
          <w:p>
            <w:pPr>
              <w:pStyle w:val="17"/>
            </w:pPr>
            <w:r>
              <w:t>5.55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1191" w:type="dxa"/>
            <w:vAlign w:val="center"/>
          </w:tcPr>
          <w:p>
            <w:pPr>
              <w:pStyle w:val="18"/>
            </w:pPr>
            <w:r>
              <w:t>30112</w:t>
            </w:r>
          </w:p>
        </w:tc>
        <w:tc>
          <w:tcPr>
            <w:tcW w:w="4535" w:type="dxa"/>
            <w:vAlign w:val="center"/>
          </w:tcPr>
          <w:p>
            <w:pPr>
              <w:pStyle w:val="18"/>
            </w:pPr>
            <w:r>
              <w:t>其他社会保障缴费</w:t>
            </w:r>
          </w:p>
        </w:tc>
        <w:tc>
          <w:tcPr>
            <w:tcW w:w="2551" w:type="dxa"/>
            <w:vAlign w:val="center"/>
          </w:tcPr>
          <w:p>
            <w:pPr>
              <w:pStyle w:val="17"/>
            </w:pPr>
            <w:r>
              <w:t>0.53</w:t>
            </w:r>
          </w:p>
        </w:tc>
        <w:tc>
          <w:tcPr>
            <w:tcW w:w="2551" w:type="dxa"/>
            <w:vAlign w:val="center"/>
          </w:tcPr>
          <w:p>
            <w:pPr>
              <w:pStyle w:val="17"/>
            </w:pPr>
            <w:r>
              <w:t>0.53</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1191" w:type="dxa"/>
            <w:vAlign w:val="center"/>
          </w:tcPr>
          <w:p>
            <w:pPr>
              <w:pStyle w:val="18"/>
            </w:pPr>
            <w:r>
              <w:t>30113</w:t>
            </w:r>
          </w:p>
        </w:tc>
        <w:tc>
          <w:tcPr>
            <w:tcW w:w="4535" w:type="dxa"/>
            <w:vAlign w:val="center"/>
          </w:tcPr>
          <w:p>
            <w:pPr>
              <w:pStyle w:val="18"/>
            </w:pPr>
            <w:r>
              <w:t>住房公积金</w:t>
            </w:r>
          </w:p>
        </w:tc>
        <w:tc>
          <w:tcPr>
            <w:tcW w:w="2551" w:type="dxa"/>
            <w:vAlign w:val="center"/>
          </w:tcPr>
          <w:p>
            <w:pPr>
              <w:pStyle w:val="17"/>
            </w:pPr>
            <w:r>
              <w:t>15.10</w:t>
            </w:r>
          </w:p>
        </w:tc>
        <w:tc>
          <w:tcPr>
            <w:tcW w:w="2551" w:type="dxa"/>
            <w:vAlign w:val="center"/>
          </w:tcPr>
          <w:p>
            <w:pPr>
              <w:pStyle w:val="17"/>
            </w:pPr>
            <w:r>
              <w:t>15.10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1191" w:type="dxa"/>
            <w:vAlign w:val="center"/>
          </w:tcPr>
          <w:p>
            <w:pPr>
              <w:pStyle w:val="18"/>
            </w:pPr>
            <w:r>
              <w:t>30199</w:t>
            </w:r>
          </w:p>
        </w:tc>
        <w:tc>
          <w:tcPr>
            <w:tcW w:w="4535" w:type="dxa"/>
            <w:vAlign w:val="center"/>
          </w:tcPr>
          <w:p>
            <w:pPr>
              <w:pStyle w:val="18"/>
            </w:pPr>
            <w:r>
              <w:t>其他工资福利支出</w:t>
            </w:r>
          </w:p>
        </w:tc>
        <w:tc>
          <w:tcPr>
            <w:tcW w:w="2551" w:type="dxa"/>
            <w:vAlign w:val="center"/>
          </w:tcPr>
          <w:p>
            <w:pPr>
              <w:pStyle w:val="17"/>
            </w:pPr>
            <w:r>
              <w:t>0.22</w:t>
            </w:r>
          </w:p>
        </w:tc>
        <w:tc>
          <w:tcPr>
            <w:tcW w:w="2551" w:type="dxa"/>
            <w:vAlign w:val="center"/>
          </w:tcPr>
          <w:p>
            <w:pPr>
              <w:pStyle w:val="17"/>
            </w:pPr>
            <w:r>
              <w:t>0.22</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1191" w:type="dxa"/>
            <w:vAlign w:val="center"/>
          </w:tcPr>
          <w:p>
            <w:pPr>
              <w:pStyle w:val="18"/>
            </w:pPr>
            <w:r>
              <w:t>302</w:t>
            </w:r>
          </w:p>
        </w:tc>
        <w:tc>
          <w:tcPr>
            <w:tcW w:w="4535" w:type="dxa"/>
            <w:vAlign w:val="center"/>
          </w:tcPr>
          <w:p>
            <w:pPr>
              <w:pStyle w:val="18"/>
            </w:pPr>
            <w:r>
              <w:t>商品和服务支出</w:t>
            </w:r>
          </w:p>
        </w:tc>
        <w:tc>
          <w:tcPr>
            <w:tcW w:w="2551" w:type="dxa"/>
            <w:vAlign w:val="center"/>
          </w:tcPr>
          <w:p>
            <w:pPr>
              <w:pStyle w:val="17"/>
            </w:pPr>
            <w:r>
              <w:t>9.41</w:t>
            </w:r>
          </w:p>
        </w:tc>
        <w:tc>
          <w:tcPr>
            <w:tcW w:w="2551" w:type="dxa"/>
            <w:vAlign w:val="center"/>
          </w:tcPr>
          <w:p>
            <w:pPr>
              <w:pStyle w:val="17"/>
            </w:pPr>
          </w:p>
        </w:tc>
        <w:tc>
          <w:tcPr>
            <w:tcW w:w="2551" w:type="dxa"/>
            <w:vAlign w:val="center"/>
          </w:tcPr>
          <w:p>
            <w:pPr>
              <w:pStyle w:val="17"/>
            </w:pPr>
            <w:r>
              <w:t>9.41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1191" w:type="dxa"/>
            <w:vAlign w:val="center"/>
          </w:tcPr>
          <w:p>
            <w:pPr>
              <w:pStyle w:val="18"/>
            </w:pPr>
            <w:r>
              <w:t>30201</w:t>
            </w:r>
          </w:p>
        </w:tc>
        <w:tc>
          <w:tcPr>
            <w:tcW w:w="4535" w:type="dxa"/>
            <w:vAlign w:val="center"/>
          </w:tcPr>
          <w:p>
            <w:pPr>
              <w:pStyle w:val="18"/>
            </w:pPr>
            <w:r>
              <w:t>办公费</w:t>
            </w:r>
          </w:p>
        </w:tc>
        <w:tc>
          <w:tcPr>
            <w:tcW w:w="2551" w:type="dxa"/>
            <w:vAlign w:val="center"/>
          </w:tcPr>
          <w:p>
            <w:pPr>
              <w:pStyle w:val="17"/>
            </w:pPr>
            <w:r>
              <w:t>1.92</w:t>
            </w:r>
          </w:p>
        </w:tc>
        <w:tc>
          <w:tcPr>
            <w:tcW w:w="2551" w:type="dxa"/>
            <w:vAlign w:val="center"/>
          </w:tcPr>
          <w:p>
            <w:pPr>
              <w:pStyle w:val="17"/>
            </w:pPr>
          </w:p>
        </w:tc>
        <w:tc>
          <w:tcPr>
            <w:tcW w:w="2551" w:type="dxa"/>
            <w:vAlign w:val="center"/>
          </w:tcPr>
          <w:p>
            <w:pPr>
              <w:pStyle w:val="17"/>
            </w:pPr>
            <w:r>
              <w:t>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1191" w:type="dxa"/>
            <w:vAlign w:val="center"/>
          </w:tcPr>
          <w:p>
            <w:pPr>
              <w:pStyle w:val="18"/>
            </w:pPr>
            <w:r>
              <w:t>30202</w:t>
            </w:r>
          </w:p>
        </w:tc>
        <w:tc>
          <w:tcPr>
            <w:tcW w:w="4535" w:type="dxa"/>
            <w:vAlign w:val="center"/>
          </w:tcPr>
          <w:p>
            <w:pPr>
              <w:pStyle w:val="18"/>
            </w:pPr>
            <w:r>
              <w:t>印刷费</w:t>
            </w:r>
          </w:p>
        </w:tc>
        <w:tc>
          <w:tcPr>
            <w:tcW w:w="2551" w:type="dxa"/>
            <w:vAlign w:val="center"/>
          </w:tcPr>
          <w:p>
            <w:pPr>
              <w:pStyle w:val="17"/>
            </w:pPr>
            <w:r>
              <w:t>0.14</w:t>
            </w:r>
          </w:p>
        </w:tc>
        <w:tc>
          <w:tcPr>
            <w:tcW w:w="2551" w:type="dxa"/>
            <w:vAlign w:val="center"/>
          </w:tcPr>
          <w:p>
            <w:pPr>
              <w:pStyle w:val="17"/>
            </w:pPr>
          </w:p>
        </w:tc>
        <w:tc>
          <w:tcPr>
            <w:tcW w:w="2551" w:type="dxa"/>
            <w:vAlign w:val="center"/>
          </w:tcPr>
          <w:p>
            <w:pPr>
              <w:pStyle w:val="17"/>
            </w:pPr>
            <w:r>
              <w:t>0.14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1191" w:type="dxa"/>
            <w:vAlign w:val="center"/>
          </w:tcPr>
          <w:p>
            <w:pPr>
              <w:pStyle w:val="18"/>
            </w:pPr>
            <w:r>
              <w:t>30205</w:t>
            </w:r>
          </w:p>
        </w:tc>
        <w:tc>
          <w:tcPr>
            <w:tcW w:w="4535" w:type="dxa"/>
            <w:vAlign w:val="center"/>
          </w:tcPr>
          <w:p>
            <w:pPr>
              <w:pStyle w:val="18"/>
            </w:pPr>
            <w:r>
              <w:t>水费</w:t>
            </w:r>
          </w:p>
        </w:tc>
        <w:tc>
          <w:tcPr>
            <w:tcW w:w="2551" w:type="dxa"/>
            <w:vAlign w:val="center"/>
          </w:tcPr>
          <w:p>
            <w:pPr>
              <w:pStyle w:val="17"/>
            </w:pPr>
            <w:r>
              <w:t>0.38</w:t>
            </w:r>
          </w:p>
        </w:tc>
        <w:tc>
          <w:tcPr>
            <w:tcW w:w="2551" w:type="dxa"/>
            <w:vAlign w:val="center"/>
          </w:tcPr>
          <w:p>
            <w:pPr>
              <w:pStyle w:val="17"/>
            </w:pPr>
          </w:p>
        </w:tc>
        <w:tc>
          <w:tcPr>
            <w:tcW w:w="2551" w:type="dxa"/>
            <w:vAlign w:val="center"/>
          </w:tcPr>
          <w:p>
            <w:pPr>
              <w:pStyle w:val="17"/>
            </w:pPr>
            <w:r>
              <w:t>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1191" w:type="dxa"/>
            <w:vAlign w:val="center"/>
          </w:tcPr>
          <w:p>
            <w:pPr>
              <w:pStyle w:val="18"/>
            </w:pPr>
            <w:r>
              <w:t>30206</w:t>
            </w:r>
          </w:p>
        </w:tc>
        <w:tc>
          <w:tcPr>
            <w:tcW w:w="4535" w:type="dxa"/>
            <w:vAlign w:val="center"/>
          </w:tcPr>
          <w:p>
            <w:pPr>
              <w:pStyle w:val="18"/>
            </w:pPr>
            <w:r>
              <w:t>电费</w:t>
            </w:r>
          </w:p>
        </w:tc>
        <w:tc>
          <w:tcPr>
            <w:tcW w:w="2551" w:type="dxa"/>
            <w:vAlign w:val="center"/>
          </w:tcPr>
          <w:p>
            <w:pPr>
              <w:pStyle w:val="17"/>
            </w:pPr>
            <w:r>
              <w:t>1.08</w:t>
            </w:r>
          </w:p>
        </w:tc>
        <w:tc>
          <w:tcPr>
            <w:tcW w:w="2551" w:type="dxa"/>
            <w:vAlign w:val="center"/>
          </w:tcPr>
          <w:p>
            <w:pPr>
              <w:pStyle w:val="17"/>
            </w:pPr>
          </w:p>
        </w:tc>
        <w:tc>
          <w:tcPr>
            <w:tcW w:w="2551" w:type="dxa"/>
            <w:vAlign w:val="center"/>
          </w:tcPr>
          <w:p>
            <w:pPr>
              <w:pStyle w:val="17"/>
            </w:pPr>
            <w:r>
              <w:t>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1191" w:type="dxa"/>
            <w:vAlign w:val="center"/>
          </w:tcPr>
          <w:p>
            <w:pPr>
              <w:pStyle w:val="18"/>
            </w:pPr>
            <w:r>
              <w:t>30207</w:t>
            </w:r>
          </w:p>
        </w:tc>
        <w:tc>
          <w:tcPr>
            <w:tcW w:w="4535" w:type="dxa"/>
            <w:vAlign w:val="center"/>
          </w:tcPr>
          <w:p>
            <w:pPr>
              <w:pStyle w:val="18"/>
            </w:pPr>
            <w:r>
              <w:t>邮电费</w:t>
            </w:r>
          </w:p>
        </w:tc>
        <w:tc>
          <w:tcPr>
            <w:tcW w:w="2551" w:type="dxa"/>
            <w:vAlign w:val="center"/>
          </w:tcPr>
          <w:p>
            <w:pPr>
              <w:pStyle w:val="17"/>
            </w:pPr>
            <w:r>
              <w:t>1.08</w:t>
            </w:r>
          </w:p>
        </w:tc>
        <w:tc>
          <w:tcPr>
            <w:tcW w:w="2551" w:type="dxa"/>
            <w:vAlign w:val="center"/>
          </w:tcPr>
          <w:p>
            <w:pPr>
              <w:pStyle w:val="17"/>
            </w:pPr>
          </w:p>
        </w:tc>
        <w:tc>
          <w:tcPr>
            <w:tcW w:w="2551" w:type="dxa"/>
            <w:vAlign w:val="center"/>
          </w:tcPr>
          <w:p>
            <w:pPr>
              <w:pStyle w:val="17"/>
            </w:pPr>
            <w:r>
              <w:t>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1191" w:type="dxa"/>
            <w:vAlign w:val="center"/>
          </w:tcPr>
          <w:p>
            <w:pPr>
              <w:pStyle w:val="18"/>
            </w:pPr>
            <w:r>
              <w:t>30209</w:t>
            </w:r>
          </w:p>
        </w:tc>
        <w:tc>
          <w:tcPr>
            <w:tcW w:w="4535" w:type="dxa"/>
            <w:vAlign w:val="center"/>
          </w:tcPr>
          <w:p>
            <w:pPr>
              <w:pStyle w:val="18"/>
            </w:pPr>
            <w:r>
              <w:t>物业管理费</w:t>
            </w:r>
          </w:p>
        </w:tc>
        <w:tc>
          <w:tcPr>
            <w:tcW w:w="2551" w:type="dxa"/>
            <w:vAlign w:val="center"/>
          </w:tcPr>
          <w:p>
            <w:pPr>
              <w:pStyle w:val="17"/>
            </w:pPr>
            <w:r>
              <w:t>0.70</w:t>
            </w:r>
          </w:p>
        </w:tc>
        <w:tc>
          <w:tcPr>
            <w:tcW w:w="2551" w:type="dxa"/>
            <w:vAlign w:val="center"/>
          </w:tcPr>
          <w:p>
            <w:pPr>
              <w:pStyle w:val="17"/>
            </w:pPr>
          </w:p>
        </w:tc>
        <w:tc>
          <w:tcPr>
            <w:tcW w:w="2551" w:type="dxa"/>
            <w:vAlign w:val="center"/>
          </w:tcPr>
          <w:p>
            <w:pPr>
              <w:pStyle w:val="17"/>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1191" w:type="dxa"/>
            <w:vAlign w:val="center"/>
          </w:tcPr>
          <w:p>
            <w:pPr>
              <w:pStyle w:val="18"/>
            </w:pPr>
            <w:r>
              <w:t>30211</w:t>
            </w:r>
          </w:p>
        </w:tc>
        <w:tc>
          <w:tcPr>
            <w:tcW w:w="4535" w:type="dxa"/>
            <w:vAlign w:val="center"/>
          </w:tcPr>
          <w:p>
            <w:pPr>
              <w:pStyle w:val="18"/>
            </w:pPr>
            <w:r>
              <w:t>差旅费</w:t>
            </w:r>
          </w:p>
        </w:tc>
        <w:tc>
          <w:tcPr>
            <w:tcW w:w="2551" w:type="dxa"/>
            <w:vAlign w:val="center"/>
          </w:tcPr>
          <w:p>
            <w:pPr>
              <w:pStyle w:val="17"/>
            </w:pPr>
            <w:r>
              <w:t>1.92</w:t>
            </w:r>
          </w:p>
        </w:tc>
        <w:tc>
          <w:tcPr>
            <w:tcW w:w="2551" w:type="dxa"/>
            <w:vAlign w:val="center"/>
          </w:tcPr>
          <w:p>
            <w:pPr>
              <w:pStyle w:val="17"/>
            </w:pPr>
          </w:p>
        </w:tc>
        <w:tc>
          <w:tcPr>
            <w:tcW w:w="2551" w:type="dxa"/>
            <w:vAlign w:val="center"/>
          </w:tcPr>
          <w:p>
            <w:pPr>
              <w:pStyle w:val="17"/>
            </w:pPr>
            <w:r>
              <w:t>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1191" w:type="dxa"/>
            <w:vAlign w:val="center"/>
          </w:tcPr>
          <w:p>
            <w:pPr>
              <w:pStyle w:val="18"/>
            </w:pPr>
            <w:r>
              <w:t>30213</w:t>
            </w:r>
          </w:p>
        </w:tc>
        <w:tc>
          <w:tcPr>
            <w:tcW w:w="4535" w:type="dxa"/>
            <w:vAlign w:val="center"/>
          </w:tcPr>
          <w:p>
            <w:pPr>
              <w:pStyle w:val="18"/>
            </w:pPr>
            <w:r>
              <w:t>维修(护)费</w:t>
            </w:r>
          </w:p>
        </w:tc>
        <w:tc>
          <w:tcPr>
            <w:tcW w:w="2551" w:type="dxa"/>
            <w:vAlign w:val="center"/>
          </w:tcPr>
          <w:p>
            <w:pPr>
              <w:pStyle w:val="17"/>
            </w:pPr>
            <w:r>
              <w:t>0.12</w:t>
            </w:r>
          </w:p>
        </w:tc>
        <w:tc>
          <w:tcPr>
            <w:tcW w:w="2551" w:type="dxa"/>
            <w:vAlign w:val="center"/>
          </w:tcPr>
          <w:p>
            <w:pPr>
              <w:pStyle w:val="17"/>
            </w:pPr>
          </w:p>
        </w:tc>
        <w:tc>
          <w:tcPr>
            <w:tcW w:w="2551" w:type="dxa"/>
            <w:vAlign w:val="center"/>
          </w:tcPr>
          <w:p>
            <w:pPr>
              <w:pStyle w:val="17"/>
            </w:pPr>
            <w: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1191" w:type="dxa"/>
            <w:vAlign w:val="center"/>
          </w:tcPr>
          <w:p>
            <w:pPr>
              <w:pStyle w:val="18"/>
            </w:pPr>
            <w:r>
              <w:t>30228</w:t>
            </w:r>
          </w:p>
        </w:tc>
        <w:tc>
          <w:tcPr>
            <w:tcW w:w="4535" w:type="dxa"/>
            <w:vAlign w:val="center"/>
          </w:tcPr>
          <w:p>
            <w:pPr>
              <w:pStyle w:val="18"/>
            </w:pPr>
            <w:r>
              <w:t>工会经费</w:t>
            </w:r>
          </w:p>
        </w:tc>
        <w:tc>
          <w:tcPr>
            <w:tcW w:w="2551" w:type="dxa"/>
            <w:vAlign w:val="center"/>
          </w:tcPr>
          <w:p>
            <w:pPr>
              <w:pStyle w:val="17"/>
            </w:pPr>
            <w:r>
              <w:t>1.09</w:t>
            </w:r>
          </w:p>
        </w:tc>
        <w:tc>
          <w:tcPr>
            <w:tcW w:w="2551" w:type="dxa"/>
            <w:vAlign w:val="center"/>
          </w:tcPr>
          <w:p>
            <w:pPr>
              <w:pStyle w:val="17"/>
            </w:pPr>
          </w:p>
        </w:tc>
        <w:tc>
          <w:tcPr>
            <w:tcW w:w="2551" w:type="dxa"/>
            <w:vAlign w:val="center"/>
          </w:tcPr>
          <w:p>
            <w:pPr>
              <w:pStyle w:val="17"/>
            </w:pPr>
            <w:r>
              <w:t>1.09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1191" w:type="dxa"/>
            <w:vAlign w:val="center"/>
          </w:tcPr>
          <w:p>
            <w:pPr>
              <w:pStyle w:val="18"/>
            </w:pPr>
            <w:r>
              <w:t>30229</w:t>
            </w:r>
          </w:p>
        </w:tc>
        <w:tc>
          <w:tcPr>
            <w:tcW w:w="4535" w:type="dxa"/>
            <w:vAlign w:val="center"/>
          </w:tcPr>
          <w:p>
            <w:pPr>
              <w:pStyle w:val="18"/>
            </w:pPr>
            <w:r>
              <w:t>福利费</w:t>
            </w:r>
          </w:p>
        </w:tc>
        <w:tc>
          <w:tcPr>
            <w:tcW w:w="2551" w:type="dxa"/>
            <w:vAlign w:val="center"/>
          </w:tcPr>
          <w:p>
            <w:pPr>
              <w:pStyle w:val="17"/>
            </w:pPr>
            <w:r>
              <w:t>0.98</w:t>
            </w:r>
          </w:p>
        </w:tc>
        <w:tc>
          <w:tcPr>
            <w:tcW w:w="2551" w:type="dxa"/>
            <w:vAlign w:val="center"/>
          </w:tcPr>
          <w:p>
            <w:pPr>
              <w:pStyle w:val="17"/>
            </w:pPr>
          </w:p>
        </w:tc>
        <w:tc>
          <w:tcPr>
            <w:tcW w:w="2551" w:type="dxa"/>
            <w:vAlign w:val="center"/>
          </w:tcPr>
          <w:p>
            <w:pPr>
              <w:pStyle w:val="17"/>
            </w:pPr>
            <w:r>
              <w:t>0.98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1191" w:type="dxa"/>
            <w:vAlign w:val="center"/>
          </w:tcPr>
          <w:p>
            <w:pPr>
              <w:pStyle w:val="18"/>
            </w:pPr>
            <w:r>
              <w:t>303</w:t>
            </w:r>
          </w:p>
        </w:tc>
        <w:tc>
          <w:tcPr>
            <w:tcW w:w="4535" w:type="dxa"/>
            <w:vAlign w:val="center"/>
          </w:tcPr>
          <w:p>
            <w:pPr>
              <w:pStyle w:val="18"/>
            </w:pPr>
            <w:r>
              <w:t>对个人和家庭的补助</w:t>
            </w:r>
          </w:p>
        </w:tc>
        <w:tc>
          <w:tcPr>
            <w:tcW w:w="2551" w:type="dxa"/>
            <w:vAlign w:val="center"/>
          </w:tcPr>
          <w:p>
            <w:pPr>
              <w:pStyle w:val="17"/>
            </w:pPr>
            <w:r>
              <w:t>27.08</w:t>
            </w:r>
          </w:p>
        </w:tc>
        <w:tc>
          <w:tcPr>
            <w:tcW w:w="2551" w:type="dxa"/>
            <w:vAlign w:val="center"/>
          </w:tcPr>
          <w:p>
            <w:pPr>
              <w:pStyle w:val="17"/>
            </w:pPr>
            <w:r>
              <w:t>27.08</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1191" w:type="dxa"/>
            <w:vAlign w:val="center"/>
          </w:tcPr>
          <w:p>
            <w:pPr>
              <w:pStyle w:val="18"/>
            </w:pPr>
            <w:r>
              <w:t>30302</w:t>
            </w:r>
          </w:p>
        </w:tc>
        <w:tc>
          <w:tcPr>
            <w:tcW w:w="4535" w:type="dxa"/>
            <w:vAlign w:val="center"/>
          </w:tcPr>
          <w:p>
            <w:pPr>
              <w:pStyle w:val="18"/>
            </w:pPr>
            <w:r>
              <w:t>退休费</w:t>
            </w:r>
          </w:p>
        </w:tc>
        <w:tc>
          <w:tcPr>
            <w:tcW w:w="2551" w:type="dxa"/>
            <w:vAlign w:val="center"/>
          </w:tcPr>
          <w:p>
            <w:pPr>
              <w:pStyle w:val="17"/>
            </w:pPr>
            <w:r>
              <w:t>27.05</w:t>
            </w:r>
          </w:p>
        </w:tc>
        <w:tc>
          <w:tcPr>
            <w:tcW w:w="2551" w:type="dxa"/>
            <w:vAlign w:val="center"/>
          </w:tcPr>
          <w:p>
            <w:pPr>
              <w:pStyle w:val="17"/>
            </w:pPr>
            <w:r>
              <w:t>27.05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1191" w:type="dxa"/>
            <w:vAlign w:val="center"/>
          </w:tcPr>
          <w:p>
            <w:pPr>
              <w:pStyle w:val="18"/>
            </w:pPr>
            <w:r>
              <w:t>30309</w:t>
            </w:r>
          </w:p>
        </w:tc>
        <w:tc>
          <w:tcPr>
            <w:tcW w:w="4535" w:type="dxa"/>
            <w:vAlign w:val="center"/>
          </w:tcPr>
          <w:p>
            <w:pPr>
              <w:pStyle w:val="18"/>
            </w:pPr>
            <w:r>
              <w:t>奖励金</w:t>
            </w:r>
          </w:p>
        </w:tc>
        <w:tc>
          <w:tcPr>
            <w:tcW w:w="2551" w:type="dxa"/>
            <w:vAlign w:val="center"/>
          </w:tcPr>
          <w:p>
            <w:pPr>
              <w:pStyle w:val="17"/>
            </w:pPr>
            <w:r>
              <w:t>0.04</w:t>
            </w:r>
          </w:p>
        </w:tc>
        <w:tc>
          <w:tcPr>
            <w:tcW w:w="2551" w:type="dxa"/>
            <w:vAlign w:val="center"/>
          </w:tcPr>
          <w:p>
            <w:pPr>
              <w:pStyle w:val="17"/>
            </w:pPr>
            <w:r>
              <w:t>0.04</w:t>
            </w:r>
          </w:p>
        </w:tc>
        <w:tc>
          <w:tcPr>
            <w:tcW w:w="255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bookmarkStart w:id="6" w:name="tz_0001_0007"/>
      <w:bookmarkEnd w:id="6"/>
      <w:r>
        <w:rPr>
          <w:rFonts w:ascii="方正小标宋_GBK" w:hAnsi="方正小标宋_GBK" w:eastAsia="方正小标宋_GBK" w:cs="方正小标宋_GBK"/>
          <w:color w:val="000000"/>
          <w:sz w:val="36"/>
        </w:rPr>
        <w:t>单位预算政府基金预算财政拨款支出表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233004廊坊市广阳区社会保险事业管理所</w:t>
            </w:r>
          </w:p>
        </w:tc>
        <w:tc>
          <w:tcPr>
            <w:tcW w:w="2551" w:type="dxa"/>
            <w:tcBorders>
              <w:top w:val="single" w:color="FFFFFF" w:sz="6" w:space="0"/>
              <w:left w:val="single" w:color="FFFFFF" w:sz="6" w:space="0"/>
              <w:right w:val="single" w:color="FFFFFF" w:sz="6" w:space="0"/>
            </w:tcBorders>
            <w:vAlign w:val="center"/>
          </w:tcPr>
          <w:p>
            <w:pPr>
              <w:pStyle w:val="14"/>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bookmarkStart w:id="7" w:name="tz_0001_0008"/>
      <w:bookmarkEnd w:id="7"/>
      <w:r>
        <w:rPr>
          <w:rFonts w:ascii="方正小标宋_GBK" w:hAnsi="方正小标宋_GBK" w:eastAsia="方正小标宋_GBK" w:cs="方正小标宋_GBK"/>
          <w:color w:val="000000"/>
          <w:sz w:val="36"/>
        </w:rPr>
        <w:t>单位预算国有资本经营预算财政拨款支出表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233004廊坊市广阳区社会保险事业管理所</w:t>
            </w:r>
          </w:p>
        </w:tc>
        <w:tc>
          <w:tcPr>
            <w:tcW w:w="2551" w:type="dxa"/>
            <w:tcBorders>
              <w:top w:val="single" w:color="FFFFFF" w:sz="6" w:space="0"/>
              <w:left w:val="single" w:color="FFFFFF" w:sz="6" w:space="0"/>
              <w:right w:val="single" w:color="FFFFFF" w:sz="6" w:space="0"/>
            </w:tcBorders>
            <w:vAlign w:val="center"/>
          </w:tcPr>
          <w:p>
            <w:pPr>
              <w:pStyle w:val="14"/>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bookmarkStart w:id="8" w:name="tz_0001_0009"/>
      <w:bookmarkEnd w:id="8"/>
      <w:r>
        <w:rPr>
          <w:rFonts w:ascii="方正小标宋_GBK" w:hAnsi="方正小标宋_GBK" w:eastAsia="方正小标宋_GBK" w:cs="方正小标宋_GBK"/>
          <w:color w:val="000000"/>
          <w:sz w:val="36"/>
        </w:rPr>
        <w:t>单位预算财政拨款“三公”经费支出表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5"/>
            </w:pPr>
            <w:r>
              <w:t>233004廊坊市广阳区社会保险事业管理所</w:t>
            </w:r>
          </w:p>
        </w:tc>
        <w:tc>
          <w:tcPr>
            <w:tcW w:w="2381" w:type="dxa"/>
            <w:tcBorders>
              <w:top w:val="single" w:color="FFFFFF" w:sz="6" w:space="0"/>
              <w:left w:val="single" w:color="FFFFFF" w:sz="6" w:space="0"/>
              <w:right w:val="single" w:color="FFFFFF" w:sz="6" w:space="0"/>
            </w:tcBorders>
            <w:vAlign w:val="center"/>
          </w:tcPr>
          <w:p>
            <w:pPr>
              <w:pStyle w:val="14"/>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3798" w:type="dxa"/>
            <w:vMerge w:val="restart"/>
            <w:vAlign w:val="center"/>
          </w:tcPr>
          <w:p>
            <w:pPr>
              <w:pStyle w:val="16"/>
            </w:pPr>
            <w:r>
              <w:t>项  目</w:t>
            </w:r>
          </w:p>
        </w:tc>
        <w:tc>
          <w:tcPr>
            <w:tcW w:w="9524" w:type="dxa"/>
            <w:gridSpan w:val="4"/>
            <w:vAlign w:val="center"/>
          </w:tcPr>
          <w:p>
            <w:pPr>
              <w:pStyle w:val="16"/>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6"/>
            </w:pPr>
            <w:r>
              <w:t>合计</w:t>
            </w:r>
          </w:p>
        </w:tc>
        <w:tc>
          <w:tcPr>
            <w:tcW w:w="2381" w:type="dxa"/>
            <w:vAlign w:val="center"/>
          </w:tcPr>
          <w:p>
            <w:pPr>
              <w:pStyle w:val="16"/>
            </w:pPr>
            <w:r>
              <w:t>一般公共预算              财政拨款</w:t>
            </w:r>
          </w:p>
        </w:tc>
        <w:tc>
          <w:tcPr>
            <w:tcW w:w="2381" w:type="dxa"/>
            <w:vAlign w:val="center"/>
          </w:tcPr>
          <w:p>
            <w:pPr>
              <w:pStyle w:val="16"/>
            </w:pPr>
            <w:r>
              <w:t>政府性基金                  预算拨款</w:t>
            </w:r>
          </w:p>
        </w:tc>
        <w:tc>
          <w:tcPr>
            <w:tcW w:w="2381" w:type="dxa"/>
            <w:vAlign w:val="center"/>
          </w:tcPr>
          <w:p>
            <w:pPr>
              <w:pStyle w:val="16"/>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6"/>
            </w:pPr>
            <w:r>
              <w:t>栏次</w:t>
            </w:r>
          </w:p>
        </w:tc>
        <w:tc>
          <w:tcPr>
            <w:tcW w:w="3798" w:type="dxa"/>
            <w:vAlign w:val="center"/>
          </w:tcPr>
          <w:p>
            <w:pPr>
              <w:pStyle w:val="16"/>
            </w:pPr>
            <w:r>
              <w:t>1</w:t>
            </w:r>
          </w:p>
        </w:tc>
        <w:tc>
          <w:tcPr>
            <w:tcW w:w="2381" w:type="dxa"/>
            <w:vAlign w:val="center"/>
          </w:tcPr>
          <w:p>
            <w:pPr>
              <w:pStyle w:val="16"/>
            </w:pPr>
            <w:r>
              <w:t>2</w:t>
            </w:r>
          </w:p>
        </w:tc>
        <w:tc>
          <w:tcPr>
            <w:tcW w:w="2381" w:type="dxa"/>
            <w:vAlign w:val="center"/>
          </w:tcPr>
          <w:p>
            <w:pPr>
              <w:pStyle w:val="16"/>
            </w:pPr>
            <w:r>
              <w:t>3</w:t>
            </w:r>
          </w:p>
        </w:tc>
        <w:tc>
          <w:tcPr>
            <w:tcW w:w="2381" w:type="dxa"/>
            <w:vAlign w:val="center"/>
          </w:tcPr>
          <w:p>
            <w:pPr>
              <w:pStyle w:val="16"/>
            </w:pPr>
            <w:r>
              <w:t>4</w:t>
            </w:r>
          </w:p>
        </w:tc>
        <w:tc>
          <w:tcPr>
            <w:tcW w:w="238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p>
        </w:tc>
        <w:tc>
          <w:tcPr>
            <w:tcW w:w="3798" w:type="dxa"/>
            <w:vAlign w:val="center"/>
          </w:tcPr>
          <w:p>
            <w:pPr>
              <w:pStyle w:val="18"/>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廊坊市广阳区社会保险事业管理所2023年单位预算信息公开情况说明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w:t>
      </w:r>
      <w:r>
        <w:rPr>
          <w:rFonts w:eastAsia="方正仿宋_GBK" w:cs="Times New Roman"/>
          <w:color w:val="000000"/>
          <w:sz w:val="28"/>
        </w:rPr>
        <w:t>预算法》、《地方预决算公开操作规程》和《关于进一步推进预算公开工作的实施意见》规定，现将廊坊市广阳区社会保险事业管理所2023年单位预算公开如下：</w:t>
      </w:r>
    </w:p>
    <w:p>
      <w:pPr>
        <w:spacing w:before="10" w:after="10"/>
        <w:ind w:firstLine="640"/>
        <w:outlineLvl w:val="5"/>
      </w:pPr>
      <w:bookmarkStart w:id="9" w:name="tz_0002_0001"/>
      <w:bookmarkEnd w:id="9"/>
      <w:r>
        <w:rPr>
          <w:rFonts w:ascii="黑体" w:hAnsi="黑体" w:eastAsia="黑体" w:cs="黑体"/>
          <w:color w:val="000000"/>
          <w:sz w:val="32"/>
        </w:rPr>
        <w:t>一、单位职责及机构设置情况</w:t>
      </w:r>
      <w:bookmarkStart w:id="18" w:name="_GoBack"/>
      <w:bookmarkEnd w:id="18"/>
    </w:p>
    <w:p>
      <w:pPr>
        <w:ind w:firstLine="640"/>
      </w:pPr>
      <w:r>
        <w:rPr>
          <w:rFonts w:ascii="方正楷体_GBK" w:hAnsi="方正楷体_GBK" w:eastAsia="方正楷体_GBK" w:cs="方正楷体_GBK"/>
          <w:b/>
          <w:color w:val="000000"/>
          <w:sz w:val="32"/>
        </w:rPr>
        <w:t>单位职责：</w:t>
      </w:r>
    </w:p>
    <w:p>
      <w:pPr>
        <w:pStyle w:val="31"/>
      </w:pPr>
      <w:r>
        <w:t>我单位主要负责全区企业基本养老保险工作，基金的结算统计及管理；全区企业离退休人员离退休费用的社会化发放工作；全区企业参保职工基础数据的管理与查询；全区企业退休职工的档案管理工作等等。</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6"/>
            </w:pPr>
            <w:r>
              <w:t>单位名称</w:t>
            </w:r>
          </w:p>
        </w:tc>
        <w:tc>
          <w:tcPr>
            <w:tcW w:w="1843" w:type="dxa"/>
            <w:vAlign w:val="center"/>
          </w:tcPr>
          <w:p>
            <w:pPr>
              <w:pStyle w:val="16"/>
            </w:pPr>
            <w:r>
              <w:t>单位性质</w:t>
            </w:r>
          </w:p>
        </w:tc>
        <w:tc>
          <w:tcPr>
            <w:tcW w:w="2126" w:type="dxa"/>
            <w:vAlign w:val="center"/>
          </w:tcPr>
          <w:p>
            <w:pPr>
              <w:pStyle w:val="16"/>
            </w:pPr>
            <w:r>
              <w:t>单位规格</w:t>
            </w:r>
          </w:p>
        </w:tc>
        <w:tc>
          <w:tcPr>
            <w:tcW w:w="3827" w:type="dxa"/>
            <w:vAlign w:val="center"/>
          </w:tcPr>
          <w:p>
            <w:pPr>
              <w:pStyle w:val="16"/>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8"/>
            </w:pPr>
            <w:r>
              <w:t>廊坊市广阳区社会保险事业管理所</w:t>
            </w:r>
          </w:p>
        </w:tc>
        <w:tc>
          <w:tcPr>
            <w:tcW w:w="1843" w:type="dxa"/>
            <w:vAlign w:val="center"/>
          </w:tcPr>
          <w:p>
            <w:pPr>
              <w:pStyle w:val="19"/>
            </w:pPr>
            <w:r>
              <w:t>事业</w:t>
            </w:r>
          </w:p>
        </w:tc>
        <w:tc>
          <w:tcPr>
            <w:tcW w:w="2126" w:type="dxa"/>
            <w:vAlign w:val="center"/>
          </w:tcPr>
          <w:p>
            <w:pPr>
              <w:pStyle w:val="19"/>
            </w:pPr>
            <w:r>
              <w:t>股级</w:t>
            </w:r>
          </w:p>
        </w:tc>
        <w:tc>
          <w:tcPr>
            <w:tcW w:w="3827" w:type="dxa"/>
            <w:vAlign w:val="center"/>
          </w:tcPr>
          <w:p>
            <w:pPr>
              <w:pStyle w:val="19"/>
            </w:pPr>
            <w:r>
              <w:t>财政性资金基本保证</w:t>
            </w:r>
          </w:p>
        </w:tc>
      </w:tr>
    </w:tbl>
    <w:p>
      <w:pPr>
        <w:spacing w:before="10" w:after="10"/>
        <w:ind w:firstLine="640"/>
        <w:outlineLvl w:val="5"/>
      </w:pPr>
      <w:bookmarkStart w:id="10" w:name="tz_0002_0002"/>
      <w:bookmarkEnd w:id="10"/>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w:t>
      </w:r>
      <w:r>
        <w:rPr>
          <w:rFonts w:hint="eastAsia" w:eastAsia="方正仿宋_GBK" w:cs="Times New Roman"/>
          <w:color w:val="000000"/>
          <w:sz w:val="28"/>
          <w:lang w:eastAsia="zh-CN"/>
        </w:rPr>
        <w:t>区</w:t>
      </w:r>
      <w:r>
        <w:rPr>
          <w:rFonts w:eastAsia="方正仿宋_GBK" w:cs="Times New Roman"/>
          <w:color w:val="000000"/>
          <w:sz w:val="28"/>
        </w:rPr>
        <w:t>单位预算的编制实行综合预算管理，即全部收入和支出都反映在预算中。</w:t>
      </w:r>
    </w:p>
    <w:p>
      <w:pPr>
        <w:pStyle w:val="32"/>
      </w:pPr>
      <w:r>
        <w:t>1、收入说明</w:t>
      </w:r>
    </w:p>
    <w:p>
      <w:pPr>
        <w:pStyle w:val="32"/>
      </w:pPr>
      <w:r>
        <w:t>反映本单位当年全部收入。2023年预算收入228.48万元，其中：一般公共预算收入228.48万元，基金预算收入0万元，财政专户核拨收入0万元，其他来源收入0万元，上年结转0万元。</w:t>
      </w:r>
    </w:p>
    <w:p>
      <w:pPr>
        <w:pStyle w:val="32"/>
      </w:pPr>
      <w:r>
        <w:t>2、支出说明</w:t>
      </w:r>
    </w:p>
    <w:p>
      <w:pPr>
        <w:pStyle w:val="32"/>
      </w:pPr>
      <w:r>
        <w:t>收支预算总表支出栏、基本支出表、项目支出表按经济分类和支出功能分类科目编制，反映廊坊市广阳区社会保险事业管理所2023年度单位预算中支出预算的总体情况。2023年支出预算228.48万元，其中：基本支出228.48万元，包括人员经费219.07万元和日常公用经费9.41万元；项目支出0万元。</w:t>
      </w:r>
    </w:p>
    <w:p>
      <w:pPr>
        <w:pStyle w:val="32"/>
      </w:pPr>
      <w:r>
        <w:t>3、比上年增减情况</w:t>
      </w:r>
    </w:p>
    <w:p>
      <w:pPr>
        <w:pStyle w:val="32"/>
      </w:pPr>
      <w:r>
        <w:t>2023年预算收支安排228.48万元，较2022年预算增加90.68万元，其中：基本支出增加90.68万元，增加原因主要为人员增加，经费支出增加；2022年没有项目支出。</w:t>
      </w:r>
    </w:p>
    <w:p>
      <w:pPr>
        <w:spacing w:before="10" w:after="10"/>
        <w:ind w:firstLine="640"/>
        <w:outlineLvl w:val="5"/>
      </w:pPr>
      <w:bookmarkStart w:id="11" w:name="tz_0002_0003"/>
      <w:bookmarkEnd w:id="11"/>
      <w:r>
        <w:rPr>
          <w:rFonts w:ascii="黑体" w:hAnsi="黑体" w:eastAsia="黑体" w:cs="黑体"/>
          <w:color w:val="000000"/>
          <w:sz w:val="32"/>
        </w:rPr>
        <w:t>三、机关运行经费安排情况</w:t>
      </w:r>
    </w:p>
    <w:p>
      <w:pPr>
        <w:pStyle w:val="33"/>
      </w:pPr>
      <w:r>
        <w:t>2023年，我</w:t>
      </w:r>
      <w:r>
        <w:rPr>
          <w:rFonts w:hint="eastAsia"/>
          <w:lang w:eastAsia="zh-CN"/>
        </w:rPr>
        <w:t>单位</w:t>
      </w:r>
      <w:r>
        <w:t>运行经费共计安排9.41万元，主要用于办公区的日常维修、办公费用、办公用房水电费、办公用房取暖费、邮电费、差旅费、办公用房物业管理费、公务用车运行维护费等日常运行支出。</w:t>
      </w:r>
    </w:p>
    <w:p>
      <w:pPr>
        <w:spacing w:before="10" w:after="10"/>
        <w:ind w:firstLine="640"/>
        <w:outlineLvl w:val="5"/>
      </w:pPr>
      <w:bookmarkStart w:id="12" w:name="tz_0002_0004"/>
      <w:bookmarkEnd w:id="12"/>
      <w:r>
        <w:rPr>
          <w:rFonts w:ascii="黑体" w:hAnsi="黑体" w:eastAsia="黑体" w:cs="黑体"/>
          <w:color w:val="000000"/>
          <w:sz w:val="32"/>
        </w:rPr>
        <w:t>四、财政拨款“三公”经费预算情况及增减变化原因</w:t>
      </w:r>
    </w:p>
    <w:p>
      <w:pPr>
        <w:pStyle w:val="34"/>
      </w:pPr>
      <w:r>
        <w:t>2023年，我单位财政拨款“三公”经费预算安排0万元。其中，因公出国（境）费0万元；公务用车购置及运维费0万元（其中：公务用车购置费为0万元，公务用车运维费0万元)；公务接待费0万元。与2022年相比持平，无增减变化。</w:t>
      </w:r>
    </w:p>
    <w:p>
      <w:pPr>
        <w:spacing w:before="10" w:after="10"/>
        <w:ind w:firstLine="640"/>
        <w:outlineLvl w:val="5"/>
        <w:rPr>
          <w:rFonts w:ascii="黑体" w:hAnsi="黑体" w:eastAsia="黑体" w:cs="黑体"/>
          <w:color w:val="000000"/>
          <w:sz w:val="32"/>
          <w:lang w:eastAsia="zh-CN"/>
        </w:rPr>
      </w:pPr>
      <w:bookmarkStart w:id="13" w:name="tz_0002_0005"/>
      <w:bookmarkEnd w:id="13"/>
      <w:r>
        <w:rPr>
          <w:rFonts w:ascii="黑体" w:hAnsi="黑体" w:eastAsia="黑体" w:cs="黑体"/>
          <w:color w:val="000000"/>
          <w:sz w:val="32"/>
        </w:rPr>
        <w:t>五、预算绩效信息</w:t>
      </w:r>
    </w:p>
    <w:p>
      <w:pPr>
        <w:ind w:firstLine="640"/>
        <w:rPr>
          <w:rFonts w:ascii="方正楷体_GBK" w:hAnsi="方正楷体_GBK" w:eastAsia="方正楷体_GBK" w:cs="方正楷体_GBK"/>
          <w:b/>
          <w:color w:val="000000"/>
          <w:sz w:val="32"/>
          <w:lang w:val="uk" w:eastAsia="zh-CN" w:bidi="ar"/>
        </w:rPr>
      </w:pPr>
      <w:r>
        <w:rPr>
          <w:rFonts w:hint="eastAsia" w:ascii="方正楷体_GBK" w:hAnsi="方正楷体_GBK" w:eastAsia="方正楷体_GBK" w:cs="方正楷体_GBK"/>
          <w:b/>
          <w:color w:val="000000"/>
          <w:sz w:val="32"/>
          <w:lang w:val="uk" w:eastAsia="zh-CN" w:bidi="ar"/>
        </w:rPr>
        <w:t>第一部分 单位整体绩效目标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spacing w:line="584" w:lineRule="exact"/>
        <w:ind w:firstLine="640" w:firstLineChars="200"/>
        <w:rPr>
          <w:rFonts w:eastAsia="仿宋_GB2312" w:cs="Times New Roman"/>
          <w:sz w:val="32"/>
          <w:szCs w:val="32"/>
        </w:rPr>
      </w:pPr>
      <w:r>
        <w:rPr>
          <w:rFonts w:hint="eastAsia" w:eastAsia="仿宋_GB2312" w:cs="Times New Roman"/>
          <w:sz w:val="32"/>
          <w:szCs w:val="32"/>
        </w:rPr>
        <w:t>保障本单位在职、退休人员经费与公用经费按时落实到位，严格履行工作职责，确保企业离退休人员基本养老金的按时足额发放，基础管理得到加强，经办能力和服务水平不断提高，为保民生、保稳定，构建和谐广阳发挥积极作用。</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spacing w:line="584" w:lineRule="exact"/>
        <w:ind w:firstLine="640" w:firstLineChars="200"/>
        <w:rPr>
          <w:rFonts w:eastAsia="仿宋_GB2312" w:cs="Times New Roman"/>
          <w:sz w:val="32"/>
          <w:szCs w:val="32"/>
        </w:rPr>
      </w:pPr>
      <w:r>
        <w:rPr>
          <w:rFonts w:hint="eastAsia" w:eastAsia="仿宋_GB2312" w:cs="Times New Roman"/>
          <w:sz w:val="32"/>
          <w:szCs w:val="32"/>
        </w:rPr>
        <w:t>为全区离退休人员发放离退休费，社会发放率达到100%，保障了全区企业离退休人员的基本生活保障，企业退休人员待遇调整及领取资格网上认证工作。</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抓</w:t>
      </w:r>
      <w:r>
        <w:rPr>
          <w:rFonts w:hint="eastAsia" w:eastAsia="仿宋_GB2312" w:cs="Times New Roman"/>
          <w:sz w:val="32"/>
          <w:szCs w:val="32"/>
        </w:rPr>
        <w:t>执行提效率，落实社保待遇。充分利用信息化发展趋势，将信息技术同社保工作紧密结合，利用人脸识别技术开展养老金领取资格认证。进一步完善规章制度，岗位设置，财务管理，做好基金风险防控工作，确保基金的安全稳定运行。</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（四）</w:t>
      </w:r>
      <w:r>
        <w:rPr>
          <w:rFonts w:hint="eastAsia" w:ascii="楷体_GB2312" w:eastAsia="楷体_GB2312" w:cs="Times New Roman"/>
          <w:b/>
          <w:sz w:val="32"/>
          <w:szCs w:val="32"/>
          <w:lang w:eastAsia="zh-CN"/>
        </w:rPr>
        <w:t>单位</w:t>
      </w:r>
      <w:r>
        <w:rPr>
          <w:rFonts w:hint="eastAsia" w:ascii="楷体_GB2312" w:eastAsia="楷体_GB2312" w:cs="Times New Roman"/>
          <w:b/>
          <w:sz w:val="32"/>
          <w:szCs w:val="32"/>
        </w:rPr>
        <w:t>整体支出绩效指标</w:t>
      </w:r>
    </w:p>
    <w:p>
      <w:pPr>
        <w:ind w:firstLine="640"/>
        <w:rPr>
          <w:rFonts w:ascii="方正楷体_GBK" w:hAnsi="方正楷体_GBK" w:eastAsia="方正楷体_GBK" w:cs="方正楷体_GBK"/>
          <w:b/>
          <w:color w:val="000000"/>
          <w:sz w:val="32"/>
          <w:lang w:val="uk" w:eastAsia="zh-CN" w:bidi="ar"/>
        </w:rPr>
      </w:pPr>
    </w:p>
    <w:p>
      <w:pPr>
        <w:ind w:firstLine="640"/>
        <w:rPr>
          <w:rFonts w:ascii="方正楷体_GBK" w:hAnsi="方正楷体_GBK" w:eastAsia="方正楷体_GBK" w:cs="方正楷体_GBK"/>
          <w:b/>
          <w:color w:val="000000"/>
          <w:sz w:val="32"/>
          <w:lang w:val="uk" w:eastAsia="zh-CN" w:bidi="ar"/>
        </w:rPr>
      </w:pPr>
    </w:p>
    <w:p>
      <w:pPr>
        <w:ind w:firstLine="640"/>
        <w:rPr>
          <w:rFonts w:ascii="方正楷体_GBK" w:hAnsi="方正楷体_GBK" w:eastAsia="方正楷体_GBK" w:cs="方正楷体_GBK"/>
          <w:b/>
          <w:color w:val="000000"/>
          <w:sz w:val="32"/>
          <w:lang w:val="uk" w:eastAsia="zh-CN" w:bidi="ar"/>
        </w:rPr>
      </w:pPr>
    </w:p>
    <w:p>
      <w:pPr>
        <w:ind w:firstLine="640"/>
        <w:rPr>
          <w:rFonts w:ascii="方正楷体_GBK" w:hAnsi="方正楷体_GBK" w:eastAsia="方正楷体_GBK" w:cs="方正楷体_GBK"/>
          <w:b/>
          <w:color w:val="000000"/>
          <w:sz w:val="32"/>
          <w:lang w:val="uk" w:eastAsia="zh-CN" w:bidi="ar"/>
        </w:rPr>
      </w:pPr>
    </w:p>
    <w:p>
      <w:pPr>
        <w:ind w:firstLine="640"/>
        <w:rPr>
          <w:rFonts w:ascii="方正楷体_GBK" w:hAnsi="方正楷体_GBK" w:eastAsia="方正楷体_GBK" w:cs="方正楷体_GBK"/>
          <w:b/>
          <w:color w:val="000000"/>
          <w:sz w:val="32"/>
          <w:lang w:val="uk" w:eastAsia="zh-CN" w:bidi="ar"/>
        </w:rPr>
      </w:pPr>
    </w:p>
    <w:p>
      <w:pPr>
        <w:ind w:firstLine="640"/>
        <w:rPr>
          <w:rFonts w:ascii="方正楷体_GBK" w:hAnsi="方正楷体_GBK" w:eastAsia="方正楷体_GBK" w:cs="方正楷体_GBK"/>
          <w:b/>
          <w:color w:val="000000"/>
          <w:sz w:val="32"/>
          <w:lang w:val="uk" w:eastAsia="zh-CN" w:bidi="ar"/>
        </w:rPr>
      </w:pPr>
    </w:p>
    <w:p>
      <w:pPr>
        <w:ind w:firstLine="640"/>
        <w:rPr>
          <w:rFonts w:ascii="方正楷体_GBK" w:hAnsi="方正楷体_GBK" w:eastAsia="方正楷体_GBK" w:cs="方正楷体_GBK"/>
          <w:b/>
          <w:color w:val="000000"/>
          <w:sz w:val="32"/>
          <w:lang w:val="uk" w:eastAsia="zh-CN" w:bidi="ar"/>
        </w:rPr>
      </w:pPr>
    </w:p>
    <w:p>
      <w:pPr>
        <w:ind w:firstLine="640"/>
        <w:rPr>
          <w:rFonts w:ascii="方正楷体_GBK" w:hAnsi="方正楷体_GBK" w:eastAsia="方正楷体_GBK" w:cs="方正楷体_GBK"/>
          <w:b/>
          <w:color w:val="000000"/>
          <w:sz w:val="32"/>
          <w:lang w:val="uk" w:eastAsia="zh-CN" w:bidi="ar"/>
        </w:rPr>
      </w:pPr>
    </w:p>
    <w:p>
      <w:pPr>
        <w:ind w:firstLine="640"/>
      </w:pPr>
    </w:p>
    <w:p>
      <w:pPr>
        <w:spacing w:before="10" w:after="10"/>
        <w:ind w:firstLine="640"/>
        <w:outlineLvl w:val="5"/>
        <w:rPr>
          <w:rFonts w:eastAsiaTheme="minorEastAsia"/>
          <w:lang w:eastAsia="zh-CN"/>
        </w:rPr>
      </w:pPr>
    </w:p>
    <w:tbl>
      <w:tblPr>
        <w:tblStyle w:val="9"/>
        <w:tblW w:w="13991" w:type="dxa"/>
        <w:tblInd w:w="91" w:type="dxa"/>
        <w:tblLayout w:type="fixed"/>
        <w:tblCellMar>
          <w:top w:w="0" w:type="dxa"/>
          <w:left w:w="108" w:type="dxa"/>
          <w:bottom w:w="0" w:type="dxa"/>
          <w:right w:w="108" w:type="dxa"/>
        </w:tblCellMar>
      </w:tblPr>
      <w:tblGrid>
        <w:gridCol w:w="742"/>
        <w:gridCol w:w="750"/>
        <w:gridCol w:w="1678"/>
        <w:gridCol w:w="3967"/>
        <w:gridCol w:w="3099"/>
        <w:gridCol w:w="789"/>
        <w:gridCol w:w="691"/>
        <w:gridCol w:w="1110"/>
        <w:gridCol w:w="1165"/>
      </w:tblGrid>
      <w:tr>
        <w:tblPrEx>
          <w:tblCellMar>
            <w:top w:w="0" w:type="dxa"/>
            <w:left w:w="108" w:type="dxa"/>
            <w:bottom w:w="0" w:type="dxa"/>
            <w:right w:w="108" w:type="dxa"/>
          </w:tblCellMar>
        </w:tblPrEx>
        <w:trPr>
          <w:trHeight w:val="23" w:hRule="atLeast"/>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b/>
                <w:bCs/>
                <w:color w:val="000000"/>
                <w:szCs w:val="21"/>
              </w:rPr>
            </w:pPr>
            <w:r>
              <w:rPr>
                <w:rFonts w:hint="eastAsia" w:ascii="方正书宋_GBK" w:hAnsi="方正书宋_GBK" w:eastAsia="方正书宋_GBK" w:cs="方正书宋_GBK"/>
                <w:b/>
                <w:bCs/>
                <w:color w:val="000000"/>
                <w:sz w:val="21"/>
                <w:szCs w:val="21"/>
                <w:lang w:eastAsia="zh-CN" w:bidi="ar"/>
              </w:rPr>
              <w:t>一级指标</w:t>
            </w:r>
          </w:p>
        </w:tc>
        <w:tc>
          <w:tcPr>
            <w:tcW w:w="750" w:type="dxa"/>
            <w:vMerge w:val="restart"/>
            <w:tcBorders>
              <w:top w:val="single" w:color="000000" w:sz="4" w:space="0"/>
              <w:left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b/>
                <w:bCs/>
                <w:color w:val="000000"/>
                <w:szCs w:val="21"/>
                <w:lang w:bidi="ar"/>
              </w:rPr>
            </w:pPr>
            <w:r>
              <w:rPr>
                <w:rFonts w:hint="eastAsia" w:ascii="方正书宋_GBK" w:hAnsi="方正书宋_GBK" w:eastAsia="方正书宋_GBK" w:cs="方正书宋_GBK"/>
                <w:b/>
                <w:bCs/>
                <w:color w:val="000000"/>
                <w:sz w:val="21"/>
                <w:szCs w:val="21"/>
                <w:lang w:eastAsia="zh-CN" w:bidi="ar"/>
              </w:rPr>
              <w:t>二级</w:t>
            </w:r>
          </w:p>
          <w:p>
            <w:pPr>
              <w:jc w:val="center"/>
              <w:textAlignment w:val="center"/>
              <w:rPr>
                <w:rFonts w:ascii="方正书宋_GBK" w:hAnsi="方正书宋_GBK" w:eastAsia="方正书宋_GBK" w:cs="方正书宋_GBK"/>
                <w:b/>
                <w:bCs/>
                <w:color w:val="000000"/>
                <w:szCs w:val="21"/>
              </w:rPr>
            </w:pPr>
            <w:r>
              <w:rPr>
                <w:rFonts w:hint="eastAsia" w:ascii="方正书宋_GBK" w:hAnsi="方正书宋_GBK" w:eastAsia="方正书宋_GBK" w:cs="方正书宋_GBK"/>
                <w:b/>
                <w:bCs/>
                <w:color w:val="000000"/>
                <w:sz w:val="21"/>
                <w:szCs w:val="21"/>
                <w:lang w:eastAsia="zh-CN" w:bidi="ar"/>
              </w:rPr>
              <w:t>指标</w:t>
            </w:r>
          </w:p>
        </w:tc>
        <w:tc>
          <w:tcPr>
            <w:tcW w:w="16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b/>
                <w:bCs/>
                <w:color w:val="000000"/>
                <w:szCs w:val="21"/>
              </w:rPr>
            </w:pPr>
            <w:r>
              <w:rPr>
                <w:rFonts w:hint="eastAsia" w:ascii="方正书宋_GBK" w:hAnsi="方正书宋_GBK" w:eastAsia="方正书宋_GBK" w:cs="方正书宋_GBK"/>
                <w:b/>
                <w:bCs/>
                <w:color w:val="000000"/>
                <w:sz w:val="21"/>
                <w:szCs w:val="21"/>
                <w:lang w:eastAsia="zh-CN" w:bidi="ar"/>
              </w:rPr>
              <w:t>三级指标</w:t>
            </w:r>
          </w:p>
        </w:tc>
        <w:tc>
          <w:tcPr>
            <w:tcW w:w="39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b/>
                <w:bCs/>
                <w:color w:val="000000"/>
                <w:szCs w:val="21"/>
              </w:rPr>
            </w:pPr>
            <w:r>
              <w:rPr>
                <w:rFonts w:hint="eastAsia" w:ascii="方正书宋_GBK" w:hAnsi="方正书宋_GBK" w:eastAsia="方正书宋_GBK" w:cs="方正书宋_GBK"/>
                <w:b/>
                <w:bCs/>
                <w:color w:val="000000"/>
                <w:sz w:val="21"/>
                <w:szCs w:val="21"/>
                <w:lang w:eastAsia="zh-CN" w:bidi="ar"/>
              </w:rPr>
              <w:t>评（扣）分标准</w:t>
            </w:r>
          </w:p>
        </w:tc>
        <w:tc>
          <w:tcPr>
            <w:tcW w:w="30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b/>
                <w:bCs/>
                <w:color w:val="000000"/>
                <w:szCs w:val="21"/>
              </w:rPr>
            </w:pPr>
            <w:r>
              <w:rPr>
                <w:rFonts w:hint="eastAsia" w:ascii="方正书宋_GBK" w:hAnsi="方正书宋_GBK" w:eastAsia="方正书宋_GBK" w:cs="方正书宋_GBK"/>
                <w:b/>
                <w:bCs/>
                <w:color w:val="000000"/>
                <w:sz w:val="21"/>
                <w:szCs w:val="21"/>
                <w:lang w:eastAsia="zh-CN" w:bidi="ar"/>
              </w:rPr>
              <w:t>绩效指标描述</w:t>
            </w:r>
          </w:p>
        </w:tc>
        <w:tc>
          <w:tcPr>
            <w:tcW w:w="2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b/>
                <w:bCs/>
                <w:color w:val="000000"/>
                <w:szCs w:val="21"/>
              </w:rPr>
            </w:pPr>
            <w:r>
              <w:rPr>
                <w:rFonts w:hint="eastAsia" w:ascii="方正书宋_GBK" w:hAnsi="方正书宋_GBK" w:eastAsia="方正书宋_GBK" w:cs="方正书宋_GBK"/>
                <w:b/>
                <w:bCs/>
                <w:color w:val="000000"/>
                <w:sz w:val="21"/>
                <w:szCs w:val="21"/>
                <w:lang w:eastAsia="zh-CN" w:bidi="ar"/>
              </w:rPr>
              <w:t>指标值</w:t>
            </w:r>
          </w:p>
        </w:tc>
        <w:tc>
          <w:tcPr>
            <w:tcW w:w="1165" w:type="dxa"/>
            <w:vMerge w:val="restart"/>
            <w:tcBorders>
              <w:top w:val="single" w:color="000000" w:sz="4" w:space="0"/>
              <w:left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b/>
                <w:bCs/>
                <w:color w:val="000000"/>
                <w:szCs w:val="21"/>
                <w:lang w:bidi="ar"/>
              </w:rPr>
            </w:pPr>
            <w:r>
              <w:rPr>
                <w:rFonts w:hint="eastAsia" w:ascii="方正书宋_GBK" w:hAnsi="方正书宋_GBK" w:eastAsia="方正书宋_GBK" w:cs="方正书宋_GBK"/>
                <w:b/>
                <w:bCs/>
                <w:color w:val="000000"/>
                <w:sz w:val="21"/>
                <w:szCs w:val="21"/>
                <w:lang w:eastAsia="zh-CN" w:bidi="ar"/>
              </w:rPr>
              <w:t>指标值</w:t>
            </w:r>
          </w:p>
          <w:p>
            <w:pPr>
              <w:jc w:val="center"/>
              <w:textAlignment w:val="center"/>
              <w:rPr>
                <w:rFonts w:ascii="方正书宋_GBK" w:hAnsi="方正书宋_GBK" w:eastAsia="方正书宋_GBK" w:cs="方正书宋_GBK"/>
                <w:b/>
                <w:bCs/>
                <w:color w:val="000000"/>
                <w:szCs w:val="21"/>
              </w:rPr>
            </w:pPr>
            <w:r>
              <w:rPr>
                <w:rFonts w:hint="eastAsia" w:ascii="方正书宋_GBK" w:hAnsi="方正书宋_GBK" w:eastAsia="方正书宋_GBK" w:cs="方正书宋_GBK"/>
                <w:b/>
                <w:bCs/>
                <w:color w:val="000000"/>
                <w:sz w:val="21"/>
                <w:szCs w:val="21"/>
                <w:lang w:eastAsia="zh-CN" w:bidi="ar"/>
              </w:rPr>
              <w:t>确定依据</w:t>
            </w:r>
          </w:p>
        </w:tc>
      </w:tr>
      <w:tr>
        <w:tblPrEx>
          <w:tblCellMar>
            <w:top w:w="0" w:type="dxa"/>
            <w:left w:w="108" w:type="dxa"/>
            <w:bottom w:w="0" w:type="dxa"/>
            <w:right w:w="108" w:type="dxa"/>
          </w:tblCellMar>
        </w:tblPrEx>
        <w:trPr>
          <w:trHeight w:val="23" w:hRule="atLeast"/>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书宋_GBK" w:hAnsi="方正书宋_GBK" w:eastAsia="方正书宋_GBK" w:cs="方正书宋_GBK"/>
                <w:b/>
                <w:bCs/>
                <w:color w:val="000000"/>
                <w:szCs w:val="21"/>
              </w:rPr>
            </w:pPr>
          </w:p>
        </w:tc>
        <w:tc>
          <w:tcPr>
            <w:tcW w:w="750" w:type="dxa"/>
            <w:vMerge w:val="continue"/>
            <w:tcBorders>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b/>
                <w:bCs/>
                <w:color w:val="000000"/>
                <w:szCs w:val="21"/>
              </w:rPr>
            </w:pPr>
          </w:p>
        </w:tc>
        <w:tc>
          <w:tcPr>
            <w:tcW w:w="16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书宋_GBK" w:hAnsi="方正书宋_GBK" w:eastAsia="方正书宋_GBK" w:cs="方正书宋_GBK"/>
                <w:b/>
                <w:bCs/>
                <w:color w:val="000000"/>
                <w:szCs w:val="21"/>
              </w:rPr>
            </w:pPr>
          </w:p>
        </w:tc>
        <w:tc>
          <w:tcPr>
            <w:tcW w:w="39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书宋_GBK" w:hAnsi="方正书宋_GBK" w:eastAsia="方正书宋_GBK" w:cs="方正书宋_GBK"/>
                <w:b/>
                <w:bCs/>
                <w:color w:val="000000"/>
                <w:szCs w:val="21"/>
              </w:rPr>
            </w:pPr>
          </w:p>
        </w:tc>
        <w:tc>
          <w:tcPr>
            <w:tcW w:w="3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书宋_GBK" w:hAnsi="方正书宋_GBK" w:eastAsia="方正书宋_GBK" w:cs="方正书宋_GBK"/>
                <w:b/>
                <w:bCs/>
                <w:color w:val="000000"/>
                <w:szCs w:val="21"/>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b/>
                <w:bCs/>
                <w:color w:val="000000"/>
                <w:szCs w:val="21"/>
              </w:rPr>
            </w:pPr>
            <w:r>
              <w:rPr>
                <w:rFonts w:hint="eastAsia" w:ascii="方正书宋_GBK" w:hAnsi="方正书宋_GBK" w:eastAsia="方正书宋_GBK" w:cs="方正书宋_GBK"/>
                <w:b/>
                <w:bCs/>
                <w:color w:val="000000"/>
                <w:sz w:val="21"/>
                <w:szCs w:val="21"/>
                <w:lang w:eastAsia="zh-CN" w:bidi="ar"/>
              </w:rPr>
              <w:t>符号</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b/>
                <w:bCs/>
                <w:color w:val="000000"/>
                <w:szCs w:val="21"/>
              </w:rPr>
            </w:pPr>
            <w:r>
              <w:rPr>
                <w:rFonts w:hint="eastAsia" w:ascii="方正书宋_GBK" w:hAnsi="方正书宋_GBK" w:eastAsia="方正书宋_GBK" w:cs="方正书宋_GBK"/>
                <w:b/>
                <w:bCs/>
                <w:color w:val="000000"/>
                <w:sz w:val="21"/>
                <w:szCs w:val="21"/>
                <w:lang w:eastAsia="zh-CN" w:bidi="ar"/>
              </w:rPr>
              <w:t>值</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b/>
                <w:bCs/>
                <w:color w:val="000000"/>
                <w:szCs w:val="21"/>
              </w:rPr>
            </w:pPr>
            <w:r>
              <w:rPr>
                <w:rFonts w:hint="eastAsia" w:ascii="方正书宋_GBK" w:hAnsi="方正书宋_GBK" w:eastAsia="方正书宋_GBK" w:cs="方正书宋_GBK"/>
                <w:b/>
                <w:bCs/>
                <w:color w:val="000000"/>
                <w:sz w:val="21"/>
                <w:szCs w:val="21"/>
                <w:lang w:eastAsia="zh-CN" w:bidi="ar"/>
              </w:rPr>
              <w:t>单位</w:t>
            </w:r>
          </w:p>
        </w:tc>
        <w:tc>
          <w:tcPr>
            <w:tcW w:w="1165" w:type="dxa"/>
            <w:vMerge w:val="continue"/>
            <w:tcBorders>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b/>
                <w:bCs/>
                <w:color w:val="000000"/>
                <w:szCs w:val="21"/>
              </w:rPr>
            </w:pPr>
          </w:p>
        </w:tc>
      </w:tr>
      <w:tr>
        <w:tblPrEx>
          <w:tblCellMar>
            <w:top w:w="0" w:type="dxa"/>
            <w:left w:w="108" w:type="dxa"/>
            <w:bottom w:w="0" w:type="dxa"/>
            <w:right w:w="108" w:type="dxa"/>
          </w:tblCellMar>
        </w:tblPrEx>
        <w:trPr>
          <w:trHeight w:val="23" w:hRule="atLeast"/>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单位产出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cs="方正书宋_GBK" w:asciiTheme="majorEastAsia" w:hAnsiTheme="majorEastAsia" w:eastAsiaTheme="majorEastAsia"/>
                <w:color w:val="000000"/>
                <w:szCs w:val="21"/>
              </w:rPr>
            </w:pPr>
            <w:r>
              <w:rPr>
                <w:rFonts w:hint="eastAsia" w:cs="方正书宋_GBK" w:asciiTheme="majorEastAsia" w:hAnsiTheme="majorEastAsia" w:eastAsiaTheme="majorEastAsia"/>
                <w:color w:val="000000"/>
                <w:sz w:val="21"/>
                <w:szCs w:val="21"/>
                <w:lang w:eastAsia="zh-CN" w:bidi="ar"/>
              </w:rPr>
              <w:t>数量</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cs="仿宋_GB2312" w:asciiTheme="majorEastAsia" w:hAnsiTheme="majorEastAsia" w:eastAsiaTheme="majorEastAsia"/>
                <w:color w:val="000000"/>
                <w:szCs w:val="21"/>
              </w:rPr>
            </w:pPr>
            <w:r>
              <w:rPr>
                <w:rFonts w:hint="eastAsia" w:cs="仿宋_GB2312" w:asciiTheme="majorEastAsia" w:hAnsiTheme="majorEastAsia" w:eastAsiaTheme="majorEastAsia"/>
                <w:color w:val="000000"/>
                <w:sz w:val="21"/>
                <w:szCs w:val="21"/>
                <w:lang w:eastAsia="zh-CN" w:bidi="ar"/>
              </w:rPr>
              <w:t>养老金发放覆盖率</w:t>
            </w:r>
          </w:p>
        </w:tc>
        <w:tc>
          <w:tcPr>
            <w:tcW w:w="396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cs="仿宋_GB2312" w:asciiTheme="majorEastAsia" w:hAnsiTheme="majorEastAsia" w:eastAsiaTheme="majorEastAsia"/>
                <w:color w:val="000000"/>
                <w:szCs w:val="21"/>
              </w:rPr>
            </w:pPr>
            <w:r>
              <w:rPr>
                <w:rFonts w:hint="eastAsia" w:cs="仿宋_GB2312" w:asciiTheme="majorEastAsia" w:hAnsiTheme="majorEastAsia" w:eastAsiaTheme="majorEastAsia"/>
                <w:color w:val="000000"/>
                <w:sz w:val="21"/>
                <w:szCs w:val="21"/>
                <w:lang w:eastAsia="zh-CN" w:bidi="ar"/>
              </w:rPr>
              <w:t>达到指标值得满分，每降低指标值5%，扣权重分10%，低于80%不得分</w:t>
            </w:r>
          </w:p>
        </w:tc>
        <w:tc>
          <w:tcPr>
            <w:tcW w:w="309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cs="仿宋_GB2312" w:asciiTheme="majorEastAsia" w:hAnsiTheme="majorEastAsia" w:eastAsiaTheme="majorEastAsia"/>
                <w:color w:val="000000"/>
                <w:szCs w:val="21"/>
              </w:rPr>
            </w:pPr>
            <w:r>
              <w:rPr>
                <w:rStyle w:val="38"/>
                <w:rFonts w:hint="default" w:asciiTheme="majorEastAsia" w:hAnsiTheme="majorEastAsia" w:eastAsiaTheme="majorEastAsia"/>
                <w:lang w:eastAsia="zh-CN" w:bidi="ar"/>
              </w:rPr>
              <w:t>养老金实发人数</w:t>
            </w:r>
            <w:r>
              <w:rPr>
                <w:rStyle w:val="39"/>
                <w:rFonts w:asciiTheme="majorEastAsia" w:hAnsiTheme="majorEastAsia" w:eastAsiaTheme="majorEastAsia"/>
                <w:lang w:eastAsia="zh-CN" w:bidi="ar"/>
              </w:rPr>
              <w:t>/</w:t>
            </w:r>
            <w:r>
              <w:rPr>
                <w:rStyle w:val="38"/>
                <w:rFonts w:hint="default" w:asciiTheme="majorEastAsia" w:hAnsiTheme="majorEastAsia" w:eastAsiaTheme="majorEastAsia"/>
                <w:lang w:eastAsia="zh-CN" w:bidi="ar"/>
              </w:rPr>
              <w:t>养老金应发人数</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cs="Calibri" w:asciiTheme="majorEastAsia" w:hAnsiTheme="majorEastAsia" w:eastAsiaTheme="majorEastAsia"/>
                <w:color w:val="000000"/>
                <w:sz w:val="22"/>
                <w:szCs w:val="22"/>
              </w:rPr>
            </w:pPr>
            <w:r>
              <w:rPr>
                <w:rFonts w:cs="Calibri" w:asciiTheme="majorEastAsia" w:hAnsiTheme="majorEastAsia" w:eastAsiaTheme="majorEastAsia"/>
                <w:color w:val="000000"/>
                <w:sz w:val="22"/>
                <w:szCs w:val="22"/>
                <w:lang w:eastAsia="zh-CN" w:bidi="ar"/>
              </w:rPr>
              <w:t>=</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cs="方正书宋_GBK" w:asciiTheme="majorEastAsia" w:hAnsiTheme="majorEastAsia" w:eastAsiaTheme="majorEastAsia"/>
                <w:color w:val="000000"/>
                <w:szCs w:val="21"/>
              </w:rPr>
            </w:pPr>
            <w:r>
              <w:rPr>
                <w:rFonts w:hint="eastAsia" w:cs="方正书宋_GBK" w:asciiTheme="majorEastAsia" w:hAnsiTheme="majorEastAsia" w:eastAsiaTheme="majorEastAsia"/>
                <w:color w:val="000000"/>
                <w:sz w:val="21"/>
                <w:szCs w:val="21"/>
                <w:lang w:eastAsia="zh-CN" w:bidi="ar"/>
              </w:rPr>
              <w:t>100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cs="宋体" w:asciiTheme="majorEastAsia" w:hAnsiTheme="majorEastAsia" w:eastAsiaTheme="majorEastAsia"/>
                <w:color w:val="000000"/>
              </w:rPr>
            </w:pPr>
            <w:r>
              <w:rPr>
                <w:rFonts w:hint="eastAsia" w:cs="宋体" w:asciiTheme="majorEastAsia" w:hAnsiTheme="majorEastAsia" w:eastAsiaTheme="majorEastAsia"/>
                <w:color w:val="000000"/>
                <w:lang w:eastAsia="zh-CN" w:bidi="ar"/>
              </w:rPr>
              <w:t>%</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cs="宋体" w:asciiTheme="majorEastAsia" w:hAnsiTheme="majorEastAsia" w:eastAsiaTheme="majorEastAsia"/>
                <w:color w:val="000000"/>
                <w:sz w:val="22"/>
                <w:szCs w:val="22"/>
              </w:rPr>
            </w:pPr>
            <w:r>
              <w:rPr>
                <w:rFonts w:hint="eastAsia" w:cs="宋体" w:asciiTheme="majorEastAsia" w:hAnsiTheme="majorEastAsia" w:eastAsiaTheme="majorEastAsia"/>
                <w:color w:val="000000"/>
                <w:sz w:val="22"/>
                <w:szCs w:val="22"/>
                <w:lang w:eastAsia="zh-CN" w:bidi="ar"/>
              </w:rPr>
              <w:t>年度计划</w:t>
            </w:r>
          </w:p>
        </w:tc>
      </w:tr>
      <w:tr>
        <w:tblPrEx>
          <w:tblCellMar>
            <w:top w:w="0" w:type="dxa"/>
            <w:left w:w="108" w:type="dxa"/>
            <w:bottom w:w="0" w:type="dxa"/>
            <w:right w:w="108" w:type="dxa"/>
          </w:tblCellMar>
        </w:tblPrEx>
        <w:trPr>
          <w:trHeight w:val="23" w:hRule="atLeast"/>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书宋_GBK" w:hAnsi="方正书宋_GBK" w:eastAsia="方正书宋_GBK" w:cs="方正书宋_GBK"/>
                <w:color w:val="000000"/>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cs="方正书宋_GBK" w:asciiTheme="majorEastAsia" w:hAnsiTheme="majorEastAsia" w:eastAsiaTheme="majorEastAsia"/>
                <w:color w:val="000000"/>
                <w:szCs w:val="21"/>
              </w:rPr>
            </w:pPr>
            <w:r>
              <w:rPr>
                <w:rFonts w:hint="eastAsia" w:cs="方正书宋_GBK" w:asciiTheme="majorEastAsia" w:hAnsiTheme="majorEastAsia" w:eastAsiaTheme="majorEastAsia"/>
                <w:color w:val="000000"/>
                <w:sz w:val="21"/>
                <w:szCs w:val="21"/>
                <w:lang w:eastAsia="zh-CN" w:bidi="ar"/>
              </w:rPr>
              <w:t>数量</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cs="仿宋_GB2312" w:asciiTheme="majorEastAsia" w:hAnsiTheme="majorEastAsia" w:eastAsiaTheme="majorEastAsia"/>
                <w:color w:val="000000"/>
                <w:szCs w:val="21"/>
              </w:rPr>
            </w:pPr>
            <w:r>
              <w:rPr>
                <w:rFonts w:hint="eastAsia" w:cs="仿宋_GB2312" w:asciiTheme="majorEastAsia" w:hAnsiTheme="majorEastAsia" w:eastAsiaTheme="majorEastAsia"/>
                <w:color w:val="000000"/>
                <w:sz w:val="21"/>
                <w:szCs w:val="21"/>
                <w:lang w:eastAsia="zh-CN" w:bidi="ar"/>
              </w:rPr>
              <w:t>基本养老金扩面工作完成率</w:t>
            </w:r>
          </w:p>
        </w:tc>
        <w:tc>
          <w:tcPr>
            <w:tcW w:w="396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cs="仿宋_GB2312" w:asciiTheme="majorEastAsia" w:hAnsiTheme="majorEastAsia" w:eastAsiaTheme="majorEastAsia"/>
                <w:color w:val="000000"/>
                <w:szCs w:val="21"/>
              </w:rPr>
            </w:pPr>
            <w:r>
              <w:rPr>
                <w:rFonts w:hint="eastAsia" w:cs="仿宋_GB2312" w:asciiTheme="majorEastAsia" w:hAnsiTheme="majorEastAsia" w:eastAsiaTheme="majorEastAsia"/>
                <w:color w:val="000000"/>
                <w:sz w:val="21"/>
                <w:szCs w:val="21"/>
                <w:lang w:eastAsia="zh-CN" w:bidi="ar"/>
              </w:rPr>
              <w:t>达到指标值得满分，每降低指标值5%，扣权重分10%，低于80%不得分</w:t>
            </w:r>
          </w:p>
        </w:tc>
        <w:tc>
          <w:tcPr>
            <w:tcW w:w="309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cs="仿宋_GB2312" w:asciiTheme="majorEastAsia" w:hAnsiTheme="majorEastAsia" w:eastAsiaTheme="majorEastAsia"/>
                <w:color w:val="000000"/>
                <w:szCs w:val="21"/>
              </w:rPr>
            </w:pPr>
            <w:r>
              <w:rPr>
                <w:rFonts w:hint="eastAsia" w:cs="仿宋_GB2312" w:asciiTheme="majorEastAsia" w:hAnsiTheme="majorEastAsia" w:eastAsiaTheme="majorEastAsia"/>
                <w:color w:val="000000"/>
                <w:sz w:val="21"/>
                <w:szCs w:val="21"/>
                <w:lang w:eastAsia="zh-CN" w:bidi="ar"/>
              </w:rPr>
              <w:t>基本养老金扩面工作</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cs="Calibri" w:asciiTheme="majorEastAsia" w:hAnsiTheme="majorEastAsia" w:eastAsiaTheme="majorEastAsia"/>
                <w:color w:val="000000"/>
                <w:sz w:val="22"/>
                <w:szCs w:val="22"/>
              </w:rPr>
            </w:pPr>
            <w:r>
              <w:rPr>
                <w:rFonts w:cs="Calibri" w:asciiTheme="majorEastAsia" w:hAnsiTheme="majorEastAsia" w:eastAsiaTheme="majorEastAsia"/>
                <w:color w:val="000000"/>
                <w:sz w:val="22"/>
                <w:szCs w:val="22"/>
                <w:lang w:eastAsia="zh-CN" w:bidi="ar"/>
              </w:rPr>
              <w:t>=</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cs="Calibri" w:asciiTheme="majorEastAsia" w:hAnsiTheme="majorEastAsia" w:eastAsiaTheme="majorEastAsia"/>
                <w:color w:val="000000"/>
                <w:sz w:val="22"/>
                <w:szCs w:val="22"/>
              </w:rPr>
            </w:pPr>
            <w:r>
              <w:rPr>
                <w:rFonts w:cs="Calibri" w:asciiTheme="majorEastAsia" w:hAnsiTheme="majorEastAsia" w:eastAsiaTheme="majorEastAsia"/>
                <w:color w:val="000000"/>
                <w:sz w:val="22"/>
                <w:szCs w:val="22"/>
                <w:lang w:eastAsia="zh-CN" w:bidi="ar"/>
              </w:rPr>
              <w:t>100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cs="Calibri" w:asciiTheme="majorEastAsia" w:hAnsiTheme="majorEastAsia" w:eastAsiaTheme="majorEastAsia"/>
                <w:color w:val="000000"/>
                <w:sz w:val="22"/>
                <w:szCs w:val="22"/>
              </w:rPr>
            </w:pPr>
            <w:r>
              <w:rPr>
                <w:rFonts w:cs="Calibri" w:asciiTheme="majorEastAsia" w:hAnsiTheme="majorEastAsia" w:eastAsiaTheme="majorEastAsia"/>
                <w:color w:val="000000"/>
                <w:sz w:val="22"/>
                <w:szCs w:val="22"/>
                <w:lang w:eastAsia="zh-CN" w:bidi="ar"/>
              </w:rPr>
              <w:t>%</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cs="宋体" w:asciiTheme="majorEastAsia" w:hAnsiTheme="majorEastAsia" w:eastAsiaTheme="majorEastAsia"/>
                <w:color w:val="000000"/>
                <w:sz w:val="22"/>
                <w:szCs w:val="22"/>
              </w:rPr>
            </w:pPr>
            <w:r>
              <w:rPr>
                <w:rFonts w:hint="eastAsia" w:cs="宋体" w:asciiTheme="majorEastAsia" w:hAnsiTheme="majorEastAsia" w:eastAsiaTheme="majorEastAsia"/>
                <w:color w:val="000000"/>
                <w:sz w:val="22"/>
                <w:szCs w:val="22"/>
                <w:lang w:eastAsia="zh-CN" w:bidi="ar"/>
              </w:rPr>
              <w:t>年度计划</w:t>
            </w:r>
          </w:p>
        </w:tc>
      </w:tr>
      <w:tr>
        <w:tblPrEx>
          <w:tblCellMar>
            <w:top w:w="0" w:type="dxa"/>
            <w:left w:w="108" w:type="dxa"/>
            <w:bottom w:w="0" w:type="dxa"/>
            <w:right w:w="108" w:type="dxa"/>
          </w:tblCellMar>
        </w:tblPrEx>
        <w:trPr>
          <w:trHeight w:val="23" w:hRule="atLeast"/>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书宋_GBK" w:hAnsi="方正书宋_GBK" w:eastAsia="方正书宋_GBK" w:cs="方正书宋_GBK"/>
                <w:color w:val="000000"/>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cs="方正书宋_GBK" w:asciiTheme="majorEastAsia" w:hAnsiTheme="majorEastAsia" w:eastAsiaTheme="majorEastAsia"/>
                <w:color w:val="000000"/>
                <w:szCs w:val="21"/>
              </w:rPr>
            </w:pPr>
            <w:r>
              <w:rPr>
                <w:rFonts w:hint="eastAsia" w:cs="方正书宋_GBK" w:asciiTheme="majorEastAsia" w:hAnsiTheme="majorEastAsia" w:eastAsiaTheme="majorEastAsia"/>
                <w:color w:val="000000"/>
                <w:sz w:val="21"/>
                <w:szCs w:val="21"/>
                <w:lang w:eastAsia="zh-CN" w:bidi="ar"/>
              </w:rPr>
              <w:t>质量</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cs="仿宋_GB2312" w:asciiTheme="majorEastAsia" w:hAnsiTheme="majorEastAsia" w:eastAsiaTheme="majorEastAsia"/>
                <w:color w:val="000000"/>
                <w:szCs w:val="21"/>
              </w:rPr>
            </w:pPr>
            <w:r>
              <w:rPr>
                <w:rFonts w:hint="eastAsia" w:cs="仿宋_GB2312" w:asciiTheme="majorEastAsia" w:hAnsiTheme="majorEastAsia" w:eastAsiaTheme="majorEastAsia"/>
                <w:color w:val="000000"/>
                <w:sz w:val="21"/>
                <w:szCs w:val="21"/>
                <w:lang w:eastAsia="zh-CN" w:bidi="ar"/>
              </w:rPr>
              <w:t>养老金发放精准率</w:t>
            </w:r>
          </w:p>
        </w:tc>
        <w:tc>
          <w:tcPr>
            <w:tcW w:w="396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cs="仿宋_GB2312" w:asciiTheme="majorEastAsia" w:hAnsiTheme="majorEastAsia" w:eastAsiaTheme="majorEastAsia"/>
                <w:color w:val="000000"/>
                <w:szCs w:val="21"/>
              </w:rPr>
            </w:pPr>
            <w:r>
              <w:rPr>
                <w:rFonts w:hint="eastAsia" w:cs="仿宋_GB2312" w:asciiTheme="majorEastAsia" w:hAnsiTheme="majorEastAsia" w:eastAsiaTheme="majorEastAsia"/>
                <w:color w:val="000000"/>
                <w:sz w:val="21"/>
                <w:szCs w:val="21"/>
                <w:lang w:eastAsia="zh-CN" w:bidi="ar"/>
              </w:rPr>
              <w:t>达到指标值得满分，每降低指标值1%，扣权重分10%，低于95%不得分</w:t>
            </w:r>
          </w:p>
        </w:tc>
        <w:tc>
          <w:tcPr>
            <w:tcW w:w="30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cs="仿宋_GB2312" w:asciiTheme="majorEastAsia" w:hAnsiTheme="majorEastAsia" w:eastAsiaTheme="majorEastAsia"/>
                <w:color w:val="000000"/>
                <w:szCs w:val="21"/>
              </w:rPr>
            </w:pPr>
            <w:r>
              <w:rPr>
                <w:rFonts w:hint="eastAsia" w:cs="仿宋_GB2312" w:asciiTheme="majorEastAsia" w:hAnsiTheme="majorEastAsia" w:eastAsiaTheme="majorEastAsia"/>
                <w:color w:val="000000"/>
                <w:sz w:val="21"/>
                <w:szCs w:val="21"/>
                <w:lang w:eastAsia="zh-CN" w:bidi="ar"/>
              </w:rPr>
              <w:t>养老金发放精准率</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cs="Calibri" w:asciiTheme="majorEastAsia" w:hAnsiTheme="majorEastAsia" w:eastAsiaTheme="majorEastAsia"/>
                <w:color w:val="000000"/>
                <w:sz w:val="22"/>
                <w:szCs w:val="22"/>
              </w:rPr>
            </w:pPr>
            <w:r>
              <w:rPr>
                <w:rFonts w:cs="Calibri" w:asciiTheme="majorEastAsia" w:hAnsiTheme="majorEastAsia" w:eastAsiaTheme="majorEastAsia"/>
                <w:color w:val="000000"/>
                <w:sz w:val="22"/>
                <w:szCs w:val="22"/>
                <w:lang w:eastAsia="zh-CN" w:bidi="ar"/>
              </w:rPr>
              <w:t>=</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cs="Calibri" w:asciiTheme="majorEastAsia" w:hAnsiTheme="majorEastAsia" w:eastAsiaTheme="majorEastAsia"/>
                <w:color w:val="000000"/>
                <w:sz w:val="22"/>
                <w:szCs w:val="22"/>
              </w:rPr>
            </w:pPr>
            <w:r>
              <w:rPr>
                <w:rFonts w:cs="Calibri" w:asciiTheme="majorEastAsia" w:hAnsiTheme="majorEastAsia" w:eastAsiaTheme="majorEastAsia"/>
                <w:color w:val="000000"/>
                <w:sz w:val="22"/>
                <w:szCs w:val="22"/>
                <w:lang w:eastAsia="zh-CN" w:bidi="ar"/>
              </w:rPr>
              <w:t>100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cs="Calibri" w:asciiTheme="majorEastAsia" w:hAnsiTheme="majorEastAsia" w:eastAsiaTheme="majorEastAsia"/>
                <w:color w:val="000000"/>
                <w:sz w:val="22"/>
                <w:szCs w:val="22"/>
              </w:rPr>
            </w:pPr>
            <w:r>
              <w:rPr>
                <w:rFonts w:cs="Calibri" w:asciiTheme="majorEastAsia" w:hAnsiTheme="majorEastAsia" w:eastAsiaTheme="majorEastAsia"/>
                <w:color w:val="000000"/>
                <w:sz w:val="22"/>
                <w:szCs w:val="22"/>
                <w:lang w:eastAsia="zh-CN" w:bidi="ar"/>
              </w:rPr>
              <w:t>%</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cs="宋体" w:asciiTheme="majorEastAsia" w:hAnsiTheme="majorEastAsia" w:eastAsiaTheme="majorEastAsia"/>
                <w:color w:val="000000"/>
                <w:sz w:val="22"/>
                <w:szCs w:val="22"/>
              </w:rPr>
            </w:pPr>
            <w:r>
              <w:rPr>
                <w:rFonts w:hint="eastAsia" w:cs="宋体" w:asciiTheme="majorEastAsia" w:hAnsiTheme="majorEastAsia" w:eastAsiaTheme="majorEastAsia"/>
                <w:color w:val="000000"/>
                <w:sz w:val="22"/>
                <w:szCs w:val="22"/>
                <w:lang w:eastAsia="zh-CN" w:bidi="ar"/>
              </w:rPr>
              <w:t>年度计划</w:t>
            </w:r>
          </w:p>
        </w:tc>
      </w:tr>
      <w:tr>
        <w:tblPrEx>
          <w:tblCellMar>
            <w:top w:w="0" w:type="dxa"/>
            <w:left w:w="108" w:type="dxa"/>
            <w:bottom w:w="0" w:type="dxa"/>
            <w:right w:w="108" w:type="dxa"/>
          </w:tblCellMar>
        </w:tblPrEx>
        <w:trPr>
          <w:trHeight w:val="23" w:hRule="atLeast"/>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书宋_GBK" w:hAnsi="方正书宋_GBK" w:eastAsia="方正书宋_GBK" w:cs="方正书宋_GBK"/>
                <w:color w:val="000000"/>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cs="方正书宋_GBK" w:asciiTheme="majorEastAsia" w:hAnsiTheme="majorEastAsia" w:eastAsiaTheme="majorEastAsia"/>
                <w:color w:val="000000"/>
                <w:szCs w:val="21"/>
              </w:rPr>
            </w:pPr>
            <w:r>
              <w:rPr>
                <w:rFonts w:hint="eastAsia" w:cs="方正书宋_GBK" w:asciiTheme="majorEastAsia" w:hAnsiTheme="majorEastAsia" w:eastAsiaTheme="majorEastAsia"/>
                <w:color w:val="000000"/>
                <w:sz w:val="21"/>
                <w:szCs w:val="21"/>
                <w:lang w:eastAsia="zh-CN" w:bidi="ar"/>
              </w:rPr>
              <w:t>质量</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cs="仿宋_GB2312" w:asciiTheme="majorEastAsia" w:hAnsiTheme="majorEastAsia" w:eastAsiaTheme="majorEastAsia"/>
                <w:color w:val="000000"/>
                <w:szCs w:val="21"/>
              </w:rPr>
            </w:pPr>
            <w:r>
              <w:rPr>
                <w:rFonts w:hint="eastAsia" w:cs="仿宋_GB2312" w:asciiTheme="majorEastAsia" w:hAnsiTheme="majorEastAsia" w:eastAsiaTheme="majorEastAsia"/>
                <w:color w:val="000000"/>
                <w:sz w:val="21"/>
                <w:szCs w:val="21"/>
                <w:lang w:eastAsia="zh-CN" w:bidi="ar"/>
              </w:rPr>
              <w:t>养老金扩面金额发放足额率</w:t>
            </w:r>
          </w:p>
        </w:tc>
        <w:tc>
          <w:tcPr>
            <w:tcW w:w="396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cs="仿宋_GB2312" w:asciiTheme="majorEastAsia" w:hAnsiTheme="majorEastAsia" w:eastAsiaTheme="majorEastAsia"/>
                <w:color w:val="000000"/>
                <w:szCs w:val="21"/>
              </w:rPr>
            </w:pPr>
            <w:r>
              <w:rPr>
                <w:rFonts w:hint="eastAsia" w:cs="仿宋_GB2312" w:asciiTheme="majorEastAsia" w:hAnsiTheme="majorEastAsia" w:eastAsiaTheme="majorEastAsia"/>
                <w:color w:val="000000"/>
                <w:sz w:val="21"/>
                <w:szCs w:val="21"/>
                <w:lang w:eastAsia="zh-CN" w:bidi="ar"/>
              </w:rPr>
              <w:t>达到指标值得满分，每降低指标值1%，扣权重分10%，低于95%不得分</w:t>
            </w:r>
          </w:p>
        </w:tc>
        <w:tc>
          <w:tcPr>
            <w:tcW w:w="309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cs="仿宋_GB2312" w:asciiTheme="majorEastAsia" w:hAnsiTheme="majorEastAsia" w:eastAsiaTheme="majorEastAsia"/>
                <w:color w:val="000000"/>
                <w:szCs w:val="21"/>
              </w:rPr>
            </w:pPr>
            <w:r>
              <w:rPr>
                <w:rStyle w:val="38"/>
                <w:rFonts w:hint="default" w:asciiTheme="majorEastAsia" w:hAnsiTheme="majorEastAsia" w:eastAsiaTheme="majorEastAsia"/>
                <w:lang w:eastAsia="zh-CN" w:bidi="ar"/>
              </w:rPr>
              <w:t>基本养老金扩面金额</w:t>
            </w:r>
            <w:r>
              <w:rPr>
                <w:rStyle w:val="39"/>
                <w:rFonts w:asciiTheme="majorEastAsia" w:hAnsiTheme="majorEastAsia" w:eastAsiaTheme="majorEastAsia"/>
                <w:lang w:eastAsia="zh-CN" w:bidi="ar"/>
              </w:rPr>
              <w:t>/</w:t>
            </w:r>
            <w:r>
              <w:rPr>
                <w:rStyle w:val="38"/>
                <w:rFonts w:hint="default" w:asciiTheme="majorEastAsia" w:hAnsiTheme="majorEastAsia" w:eastAsiaTheme="majorEastAsia"/>
                <w:lang w:eastAsia="zh-CN" w:bidi="ar"/>
              </w:rPr>
              <w:t>应收金额</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cs="Calibri" w:asciiTheme="majorEastAsia" w:hAnsiTheme="majorEastAsia" w:eastAsiaTheme="majorEastAsia"/>
                <w:color w:val="000000"/>
                <w:sz w:val="22"/>
                <w:szCs w:val="22"/>
              </w:rPr>
            </w:pPr>
            <w:r>
              <w:rPr>
                <w:rFonts w:cs="Calibri" w:asciiTheme="majorEastAsia" w:hAnsiTheme="majorEastAsia" w:eastAsiaTheme="majorEastAsia"/>
                <w:color w:val="000000"/>
                <w:sz w:val="22"/>
                <w:szCs w:val="22"/>
                <w:lang w:eastAsia="zh-CN" w:bidi="ar"/>
              </w:rPr>
              <w:t>=</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cs="Calibri" w:asciiTheme="majorEastAsia" w:hAnsiTheme="majorEastAsia" w:eastAsiaTheme="majorEastAsia"/>
                <w:color w:val="000000"/>
                <w:sz w:val="22"/>
                <w:szCs w:val="22"/>
              </w:rPr>
            </w:pPr>
            <w:r>
              <w:rPr>
                <w:rFonts w:cs="Calibri" w:asciiTheme="majorEastAsia" w:hAnsiTheme="majorEastAsia" w:eastAsiaTheme="majorEastAsia"/>
                <w:color w:val="000000"/>
                <w:sz w:val="22"/>
                <w:szCs w:val="22"/>
                <w:lang w:eastAsia="zh-CN" w:bidi="ar"/>
              </w:rPr>
              <w:t>100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cs="Calibri" w:asciiTheme="majorEastAsia" w:hAnsiTheme="majorEastAsia" w:eastAsiaTheme="majorEastAsia"/>
                <w:color w:val="000000"/>
                <w:sz w:val="22"/>
                <w:szCs w:val="22"/>
              </w:rPr>
            </w:pPr>
            <w:r>
              <w:rPr>
                <w:rFonts w:cs="Calibri" w:asciiTheme="majorEastAsia" w:hAnsiTheme="majorEastAsia" w:eastAsiaTheme="majorEastAsia"/>
                <w:color w:val="000000"/>
                <w:sz w:val="22"/>
                <w:szCs w:val="22"/>
                <w:lang w:eastAsia="zh-CN" w:bidi="ar"/>
              </w:rPr>
              <w:t>%</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cs="宋体" w:asciiTheme="majorEastAsia" w:hAnsiTheme="majorEastAsia" w:eastAsiaTheme="majorEastAsia"/>
                <w:color w:val="000000"/>
                <w:sz w:val="22"/>
                <w:szCs w:val="22"/>
              </w:rPr>
            </w:pPr>
            <w:r>
              <w:rPr>
                <w:rFonts w:hint="eastAsia" w:cs="宋体" w:asciiTheme="majorEastAsia" w:hAnsiTheme="majorEastAsia" w:eastAsiaTheme="majorEastAsia"/>
                <w:color w:val="000000"/>
                <w:sz w:val="22"/>
                <w:szCs w:val="22"/>
                <w:lang w:eastAsia="zh-CN" w:bidi="ar"/>
              </w:rPr>
              <w:t>年度计划</w:t>
            </w:r>
          </w:p>
        </w:tc>
      </w:tr>
      <w:tr>
        <w:tblPrEx>
          <w:tblCellMar>
            <w:top w:w="0" w:type="dxa"/>
            <w:left w:w="108" w:type="dxa"/>
            <w:bottom w:w="0" w:type="dxa"/>
            <w:right w:w="108" w:type="dxa"/>
          </w:tblCellMar>
        </w:tblPrEx>
        <w:trPr>
          <w:trHeight w:val="23" w:hRule="atLeast"/>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书宋_GBK" w:hAnsi="方正书宋_GBK" w:eastAsia="方正书宋_GBK" w:cs="方正书宋_GBK"/>
                <w:color w:val="000000"/>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cs="方正书宋_GBK" w:asciiTheme="majorEastAsia" w:hAnsiTheme="majorEastAsia" w:eastAsiaTheme="majorEastAsia"/>
                <w:color w:val="000000"/>
                <w:szCs w:val="21"/>
              </w:rPr>
            </w:pPr>
            <w:r>
              <w:rPr>
                <w:rFonts w:hint="eastAsia" w:cs="方正书宋_GBK" w:asciiTheme="majorEastAsia" w:hAnsiTheme="majorEastAsia" w:eastAsiaTheme="majorEastAsia"/>
                <w:color w:val="000000"/>
                <w:sz w:val="21"/>
                <w:szCs w:val="21"/>
                <w:lang w:eastAsia="zh-CN" w:bidi="ar"/>
              </w:rPr>
              <w:t>时效</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cs="仿宋_GB2312" w:asciiTheme="majorEastAsia" w:hAnsiTheme="majorEastAsia" w:eastAsiaTheme="majorEastAsia"/>
                <w:color w:val="000000"/>
                <w:szCs w:val="21"/>
              </w:rPr>
            </w:pPr>
            <w:r>
              <w:rPr>
                <w:rFonts w:hint="eastAsia" w:cs="仿宋_GB2312" w:asciiTheme="majorEastAsia" w:hAnsiTheme="majorEastAsia" w:eastAsiaTheme="majorEastAsia"/>
                <w:color w:val="000000"/>
                <w:sz w:val="21"/>
                <w:szCs w:val="21"/>
                <w:lang w:eastAsia="zh-CN" w:bidi="ar"/>
              </w:rPr>
              <w:t>养老金发放及时率</w:t>
            </w:r>
          </w:p>
        </w:tc>
        <w:tc>
          <w:tcPr>
            <w:tcW w:w="396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cs="仿宋_GB2312" w:asciiTheme="majorEastAsia" w:hAnsiTheme="majorEastAsia" w:eastAsiaTheme="majorEastAsia"/>
                <w:color w:val="000000"/>
                <w:szCs w:val="21"/>
              </w:rPr>
            </w:pPr>
            <w:r>
              <w:rPr>
                <w:rFonts w:hint="eastAsia" w:cs="仿宋_GB2312" w:asciiTheme="majorEastAsia" w:hAnsiTheme="majorEastAsia" w:eastAsiaTheme="majorEastAsia"/>
                <w:color w:val="000000"/>
                <w:sz w:val="21"/>
                <w:szCs w:val="21"/>
                <w:lang w:eastAsia="zh-CN" w:bidi="ar"/>
              </w:rPr>
              <w:t>达到指标值得满分，每降低指标值5%，扣权重分10%，低于90%不得分</w:t>
            </w:r>
          </w:p>
        </w:tc>
        <w:tc>
          <w:tcPr>
            <w:tcW w:w="309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cs="仿宋_GB2312" w:asciiTheme="majorEastAsia" w:hAnsiTheme="majorEastAsia" w:eastAsiaTheme="majorEastAsia"/>
                <w:color w:val="000000"/>
                <w:szCs w:val="21"/>
              </w:rPr>
            </w:pPr>
            <w:r>
              <w:rPr>
                <w:rStyle w:val="38"/>
                <w:rFonts w:hint="default" w:asciiTheme="majorEastAsia" w:hAnsiTheme="majorEastAsia" w:eastAsiaTheme="majorEastAsia"/>
                <w:lang w:eastAsia="zh-CN" w:bidi="ar"/>
              </w:rPr>
              <w:t>每月</w:t>
            </w:r>
            <w:r>
              <w:rPr>
                <w:rStyle w:val="39"/>
                <w:rFonts w:asciiTheme="majorEastAsia" w:hAnsiTheme="majorEastAsia" w:eastAsiaTheme="majorEastAsia"/>
                <w:lang w:eastAsia="zh-CN" w:bidi="ar"/>
              </w:rPr>
              <w:t>15-20</w:t>
            </w:r>
            <w:r>
              <w:rPr>
                <w:rStyle w:val="38"/>
                <w:rFonts w:hint="default" w:asciiTheme="majorEastAsia" w:hAnsiTheme="majorEastAsia" w:eastAsiaTheme="majorEastAsia"/>
                <w:lang w:eastAsia="zh-CN" w:bidi="ar"/>
              </w:rPr>
              <w:t>日之间发放养老金</w:t>
            </w:r>
          </w:p>
        </w:tc>
        <w:tc>
          <w:tcPr>
            <w:tcW w:w="789" w:type="dxa"/>
            <w:tcBorders>
              <w:top w:val="single" w:color="000000" w:sz="4" w:space="0"/>
              <w:left w:val="single" w:color="000000" w:sz="4" w:space="0"/>
              <w:bottom w:val="single" w:color="000000" w:sz="4" w:space="0"/>
              <w:right w:val="single" w:color="000000" w:sz="4" w:space="0"/>
            </w:tcBorders>
            <w:shd w:val="clear" w:color="auto" w:fill="auto"/>
          </w:tcPr>
          <w:p>
            <w:pPr>
              <w:jc w:val="center"/>
              <w:textAlignment w:val="top"/>
              <w:rPr>
                <w:rFonts w:cs="Calibri" w:asciiTheme="majorEastAsia" w:hAnsiTheme="majorEastAsia" w:eastAsiaTheme="majorEastAsia"/>
                <w:color w:val="000000"/>
                <w:sz w:val="22"/>
                <w:szCs w:val="22"/>
              </w:rPr>
            </w:pPr>
            <w:r>
              <w:rPr>
                <w:rFonts w:cs="Calibri" w:asciiTheme="majorEastAsia" w:hAnsiTheme="majorEastAsia" w:eastAsiaTheme="majorEastAsia"/>
                <w:color w:val="000000"/>
                <w:sz w:val="22"/>
                <w:szCs w:val="22"/>
                <w:lang w:eastAsia="zh-CN" w:bidi="ar"/>
              </w:rPr>
              <w:t>=</w:t>
            </w:r>
          </w:p>
        </w:tc>
        <w:tc>
          <w:tcPr>
            <w:tcW w:w="691" w:type="dxa"/>
            <w:tcBorders>
              <w:top w:val="single" w:color="000000" w:sz="4" w:space="0"/>
              <w:left w:val="single" w:color="000000" w:sz="4" w:space="0"/>
              <w:bottom w:val="single" w:color="000000" w:sz="4" w:space="0"/>
              <w:right w:val="single" w:color="000000" w:sz="4" w:space="0"/>
            </w:tcBorders>
            <w:shd w:val="clear" w:color="auto" w:fill="auto"/>
          </w:tcPr>
          <w:p>
            <w:pPr>
              <w:jc w:val="center"/>
              <w:textAlignment w:val="top"/>
              <w:rPr>
                <w:rFonts w:cs="Calibri" w:asciiTheme="majorEastAsia" w:hAnsiTheme="majorEastAsia" w:eastAsiaTheme="majorEastAsia"/>
                <w:color w:val="000000"/>
                <w:sz w:val="22"/>
                <w:szCs w:val="22"/>
              </w:rPr>
            </w:pPr>
            <w:r>
              <w:rPr>
                <w:rFonts w:cs="Calibri" w:asciiTheme="majorEastAsia" w:hAnsiTheme="majorEastAsia" w:eastAsiaTheme="majorEastAsia"/>
                <w:color w:val="000000"/>
                <w:sz w:val="22"/>
                <w:szCs w:val="22"/>
                <w:lang w:eastAsia="zh-CN" w:bidi="ar"/>
              </w:rPr>
              <w:t>100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Pr>
          <w:p>
            <w:pPr>
              <w:jc w:val="center"/>
              <w:textAlignment w:val="top"/>
              <w:rPr>
                <w:rFonts w:cs="Calibri" w:asciiTheme="majorEastAsia" w:hAnsiTheme="majorEastAsia" w:eastAsiaTheme="majorEastAsia"/>
                <w:color w:val="000000"/>
                <w:sz w:val="22"/>
                <w:szCs w:val="22"/>
              </w:rPr>
            </w:pPr>
            <w:r>
              <w:rPr>
                <w:rFonts w:cs="Calibri" w:asciiTheme="majorEastAsia" w:hAnsiTheme="majorEastAsia" w:eastAsiaTheme="majorEastAsia"/>
                <w:color w:val="000000"/>
                <w:sz w:val="22"/>
                <w:szCs w:val="22"/>
                <w:lang w:eastAsia="zh-CN" w:bidi="ar"/>
              </w:rPr>
              <w:t>%</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cs="宋体" w:asciiTheme="majorEastAsia" w:hAnsiTheme="majorEastAsia" w:eastAsiaTheme="majorEastAsia"/>
                <w:color w:val="000000"/>
                <w:sz w:val="22"/>
                <w:szCs w:val="22"/>
              </w:rPr>
            </w:pPr>
            <w:r>
              <w:rPr>
                <w:rFonts w:hint="eastAsia" w:cs="宋体" w:asciiTheme="majorEastAsia" w:hAnsiTheme="majorEastAsia" w:eastAsiaTheme="majorEastAsia"/>
                <w:color w:val="000000"/>
                <w:sz w:val="22"/>
                <w:szCs w:val="22"/>
                <w:lang w:eastAsia="zh-CN" w:bidi="ar"/>
              </w:rPr>
              <w:t>年度计划</w:t>
            </w:r>
          </w:p>
        </w:tc>
      </w:tr>
      <w:tr>
        <w:tblPrEx>
          <w:tblCellMar>
            <w:top w:w="0" w:type="dxa"/>
            <w:left w:w="108" w:type="dxa"/>
            <w:bottom w:w="0" w:type="dxa"/>
            <w:right w:w="108" w:type="dxa"/>
          </w:tblCellMar>
        </w:tblPrEx>
        <w:trPr>
          <w:trHeight w:val="23" w:hRule="atLeast"/>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书宋_GBK" w:hAnsi="方正书宋_GBK" w:eastAsia="方正书宋_GBK" w:cs="方正书宋_GBK"/>
                <w:color w:val="000000"/>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cs="方正书宋_GBK" w:asciiTheme="majorEastAsia" w:hAnsiTheme="majorEastAsia" w:eastAsiaTheme="majorEastAsia"/>
                <w:color w:val="000000"/>
                <w:szCs w:val="21"/>
              </w:rPr>
            </w:pPr>
            <w:r>
              <w:rPr>
                <w:rFonts w:hint="eastAsia" w:cs="方正书宋_GBK" w:asciiTheme="majorEastAsia" w:hAnsiTheme="majorEastAsia" w:eastAsiaTheme="majorEastAsia"/>
                <w:color w:val="000000"/>
                <w:sz w:val="21"/>
                <w:szCs w:val="21"/>
                <w:lang w:eastAsia="zh-CN" w:bidi="ar"/>
              </w:rPr>
              <w:t>时效</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cs="仿宋_GB2312" w:asciiTheme="majorEastAsia" w:hAnsiTheme="majorEastAsia" w:eastAsiaTheme="majorEastAsia"/>
                <w:color w:val="000000"/>
                <w:szCs w:val="21"/>
              </w:rPr>
            </w:pPr>
            <w:r>
              <w:rPr>
                <w:rFonts w:hint="eastAsia" w:cs="仿宋_GB2312" w:asciiTheme="majorEastAsia" w:hAnsiTheme="majorEastAsia" w:eastAsiaTheme="majorEastAsia"/>
                <w:color w:val="000000"/>
                <w:sz w:val="21"/>
                <w:szCs w:val="21"/>
                <w:lang w:eastAsia="zh-CN" w:bidi="ar"/>
              </w:rPr>
              <w:t>养老金扩面工作计划完成率</w:t>
            </w:r>
          </w:p>
        </w:tc>
        <w:tc>
          <w:tcPr>
            <w:tcW w:w="396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cs="仿宋_GB2312" w:asciiTheme="majorEastAsia" w:hAnsiTheme="majorEastAsia" w:eastAsiaTheme="majorEastAsia"/>
                <w:color w:val="000000"/>
                <w:szCs w:val="21"/>
              </w:rPr>
            </w:pPr>
            <w:r>
              <w:rPr>
                <w:rFonts w:hint="eastAsia" w:cs="仿宋_GB2312" w:asciiTheme="majorEastAsia" w:hAnsiTheme="majorEastAsia" w:eastAsiaTheme="majorEastAsia"/>
                <w:color w:val="000000"/>
                <w:sz w:val="21"/>
                <w:szCs w:val="21"/>
                <w:lang w:eastAsia="zh-CN" w:bidi="ar"/>
              </w:rPr>
              <w:t>达到指标值得满分，每降低指标值5%，扣权重分10%，低于90%不得分</w:t>
            </w:r>
          </w:p>
        </w:tc>
        <w:tc>
          <w:tcPr>
            <w:tcW w:w="309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cs="仿宋_GB2312" w:asciiTheme="majorEastAsia" w:hAnsiTheme="majorEastAsia" w:eastAsiaTheme="majorEastAsia"/>
                <w:color w:val="000000"/>
                <w:szCs w:val="21"/>
              </w:rPr>
            </w:pPr>
            <w:r>
              <w:rPr>
                <w:rFonts w:hint="eastAsia" w:cs="仿宋_GB2312" w:asciiTheme="majorEastAsia" w:hAnsiTheme="majorEastAsia" w:eastAsiaTheme="majorEastAsia"/>
                <w:color w:val="000000"/>
                <w:sz w:val="21"/>
                <w:szCs w:val="21"/>
                <w:lang w:eastAsia="zh-CN" w:bidi="ar"/>
              </w:rPr>
              <w:t>按照本年内计划完成基本养老金扩面</w:t>
            </w:r>
          </w:p>
        </w:tc>
        <w:tc>
          <w:tcPr>
            <w:tcW w:w="789" w:type="dxa"/>
            <w:tcBorders>
              <w:top w:val="single" w:color="000000" w:sz="4" w:space="0"/>
              <w:left w:val="single" w:color="000000" w:sz="4" w:space="0"/>
              <w:bottom w:val="single" w:color="000000" w:sz="4" w:space="0"/>
              <w:right w:val="single" w:color="000000" w:sz="4" w:space="0"/>
            </w:tcBorders>
            <w:shd w:val="clear" w:color="auto" w:fill="auto"/>
          </w:tcPr>
          <w:p>
            <w:pPr>
              <w:jc w:val="center"/>
              <w:textAlignment w:val="top"/>
              <w:rPr>
                <w:rFonts w:cs="Calibri" w:asciiTheme="majorEastAsia" w:hAnsiTheme="majorEastAsia" w:eastAsiaTheme="majorEastAsia"/>
                <w:color w:val="000000"/>
                <w:sz w:val="22"/>
                <w:szCs w:val="22"/>
              </w:rPr>
            </w:pPr>
            <w:r>
              <w:rPr>
                <w:rFonts w:cs="Calibri" w:asciiTheme="majorEastAsia" w:hAnsiTheme="majorEastAsia" w:eastAsiaTheme="majorEastAsia"/>
                <w:color w:val="000000"/>
                <w:sz w:val="22"/>
                <w:szCs w:val="22"/>
                <w:lang w:eastAsia="zh-CN" w:bidi="ar"/>
              </w:rPr>
              <w:t>=</w:t>
            </w:r>
          </w:p>
        </w:tc>
        <w:tc>
          <w:tcPr>
            <w:tcW w:w="691" w:type="dxa"/>
            <w:tcBorders>
              <w:top w:val="single" w:color="000000" w:sz="4" w:space="0"/>
              <w:left w:val="single" w:color="000000" w:sz="4" w:space="0"/>
              <w:bottom w:val="single" w:color="000000" w:sz="4" w:space="0"/>
              <w:right w:val="single" w:color="000000" w:sz="4" w:space="0"/>
            </w:tcBorders>
            <w:shd w:val="clear" w:color="auto" w:fill="auto"/>
          </w:tcPr>
          <w:p>
            <w:pPr>
              <w:jc w:val="center"/>
              <w:textAlignment w:val="top"/>
              <w:rPr>
                <w:rFonts w:cs="Calibri" w:asciiTheme="majorEastAsia" w:hAnsiTheme="majorEastAsia" w:eastAsiaTheme="majorEastAsia"/>
                <w:color w:val="000000"/>
                <w:sz w:val="22"/>
                <w:szCs w:val="22"/>
              </w:rPr>
            </w:pPr>
            <w:r>
              <w:rPr>
                <w:rFonts w:cs="Calibri" w:asciiTheme="majorEastAsia" w:hAnsiTheme="majorEastAsia" w:eastAsiaTheme="majorEastAsia"/>
                <w:color w:val="000000"/>
                <w:sz w:val="22"/>
                <w:szCs w:val="22"/>
                <w:lang w:eastAsia="zh-CN" w:bidi="ar"/>
              </w:rPr>
              <w:t>100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Pr>
          <w:p>
            <w:pPr>
              <w:jc w:val="center"/>
              <w:textAlignment w:val="top"/>
              <w:rPr>
                <w:rFonts w:cs="Calibri" w:asciiTheme="majorEastAsia" w:hAnsiTheme="majorEastAsia" w:eastAsiaTheme="majorEastAsia"/>
                <w:color w:val="000000"/>
                <w:sz w:val="22"/>
                <w:szCs w:val="22"/>
              </w:rPr>
            </w:pPr>
            <w:r>
              <w:rPr>
                <w:rFonts w:cs="Calibri" w:asciiTheme="majorEastAsia" w:hAnsiTheme="majorEastAsia" w:eastAsiaTheme="majorEastAsia"/>
                <w:color w:val="000000"/>
                <w:sz w:val="22"/>
                <w:szCs w:val="22"/>
                <w:lang w:eastAsia="zh-CN" w:bidi="ar"/>
              </w:rPr>
              <w:t>%</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cs="宋体" w:asciiTheme="majorEastAsia" w:hAnsiTheme="majorEastAsia" w:eastAsiaTheme="majorEastAsia"/>
                <w:color w:val="000000"/>
                <w:sz w:val="22"/>
                <w:szCs w:val="22"/>
              </w:rPr>
            </w:pPr>
            <w:r>
              <w:rPr>
                <w:rFonts w:hint="eastAsia" w:cs="宋体" w:asciiTheme="majorEastAsia" w:hAnsiTheme="majorEastAsia" w:eastAsiaTheme="majorEastAsia"/>
                <w:color w:val="000000"/>
                <w:sz w:val="22"/>
                <w:szCs w:val="22"/>
                <w:lang w:eastAsia="zh-CN" w:bidi="ar"/>
              </w:rPr>
              <w:t>年度计划</w:t>
            </w:r>
          </w:p>
        </w:tc>
      </w:tr>
      <w:tr>
        <w:tblPrEx>
          <w:tblCellMar>
            <w:top w:w="0" w:type="dxa"/>
            <w:left w:w="108" w:type="dxa"/>
            <w:bottom w:w="0" w:type="dxa"/>
            <w:right w:w="108" w:type="dxa"/>
          </w:tblCellMar>
        </w:tblPrEx>
        <w:trPr>
          <w:trHeight w:val="23" w:hRule="atLeast"/>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书宋_GBK" w:hAnsi="方正书宋_GBK" w:eastAsia="方正书宋_GBK" w:cs="方正书宋_GBK"/>
                <w:color w:val="000000"/>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cs="方正书宋_GBK" w:asciiTheme="majorEastAsia" w:hAnsiTheme="majorEastAsia" w:eastAsiaTheme="majorEastAsia"/>
                <w:color w:val="000000"/>
                <w:szCs w:val="21"/>
              </w:rPr>
            </w:pPr>
            <w:r>
              <w:rPr>
                <w:rFonts w:hint="eastAsia" w:cs="方正书宋_GBK" w:asciiTheme="majorEastAsia" w:hAnsiTheme="majorEastAsia" w:eastAsiaTheme="majorEastAsia"/>
                <w:color w:val="000000"/>
                <w:sz w:val="21"/>
                <w:szCs w:val="21"/>
                <w:lang w:eastAsia="zh-CN" w:bidi="ar"/>
              </w:rPr>
              <w:t>成本</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cs="宋体" w:asciiTheme="majorEastAsia" w:hAnsiTheme="majorEastAsia" w:eastAsiaTheme="majorEastAsia"/>
                <w:color w:val="000000"/>
                <w:sz w:val="22"/>
                <w:szCs w:val="22"/>
              </w:rPr>
            </w:pPr>
            <w:r>
              <w:rPr>
                <w:rFonts w:hint="eastAsia" w:cs="宋体" w:asciiTheme="majorEastAsia" w:hAnsiTheme="majorEastAsia" w:eastAsiaTheme="majorEastAsia"/>
                <w:color w:val="000000"/>
                <w:sz w:val="22"/>
                <w:szCs w:val="22"/>
                <w:lang w:eastAsia="zh-CN" w:bidi="ar"/>
              </w:rPr>
              <w:t>日常公用经费开支</w:t>
            </w:r>
          </w:p>
        </w:tc>
        <w:tc>
          <w:tcPr>
            <w:tcW w:w="396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cs="宋体" w:asciiTheme="majorEastAsia" w:hAnsiTheme="majorEastAsia" w:eastAsiaTheme="majorEastAsia"/>
                <w:color w:val="000000"/>
                <w:sz w:val="22"/>
                <w:szCs w:val="22"/>
              </w:rPr>
            </w:pPr>
            <w:r>
              <w:rPr>
                <w:rFonts w:hint="eastAsia" w:cs="宋体" w:asciiTheme="majorEastAsia" w:hAnsiTheme="majorEastAsia" w:eastAsiaTheme="majorEastAsia"/>
                <w:color w:val="000000"/>
                <w:sz w:val="22"/>
                <w:szCs w:val="22"/>
                <w:lang w:eastAsia="zh-CN" w:bidi="ar"/>
              </w:rPr>
              <w:t>达到指标值得满分，达不到不得分</w:t>
            </w:r>
          </w:p>
        </w:tc>
        <w:tc>
          <w:tcPr>
            <w:tcW w:w="309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cs="宋体" w:asciiTheme="majorEastAsia" w:hAnsiTheme="majorEastAsia" w:eastAsiaTheme="majorEastAsia"/>
                <w:color w:val="000000"/>
                <w:sz w:val="22"/>
                <w:szCs w:val="22"/>
              </w:rPr>
            </w:pPr>
            <w:r>
              <w:rPr>
                <w:rFonts w:hint="eastAsia" w:cs="宋体" w:asciiTheme="majorEastAsia" w:hAnsiTheme="majorEastAsia" w:eastAsiaTheme="majorEastAsia"/>
                <w:color w:val="000000"/>
                <w:sz w:val="22"/>
                <w:szCs w:val="22"/>
                <w:lang w:eastAsia="zh-CN" w:bidi="ar"/>
              </w:rPr>
              <w:t>办公费、邮电费、工会经费及其他公用经费</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cs="宋体" w:asciiTheme="majorEastAsia" w:hAnsiTheme="majorEastAsia" w:eastAsiaTheme="majorEastAsia"/>
                <w:color w:val="000000"/>
                <w:sz w:val="22"/>
                <w:szCs w:val="22"/>
              </w:rPr>
            </w:pPr>
            <w:r>
              <w:rPr>
                <w:rFonts w:hint="eastAsia" w:cs="宋体" w:asciiTheme="majorEastAsia" w:hAnsiTheme="majorEastAsia" w:eastAsiaTheme="majorEastAsia"/>
                <w:color w:val="000000"/>
                <w:sz w:val="22"/>
                <w:szCs w:val="22"/>
                <w:lang w:eastAsia="zh-CN" w:bidi="ar"/>
              </w:rPr>
              <w:t>文字描述</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cs="宋体" w:asciiTheme="majorEastAsia" w:hAnsiTheme="majorEastAsia" w:eastAsiaTheme="majorEastAsia"/>
                <w:color w:val="000000"/>
                <w:sz w:val="22"/>
                <w:szCs w:val="22"/>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cs="宋体" w:asciiTheme="majorEastAsia" w:hAnsiTheme="majorEastAsia" w:eastAsiaTheme="majorEastAsia"/>
                <w:color w:val="000000"/>
                <w:sz w:val="22"/>
                <w:szCs w:val="22"/>
              </w:rPr>
            </w:pPr>
            <w:r>
              <w:rPr>
                <w:rFonts w:hint="eastAsia" w:cs="宋体" w:asciiTheme="majorEastAsia" w:hAnsiTheme="majorEastAsia" w:eastAsiaTheme="majorEastAsia"/>
                <w:color w:val="000000"/>
                <w:sz w:val="22"/>
                <w:szCs w:val="22"/>
                <w:lang w:eastAsia="zh-CN" w:bidi="ar"/>
              </w:rPr>
              <w:t>按统一规定执行</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cs="宋体" w:asciiTheme="majorEastAsia" w:hAnsiTheme="majorEastAsia" w:eastAsiaTheme="majorEastAsia"/>
                <w:color w:val="000000"/>
                <w:sz w:val="22"/>
                <w:szCs w:val="22"/>
              </w:rPr>
            </w:pPr>
            <w:r>
              <w:rPr>
                <w:rFonts w:hint="eastAsia" w:cs="宋体" w:asciiTheme="majorEastAsia" w:hAnsiTheme="majorEastAsia" w:eastAsiaTheme="majorEastAsia"/>
                <w:color w:val="000000"/>
                <w:sz w:val="22"/>
                <w:szCs w:val="22"/>
                <w:lang w:eastAsia="zh-CN" w:bidi="ar"/>
              </w:rPr>
              <w:t>计划标准</w:t>
            </w:r>
          </w:p>
        </w:tc>
      </w:tr>
      <w:tr>
        <w:tblPrEx>
          <w:tblCellMar>
            <w:top w:w="0" w:type="dxa"/>
            <w:left w:w="108" w:type="dxa"/>
            <w:bottom w:w="0" w:type="dxa"/>
            <w:right w:w="108" w:type="dxa"/>
          </w:tblCellMar>
        </w:tblPrEx>
        <w:trPr>
          <w:trHeight w:val="23" w:hRule="atLeast"/>
        </w:trPr>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单位效果</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cs="方正书宋_GBK" w:asciiTheme="majorEastAsia" w:hAnsiTheme="majorEastAsia" w:eastAsiaTheme="majorEastAsia"/>
                <w:color w:val="000000"/>
                <w:szCs w:val="21"/>
              </w:rPr>
            </w:pPr>
            <w:r>
              <w:rPr>
                <w:rFonts w:hint="eastAsia" w:cs="方正书宋_GBK" w:asciiTheme="majorEastAsia" w:hAnsiTheme="majorEastAsia" w:eastAsiaTheme="majorEastAsia"/>
                <w:color w:val="000000"/>
                <w:sz w:val="21"/>
                <w:szCs w:val="21"/>
                <w:lang w:eastAsia="zh-CN" w:bidi="ar"/>
              </w:rPr>
              <w:t>社会</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cs="宋体" w:asciiTheme="majorEastAsia" w:hAnsiTheme="majorEastAsia" w:eastAsiaTheme="majorEastAsia"/>
                <w:color w:val="000000"/>
                <w:sz w:val="22"/>
                <w:szCs w:val="22"/>
              </w:rPr>
            </w:pPr>
            <w:r>
              <w:rPr>
                <w:rFonts w:hint="eastAsia" w:cs="宋体" w:asciiTheme="majorEastAsia" w:hAnsiTheme="majorEastAsia" w:eastAsiaTheme="majorEastAsia"/>
                <w:color w:val="000000"/>
                <w:sz w:val="22"/>
                <w:szCs w:val="22"/>
                <w:lang w:eastAsia="zh-CN" w:bidi="ar"/>
              </w:rPr>
              <w:t>社保经办服务水平的提升</w:t>
            </w:r>
          </w:p>
        </w:tc>
        <w:tc>
          <w:tcPr>
            <w:tcW w:w="396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cs="宋体" w:asciiTheme="majorEastAsia" w:hAnsiTheme="majorEastAsia" w:eastAsiaTheme="majorEastAsia"/>
                <w:color w:val="000000"/>
                <w:sz w:val="22"/>
                <w:szCs w:val="22"/>
              </w:rPr>
            </w:pPr>
            <w:r>
              <w:rPr>
                <w:rStyle w:val="35"/>
                <w:rFonts w:asciiTheme="majorEastAsia" w:hAnsiTheme="majorEastAsia" w:eastAsiaTheme="majorEastAsia"/>
                <w:lang w:eastAsia="zh-CN" w:bidi="ar"/>
              </w:rPr>
              <w:t>提升效果明显得</w:t>
            </w:r>
            <w:r>
              <w:rPr>
                <w:rStyle w:val="40"/>
                <w:rFonts w:asciiTheme="majorEastAsia" w:hAnsiTheme="majorEastAsia" w:eastAsiaTheme="majorEastAsia"/>
                <w:lang w:eastAsia="zh-CN" w:bidi="ar"/>
              </w:rPr>
              <w:t>90%-100%</w:t>
            </w:r>
            <w:r>
              <w:rPr>
                <w:rStyle w:val="35"/>
                <w:rFonts w:asciiTheme="majorEastAsia" w:hAnsiTheme="majorEastAsia" w:eastAsiaTheme="majorEastAsia"/>
                <w:lang w:eastAsia="zh-CN" w:bidi="ar"/>
              </w:rPr>
              <w:t>权重分，提升一般得</w:t>
            </w:r>
            <w:r>
              <w:rPr>
                <w:rStyle w:val="40"/>
                <w:rFonts w:asciiTheme="majorEastAsia" w:hAnsiTheme="majorEastAsia" w:eastAsiaTheme="majorEastAsia"/>
                <w:lang w:eastAsia="zh-CN" w:bidi="ar"/>
              </w:rPr>
              <w:t>60%-90%</w:t>
            </w:r>
            <w:r>
              <w:rPr>
                <w:rStyle w:val="35"/>
                <w:rFonts w:asciiTheme="majorEastAsia" w:hAnsiTheme="majorEastAsia" w:eastAsiaTheme="majorEastAsia"/>
                <w:lang w:eastAsia="zh-CN" w:bidi="ar"/>
              </w:rPr>
              <w:t>权重分，无效不得分</w:t>
            </w:r>
          </w:p>
        </w:tc>
        <w:tc>
          <w:tcPr>
            <w:tcW w:w="309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cs="宋体" w:asciiTheme="majorEastAsia" w:hAnsiTheme="majorEastAsia" w:eastAsiaTheme="majorEastAsia"/>
                <w:color w:val="000000"/>
                <w:sz w:val="22"/>
                <w:szCs w:val="22"/>
              </w:rPr>
            </w:pPr>
            <w:r>
              <w:rPr>
                <w:rFonts w:hint="eastAsia" w:cs="宋体" w:asciiTheme="majorEastAsia" w:hAnsiTheme="majorEastAsia" w:eastAsiaTheme="majorEastAsia"/>
                <w:color w:val="000000"/>
                <w:sz w:val="22"/>
                <w:szCs w:val="22"/>
                <w:lang w:eastAsia="zh-CN" w:bidi="ar"/>
              </w:rPr>
              <w:t>社保经办服务水平的提升，提升群众满意度</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cs="宋体" w:asciiTheme="majorEastAsia" w:hAnsiTheme="majorEastAsia" w:eastAsiaTheme="majorEastAsia"/>
                <w:color w:val="000000"/>
                <w:sz w:val="22"/>
                <w:szCs w:val="22"/>
              </w:rPr>
            </w:pPr>
            <w:r>
              <w:rPr>
                <w:rFonts w:hint="eastAsia" w:cs="宋体" w:asciiTheme="majorEastAsia" w:hAnsiTheme="majorEastAsia" w:eastAsiaTheme="majorEastAsia"/>
                <w:color w:val="000000"/>
                <w:sz w:val="22"/>
                <w:szCs w:val="22"/>
                <w:lang w:eastAsia="zh-CN" w:bidi="ar"/>
              </w:rPr>
              <w:t>文字描述</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cs="宋体" w:asciiTheme="majorEastAsia" w:hAnsiTheme="majorEastAsia" w:eastAsiaTheme="majorEastAsia"/>
                <w:color w:val="000000"/>
                <w:sz w:val="22"/>
                <w:szCs w:val="22"/>
              </w:rPr>
            </w:pPr>
            <w:r>
              <w:rPr>
                <w:rFonts w:hint="eastAsia" w:cs="宋体" w:asciiTheme="majorEastAsia" w:hAnsiTheme="majorEastAsia" w:eastAsiaTheme="majorEastAsia"/>
                <w:color w:val="000000"/>
                <w:sz w:val="22"/>
                <w:szCs w:val="22"/>
                <w:lang w:eastAsia="zh-CN" w:bidi="ar"/>
              </w:rPr>
              <w:t>明显提升</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cs="Calibri" w:asciiTheme="majorEastAsia" w:hAnsiTheme="majorEastAsia" w:eastAsiaTheme="majorEastAsia"/>
                <w:color w:val="000000"/>
                <w:sz w:val="22"/>
                <w:szCs w:val="22"/>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 w:val="21"/>
                <w:szCs w:val="21"/>
                <w:lang w:eastAsia="zh-CN" w:bidi="ar"/>
              </w:rPr>
              <w:t>工作计划</w:t>
            </w:r>
          </w:p>
        </w:tc>
      </w:tr>
      <w:tr>
        <w:tblPrEx>
          <w:tblCellMar>
            <w:top w:w="0" w:type="dxa"/>
            <w:left w:w="108" w:type="dxa"/>
            <w:bottom w:w="0" w:type="dxa"/>
            <w:right w:w="108" w:type="dxa"/>
          </w:tblCellMar>
        </w:tblPrEx>
        <w:trPr>
          <w:trHeight w:val="23" w:hRule="atLeast"/>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书宋_GBK" w:hAnsi="方正书宋_GBK" w:eastAsia="方正书宋_GBK" w:cs="方正书宋_GBK"/>
                <w:color w:val="000000"/>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cs="方正书宋_GBK" w:asciiTheme="majorEastAsia" w:hAnsiTheme="majorEastAsia" w:eastAsiaTheme="majorEastAsia"/>
                <w:color w:val="000000"/>
                <w:szCs w:val="21"/>
              </w:rPr>
            </w:pPr>
            <w:r>
              <w:rPr>
                <w:rFonts w:hint="eastAsia" w:cs="方正书宋_GBK" w:asciiTheme="majorEastAsia" w:hAnsiTheme="majorEastAsia" w:eastAsiaTheme="majorEastAsia"/>
                <w:color w:val="000000"/>
                <w:sz w:val="21"/>
                <w:szCs w:val="21"/>
                <w:lang w:eastAsia="zh-CN" w:bidi="ar"/>
              </w:rPr>
              <w:t>效益</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cs="宋体" w:asciiTheme="majorEastAsia" w:hAnsiTheme="majorEastAsia" w:eastAsiaTheme="majorEastAsia"/>
                <w:color w:val="000000"/>
                <w:sz w:val="22"/>
                <w:szCs w:val="22"/>
              </w:rPr>
            </w:pPr>
            <w:r>
              <w:rPr>
                <w:rFonts w:hint="eastAsia" w:cs="宋体" w:asciiTheme="majorEastAsia" w:hAnsiTheme="majorEastAsia" w:eastAsiaTheme="majorEastAsia"/>
                <w:color w:val="000000"/>
                <w:sz w:val="22"/>
                <w:szCs w:val="22"/>
                <w:lang w:eastAsia="zh-CN" w:bidi="ar"/>
              </w:rPr>
              <w:t>社会保险参保规模</w:t>
            </w:r>
          </w:p>
        </w:tc>
        <w:tc>
          <w:tcPr>
            <w:tcW w:w="396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cs="宋体" w:asciiTheme="majorEastAsia" w:hAnsiTheme="majorEastAsia" w:eastAsiaTheme="majorEastAsia"/>
                <w:color w:val="000000"/>
                <w:sz w:val="22"/>
                <w:szCs w:val="22"/>
              </w:rPr>
            </w:pPr>
            <w:r>
              <w:rPr>
                <w:rFonts w:hint="eastAsia" w:cs="宋体" w:asciiTheme="majorEastAsia" w:hAnsiTheme="majorEastAsia" w:eastAsiaTheme="majorEastAsia"/>
                <w:color w:val="000000"/>
                <w:sz w:val="22"/>
                <w:szCs w:val="22"/>
                <w:lang w:eastAsia="zh-CN" w:bidi="ar"/>
              </w:rPr>
              <w:t>达标得满分，未达标不得分</w:t>
            </w:r>
          </w:p>
        </w:tc>
        <w:tc>
          <w:tcPr>
            <w:tcW w:w="309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cs="宋体" w:asciiTheme="majorEastAsia" w:hAnsiTheme="majorEastAsia" w:eastAsiaTheme="majorEastAsia"/>
                <w:color w:val="000000"/>
                <w:sz w:val="22"/>
                <w:szCs w:val="22"/>
              </w:rPr>
            </w:pPr>
            <w:r>
              <w:rPr>
                <w:rFonts w:hint="eastAsia" w:cs="宋体" w:asciiTheme="majorEastAsia" w:hAnsiTheme="majorEastAsia" w:eastAsiaTheme="majorEastAsia"/>
                <w:color w:val="000000"/>
                <w:sz w:val="22"/>
                <w:szCs w:val="22"/>
                <w:lang w:eastAsia="zh-CN" w:bidi="ar"/>
              </w:rPr>
              <w:t>开展好政策宣传工作，落实全民参保计划，完成社保扩面工作</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cs="宋体" w:asciiTheme="majorEastAsia" w:hAnsiTheme="majorEastAsia" w:eastAsiaTheme="majorEastAsia"/>
                <w:color w:val="000000"/>
                <w:sz w:val="22"/>
                <w:szCs w:val="22"/>
              </w:rPr>
            </w:pPr>
            <w:r>
              <w:rPr>
                <w:rFonts w:hint="eastAsia" w:cs="宋体" w:asciiTheme="majorEastAsia" w:hAnsiTheme="majorEastAsia" w:eastAsiaTheme="majorEastAsia"/>
                <w:color w:val="000000"/>
                <w:sz w:val="22"/>
                <w:szCs w:val="22"/>
                <w:lang w:eastAsia="zh-CN" w:bidi="ar"/>
              </w:rPr>
              <w:t>文字描述</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cs="宋体" w:asciiTheme="majorEastAsia" w:hAnsiTheme="majorEastAsia" w:eastAsiaTheme="majorEastAsia"/>
                <w:color w:val="000000"/>
                <w:sz w:val="22"/>
                <w:szCs w:val="22"/>
              </w:rPr>
            </w:pPr>
            <w:r>
              <w:rPr>
                <w:rFonts w:hint="eastAsia" w:cs="宋体" w:asciiTheme="majorEastAsia" w:hAnsiTheme="majorEastAsia" w:eastAsiaTheme="majorEastAsia"/>
                <w:color w:val="000000"/>
                <w:sz w:val="22"/>
                <w:szCs w:val="22"/>
                <w:lang w:eastAsia="zh-CN" w:bidi="ar"/>
              </w:rPr>
              <w:t>继续扩大</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cs="Calibri" w:asciiTheme="majorEastAsia" w:hAnsiTheme="majorEastAsia" w:eastAsiaTheme="majorEastAsia"/>
                <w:color w:val="000000"/>
                <w:sz w:val="22"/>
                <w:szCs w:val="22"/>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sz w:val="21"/>
                <w:szCs w:val="21"/>
                <w:lang w:eastAsia="zh-CN" w:bidi="ar"/>
              </w:rPr>
              <w:t>工作计划</w:t>
            </w:r>
          </w:p>
        </w:tc>
      </w:tr>
      <w:tr>
        <w:tblPrEx>
          <w:tblCellMar>
            <w:top w:w="0" w:type="dxa"/>
            <w:left w:w="108" w:type="dxa"/>
            <w:bottom w:w="0" w:type="dxa"/>
            <w:right w:w="108" w:type="dxa"/>
          </w:tblCellMar>
        </w:tblPrEx>
        <w:trPr>
          <w:trHeight w:val="23" w:hRule="atLeast"/>
        </w:trPr>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书宋_GBK" w:hAnsi="方正书宋_GBK" w:eastAsia="方正书宋_GBK" w:cs="方正书宋_GBK"/>
                <w:color w:val="000000"/>
                <w:szCs w:val="21"/>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cs="方正书宋_GBK" w:asciiTheme="majorEastAsia" w:hAnsiTheme="majorEastAsia" w:eastAsiaTheme="majorEastAsia"/>
                <w:color w:val="000000"/>
                <w:szCs w:val="21"/>
              </w:rPr>
            </w:pPr>
            <w:r>
              <w:rPr>
                <w:rFonts w:hint="eastAsia" w:cs="方正书宋_GBK" w:asciiTheme="majorEastAsia" w:hAnsiTheme="majorEastAsia" w:eastAsiaTheme="majorEastAsia"/>
                <w:color w:val="000000"/>
                <w:sz w:val="21"/>
                <w:szCs w:val="21"/>
                <w:lang w:eastAsia="zh-CN" w:bidi="ar"/>
              </w:rPr>
              <w:t>满意度</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cs="仿宋_GB2312" w:asciiTheme="majorEastAsia" w:hAnsiTheme="majorEastAsia" w:eastAsiaTheme="majorEastAsia"/>
                <w:color w:val="000000"/>
                <w:szCs w:val="21"/>
              </w:rPr>
            </w:pPr>
            <w:r>
              <w:rPr>
                <w:rStyle w:val="38"/>
                <w:rFonts w:hint="default" w:asciiTheme="majorEastAsia" w:hAnsiTheme="majorEastAsia" w:eastAsiaTheme="majorEastAsia"/>
                <w:lang w:eastAsia="zh-CN" w:bidi="ar"/>
              </w:rPr>
              <w:t>重点工作</w:t>
            </w:r>
            <w:r>
              <w:rPr>
                <w:rStyle w:val="39"/>
                <w:rFonts w:asciiTheme="majorEastAsia" w:hAnsiTheme="majorEastAsia" w:eastAsiaTheme="majorEastAsia"/>
                <w:lang w:eastAsia="zh-CN" w:bidi="ar"/>
              </w:rPr>
              <w:t>-</w:t>
            </w:r>
            <w:r>
              <w:rPr>
                <w:rStyle w:val="38"/>
                <w:rFonts w:hint="default" w:asciiTheme="majorEastAsia" w:hAnsiTheme="majorEastAsia" w:eastAsiaTheme="majorEastAsia"/>
                <w:lang w:eastAsia="zh-CN" w:bidi="ar"/>
              </w:rPr>
              <w:t>退休人员满意度</w:t>
            </w:r>
          </w:p>
        </w:tc>
        <w:tc>
          <w:tcPr>
            <w:tcW w:w="3967"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cs="仿宋_GB2312" w:asciiTheme="majorEastAsia" w:hAnsiTheme="majorEastAsia" w:eastAsiaTheme="majorEastAsia"/>
                <w:color w:val="000000"/>
                <w:szCs w:val="21"/>
              </w:rPr>
            </w:pPr>
            <w:r>
              <w:rPr>
                <w:rFonts w:hint="eastAsia" w:cs="仿宋_GB2312" w:asciiTheme="majorEastAsia" w:hAnsiTheme="majorEastAsia" w:eastAsiaTheme="majorEastAsia"/>
                <w:color w:val="000000"/>
                <w:sz w:val="21"/>
                <w:szCs w:val="21"/>
                <w:lang w:eastAsia="zh-CN" w:bidi="ar"/>
              </w:rPr>
              <w:t>达到指标值得满分，每降低指标值5%，扣权重分10%，低于90%不得分</w:t>
            </w:r>
          </w:p>
        </w:tc>
        <w:tc>
          <w:tcPr>
            <w:tcW w:w="3099"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cs="仿宋_GB2312" w:asciiTheme="majorEastAsia" w:hAnsiTheme="majorEastAsia" w:eastAsiaTheme="majorEastAsia"/>
                <w:color w:val="000000"/>
                <w:szCs w:val="21"/>
              </w:rPr>
            </w:pPr>
            <w:r>
              <w:rPr>
                <w:rFonts w:hint="eastAsia" w:cs="仿宋_GB2312" w:asciiTheme="majorEastAsia" w:hAnsiTheme="majorEastAsia" w:eastAsiaTheme="majorEastAsia"/>
                <w:color w:val="000000"/>
                <w:sz w:val="21"/>
                <w:szCs w:val="21"/>
                <w:lang w:eastAsia="zh-CN" w:bidi="ar"/>
              </w:rPr>
              <w:t>社会公众或服务对象是指因该部门工作而受到影响的部门（单位）、群体或个人，一般采用社会调查或行风评议的方式开展。</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cs="Calibri" w:asciiTheme="majorEastAsia" w:hAnsiTheme="majorEastAsia" w:eastAsiaTheme="majorEastAsia"/>
                <w:color w:val="000000"/>
                <w:sz w:val="22"/>
                <w:szCs w:val="22"/>
              </w:rPr>
            </w:pPr>
            <w:r>
              <w:rPr>
                <w:rFonts w:cs="Calibri" w:asciiTheme="majorEastAsia" w:hAnsiTheme="majorEastAsia" w:eastAsiaTheme="majorEastAsia"/>
                <w:color w:val="000000"/>
                <w:sz w:val="22"/>
                <w:szCs w:val="22"/>
                <w:lang w:eastAsia="zh-CN" w:bidi="ar"/>
              </w:rPr>
              <w:t>=</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cs="Calibri" w:asciiTheme="majorEastAsia" w:hAnsiTheme="majorEastAsia" w:eastAsiaTheme="majorEastAsia"/>
                <w:color w:val="000000"/>
                <w:sz w:val="22"/>
                <w:szCs w:val="22"/>
              </w:rPr>
            </w:pPr>
            <w:r>
              <w:rPr>
                <w:rFonts w:cs="Calibri" w:asciiTheme="majorEastAsia" w:hAnsiTheme="majorEastAsia" w:eastAsiaTheme="majorEastAsia"/>
                <w:color w:val="000000"/>
                <w:sz w:val="22"/>
                <w:szCs w:val="22"/>
                <w:lang w:eastAsia="zh-CN" w:bidi="ar"/>
              </w:rPr>
              <w:t>100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cs="Calibri" w:asciiTheme="majorEastAsia" w:hAnsiTheme="majorEastAsia" w:eastAsiaTheme="majorEastAsia"/>
                <w:color w:val="000000"/>
                <w:sz w:val="22"/>
                <w:szCs w:val="22"/>
              </w:rPr>
            </w:pPr>
            <w:r>
              <w:rPr>
                <w:rFonts w:cs="Calibri" w:asciiTheme="majorEastAsia" w:hAnsiTheme="majorEastAsia" w:eastAsiaTheme="majorEastAsia"/>
                <w:color w:val="000000"/>
                <w:sz w:val="22"/>
                <w:szCs w:val="22"/>
                <w:lang w:eastAsia="zh-CN" w:bidi="ar"/>
              </w:rPr>
              <w:t>%</w:t>
            </w: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cs="宋体" w:asciiTheme="majorEastAsia" w:hAnsiTheme="majorEastAsia" w:eastAsiaTheme="majorEastAsia"/>
                <w:color w:val="000000"/>
                <w:sz w:val="22"/>
                <w:szCs w:val="22"/>
              </w:rPr>
            </w:pPr>
            <w:r>
              <w:rPr>
                <w:rFonts w:hint="eastAsia" w:cs="宋体" w:asciiTheme="majorEastAsia" w:hAnsiTheme="majorEastAsia" w:eastAsiaTheme="majorEastAsia"/>
                <w:color w:val="000000"/>
                <w:sz w:val="22"/>
                <w:szCs w:val="22"/>
                <w:lang w:eastAsia="zh-CN" w:bidi="ar"/>
              </w:rPr>
              <w:t>问卷调查</w:t>
            </w:r>
          </w:p>
        </w:tc>
      </w:tr>
    </w:tbl>
    <w:p>
      <w:pPr>
        <w:spacing w:before="10" w:after="10"/>
        <w:ind w:firstLine="640"/>
        <w:outlineLvl w:val="5"/>
        <w:rPr>
          <w:rFonts w:eastAsiaTheme="minorEastAsia"/>
          <w:lang w:eastAsia="zh-CN"/>
        </w:rPr>
        <w:sectPr>
          <w:pgSz w:w="16840" w:h="11900" w:orient="landscape"/>
          <w:pgMar w:top="1361" w:right="1020" w:bottom="1361" w:left="1020" w:header="720" w:footer="720" w:gutter="0"/>
          <w:cols w:space="720" w:num="1"/>
        </w:sectPr>
      </w:pPr>
    </w:p>
    <w:p>
      <w:pPr>
        <w:spacing w:before="10" w:after="10"/>
        <w:ind w:firstLine="640"/>
        <w:outlineLvl w:val="5"/>
      </w:pPr>
      <w:bookmarkStart w:id="14" w:name="tz_0002_0006"/>
      <w:bookmarkEnd w:id="14"/>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2023年，廊坊市广阳区社会保险事业管理所安排政府采购预算0.00万元。具体内容见下表。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5"/>
            </w:pPr>
            <w:r>
              <w:t>233004廊坊市广阳区社会保险事业管理所</w:t>
            </w:r>
          </w:p>
        </w:tc>
        <w:tc>
          <w:tcPr>
            <w:tcW w:w="8674" w:type="dxa"/>
            <w:gridSpan w:val="9"/>
            <w:tcBorders>
              <w:top w:val="single" w:color="FFFFFF" w:sz="6" w:space="0"/>
              <w:left w:val="single" w:color="FFFFFF" w:sz="6" w:space="0"/>
              <w:right w:val="single" w:color="FFFFFF" w:sz="6" w:space="0"/>
            </w:tcBorders>
            <w:vAlign w:val="center"/>
          </w:tcPr>
          <w:p>
            <w:pPr>
              <w:pStyle w:val="3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6"/>
            </w:pPr>
            <w:r>
              <w:t>政府采购项目来源</w:t>
            </w:r>
          </w:p>
        </w:tc>
        <w:tc>
          <w:tcPr>
            <w:tcW w:w="1134" w:type="dxa"/>
            <w:vMerge w:val="restart"/>
            <w:vAlign w:val="center"/>
          </w:tcPr>
          <w:p>
            <w:pPr>
              <w:pStyle w:val="16"/>
            </w:pPr>
            <w:r>
              <w:t>采购物品名称</w:t>
            </w:r>
          </w:p>
        </w:tc>
        <w:tc>
          <w:tcPr>
            <w:tcW w:w="1134" w:type="dxa"/>
            <w:vMerge w:val="restart"/>
            <w:vAlign w:val="center"/>
          </w:tcPr>
          <w:p>
            <w:pPr>
              <w:pStyle w:val="16"/>
            </w:pPr>
            <w:r>
              <w:t>政府采购目录序号</w:t>
            </w:r>
          </w:p>
        </w:tc>
        <w:tc>
          <w:tcPr>
            <w:tcW w:w="709" w:type="dxa"/>
            <w:vMerge w:val="restart"/>
            <w:vAlign w:val="center"/>
          </w:tcPr>
          <w:p>
            <w:pPr>
              <w:pStyle w:val="16"/>
            </w:pPr>
            <w:r>
              <w:t>计量  单位</w:t>
            </w:r>
          </w:p>
        </w:tc>
        <w:tc>
          <w:tcPr>
            <w:tcW w:w="850" w:type="dxa"/>
            <w:vMerge w:val="restart"/>
            <w:vAlign w:val="center"/>
          </w:tcPr>
          <w:p>
            <w:pPr>
              <w:pStyle w:val="16"/>
            </w:pPr>
            <w:r>
              <w:t>数量</w:t>
            </w:r>
          </w:p>
        </w:tc>
        <w:tc>
          <w:tcPr>
            <w:tcW w:w="850" w:type="dxa"/>
            <w:vMerge w:val="restart"/>
            <w:vAlign w:val="center"/>
          </w:tcPr>
          <w:p>
            <w:pPr>
              <w:pStyle w:val="16"/>
            </w:pPr>
            <w:r>
              <w:t>单价</w:t>
            </w:r>
          </w:p>
        </w:tc>
        <w:tc>
          <w:tcPr>
            <w:tcW w:w="7710" w:type="dxa"/>
            <w:gridSpan w:val="8"/>
            <w:vAlign w:val="center"/>
          </w:tcPr>
          <w:p>
            <w:pPr>
              <w:pStyle w:val="16"/>
            </w:pPr>
            <w:r>
              <w:t>政府采购金额（当年部门预算安排资金）</w:t>
            </w:r>
          </w:p>
        </w:tc>
        <w:tc>
          <w:tcPr>
            <w:tcW w:w="964" w:type="dxa"/>
            <w:vMerge w:val="restart"/>
            <w:vAlign w:val="center"/>
          </w:tcPr>
          <w:p>
            <w:pPr>
              <w:pStyle w:val="16"/>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6"/>
            </w:pPr>
            <w:r>
              <w:t>项目名称</w:t>
            </w:r>
          </w:p>
        </w:tc>
        <w:tc>
          <w:tcPr>
            <w:tcW w:w="964" w:type="dxa"/>
            <w:vAlign w:val="center"/>
          </w:tcPr>
          <w:p>
            <w:pPr>
              <w:pStyle w:val="16"/>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6"/>
            </w:pPr>
            <w:r>
              <w:t>合计</w:t>
            </w:r>
          </w:p>
        </w:tc>
        <w:tc>
          <w:tcPr>
            <w:tcW w:w="964" w:type="dxa"/>
            <w:vAlign w:val="center"/>
          </w:tcPr>
          <w:p>
            <w:pPr>
              <w:pStyle w:val="16"/>
            </w:pPr>
            <w:r>
              <w:t>一般公共预算拨款</w:t>
            </w:r>
          </w:p>
        </w:tc>
        <w:tc>
          <w:tcPr>
            <w:tcW w:w="964" w:type="dxa"/>
            <w:vAlign w:val="center"/>
          </w:tcPr>
          <w:p>
            <w:pPr>
              <w:pStyle w:val="16"/>
            </w:pPr>
            <w:r>
              <w:t>基金预算拨款</w:t>
            </w:r>
          </w:p>
        </w:tc>
        <w:tc>
          <w:tcPr>
            <w:tcW w:w="964" w:type="dxa"/>
            <w:vAlign w:val="center"/>
          </w:tcPr>
          <w:p>
            <w:pPr>
              <w:pStyle w:val="16"/>
            </w:pPr>
            <w:r>
              <w:t>国有资本经营预算拨款</w:t>
            </w:r>
          </w:p>
        </w:tc>
        <w:tc>
          <w:tcPr>
            <w:tcW w:w="964" w:type="dxa"/>
            <w:vAlign w:val="center"/>
          </w:tcPr>
          <w:p>
            <w:pPr>
              <w:pStyle w:val="16"/>
            </w:pPr>
            <w:r>
              <w:t>财政专户核拨</w:t>
            </w:r>
          </w:p>
        </w:tc>
        <w:tc>
          <w:tcPr>
            <w:tcW w:w="964" w:type="dxa"/>
            <w:vAlign w:val="center"/>
          </w:tcPr>
          <w:p>
            <w:pPr>
              <w:pStyle w:val="16"/>
            </w:pPr>
            <w:r>
              <w:t>单位    资金</w:t>
            </w:r>
          </w:p>
        </w:tc>
        <w:tc>
          <w:tcPr>
            <w:tcW w:w="964" w:type="dxa"/>
            <w:vAlign w:val="center"/>
          </w:tcPr>
          <w:p>
            <w:pPr>
              <w:pStyle w:val="16"/>
            </w:pPr>
            <w:r>
              <w:t>财政拨    款结转</w:t>
            </w:r>
          </w:p>
        </w:tc>
        <w:tc>
          <w:tcPr>
            <w:tcW w:w="964" w:type="dxa"/>
            <w:vAlign w:val="center"/>
          </w:tcPr>
          <w:p>
            <w:pPr>
              <w:pStyle w:val="16"/>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8"/>
            </w:pP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9"/>
            </w:pPr>
          </w:p>
        </w:tc>
        <w:tc>
          <w:tcPr>
            <w:tcW w:w="850" w:type="dxa"/>
            <w:vAlign w:val="center"/>
          </w:tcPr>
          <w:p>
            <w:pPr>
              <w:pStyle w:val="17"/>
            </w:pPr>
          </w:p>
        </w:tc>
        <w:tc>
          <w:tcPr>
            <w:tcW w:w="850"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5"/>
      </w:pPr>
      <w:bookmarkStart w:id="15" w:name="tz_0002_0007"/>
      <w:bookmarkEnd w:id="15"/>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廊坊市广阳区社会保险事业管理所上年末固定资产金额为46.60万元（详见下表）。本年度拟购置固定资产总额为0.00万元，已按要求列入政府采购预算，详见政府采购预算表。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5"/>
            </w:pPr>
            <w:r>
              <w:t>233004廊坊市广阳区社会保险事业管理所</w:t>
            </w:r>
          </w:p>
        </w:tc>
        <w:tc>
          <w:tcPr>
            <w:tcW w:w="5669" w:type="dxa"/>
            <w:gridSpan w:val="2"/>
            <w:tcBorders>
              <w:top w:val="single" w:color="FFFFFF" w:sz="6" w:space="0"/>
              <w:left w:val="single" w:color="FFFFFF" w:sz="6" w:space="0"/>
              <w:right w:val="single" w:color="FFFFFF" w:sz="6" w:space="0"/>
            </w:tcBorders>
            <w:vAlign w:val="center"/>
          </w:tcPr>
          <w:p>
            <w:pPr>
              <w:pStyle w:val="13"/>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6"/>
            </w:pPr>
            <w:r>
              <w:t>项   目</w:t>
            </w:r>
          </w:p>
        </w:tc>
        <w:tc>
          <w:tcPr>
            <w:tcW w:w="2835" w:type="dxa"/>
            <w:vAlign w:val="center"/>
          </w:tcPr>
          <w:p>
            <w:pPr>
              <w:pStyle w:val="16"/>
            </w:pPr>
            <w:r>
              <w:t>数量</w:t>
            </w:r>
          </w:p>
        </w:tc>
        <w:tc>
          <w:tcPr>
            <w:tcW w:w="2835" w:type="dxa"/>
            <w:vAlign w:val="center"/>
          </w:tcPr>
          <w:p>
            <w:pPr>
              <w:pStyle w:val="16"/>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资产总额</w:t>
            </w:r>
          </w:p>
        </w:tc>
        <w:tc>
          <w:tcPr>
            <w:tcW w:w="2835" w:type="dxa"/>
            <w:vAlign w:val="center"/>
          </w:tcPr>
          <w:p>
            <w:pPr>
              <w:pStyle w:val="19"/>
            </w:pPr>
          </w:p>
        </w:tc>
        <w:tc>
          <w:tcPr>
            <w:tcW w:w="2835" w:type="dxa"/>
            <w:vAlign w:val="center"/>
          </w:tcPr>
          <w:p>
            <w:pPr>
              <w:pStyle w:val="17"/>
            </w:pPr>
            <w:r>
              <w:t>46.60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8"/>
            </w:pPr>
            <w:r>
              <w:t>1、房屋（平方米）</w:t>
            </w:r>
          </w:p>
        </w:tc>
        <w:tc>
          <w:tcPr>
            <w:tcW w:w="2835" w:type="dxa"/>
            <w:vAlign w:val="center"/>
          </w:tcPr>
          <w:p>
            <w:pPr>
              <w:pStyle w:val="19"/>
            </w:pPr>
            <w:r>
              <w:t>142</w:t>
            </w:r>
          </w:p>
        </w:tc>
        <w:tc>
          <w:tcPr>
            <w:tcW w:w="2835" w:type="dxa"/>
            <w:vAlign w:val="center"/>
          </w:tcPr>
          <w:p>
            <w:pPr>
              <w:pStyle w:val="17"/>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　　其中：办公用房（平方米）</w:t>
            </w:r>
          </w:p>
        </w:tc>
        <w:tc>
          <w:tcPr>
            <w:tcW w:w="2835" w:type="dxa"/>
            <w:vAlign w:val="center"/>
          </w:tcPr>
          <w:p>
            <w:pPr>
              <w:pStyle w:val="19"/>
            </w:pPr>
            <w:r>
              <w:t>142</w:t>
            </w:r>
          </w:p>
        </w:tc>
        <w:tc>
          <w:tcPr>
            <w:tcW w:w="2835" w:type="dxa"/>
            <w:vAlign w:val="center"/>
          </w:tcPr>
          <w:p>
            <w:pPr>
              <w:pStyle w:val="17"/>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2、车辆（台、辆）</w:t>
            </w:r>
          </w:p>
        </w:tc>
        <w:tc>
          <w:tcPr>
            <w:tcW w:w="2835" w:type="dxa"/>
            <w:vAlign w:val="center"/>
          </w:tcPr>
          <w:p>
            <w:pPr>
              <w:pStyle w:val="19"/>
            </w:pPr>
            <w:r>
              <w:t>1</w:t>
            </w:r>
          </w:p>
        </w:tc>
        <w:tc>
          <w:tcPr>
            <w:tcW w:w="2835" w:type="dxa"/>
            <w:vAlign w:val="center"/>
          </w:tcPr>
          <w:p>
            <w:pPr>
              <w:pStyle w:val="17"/>
            </w:pPr>
            <w:r>
              <w:t>11.90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3、单价在20万元以上的设备</w:t>
            </w:r>
          </w:p>
        </w:tc>
        <w:tc>
          <w:tcPr>
            <w:tcW w:w="2835" w:type="dxa"/>
            <w:vAlign w:val="center"/>
          </w:tcPr>
          <w:p>
            <w:pPr>
              <w:pStyle w:val="19"/>
            </w:pP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8"/>
            </w:pPr>
            <w:r>
              <w:t>4、其他固定资产</w:t>
            </w:r>
          </w:p>
        </w:tc>
        <w:tc>
          <w:tcPr>
            <w:tcW w:w="2835" w:type="dxa"/>
            <w:vAlign w:val="center"/>
          </w:tcPr>
          <w:p>
            <w:pPr>
              <w:pStyle w:val="19"/>
            </w:pPr>
            <w:r>
              <w:t>101</w:t>
            </w:r>
          </w:p>
        </w:tc>
        <w:tc>
          <w:tcPr>
            <w:tcW w:w="2835" w:type="dxa"/>
            <w:vAlign w:val="center"/>
          </w:tcPr>
          <w:p>
            <w:pPr>
              <w:pStyle w:val="17"/>
            </w:pPr>
            <w:r>
              <w:t>31.20</w:t>
            </w:r>
          </w:p>
        </w:tc>
      </w:tr>
    </w:tbl>
    <w:p>
      <w:pPr>
        <w:ind w:firstLine="640"/>
      </w:pPr>
      <w:r>
        <w:rPr>
          <w:rFonts w:eastAsia="方正仿宋_GBK" w:cs="Times New Roman"/>
          <w:color w:val="000000"/>
          <w:sz w:val="32"/>
        </w:rPr>
        <w:t xml:space="preserve"> </w:t>
      </w:r>
    </w:p>
    <w:p>
      <w:pPr>
        <w:spacing w:before="10" w:after="10"/>
        <w:ind w:firstLine="640"/>
        <w:outlineLvl w:val="5"/>
      </w:pPr>
      <w:bookmarkStart w:id="16" w:name="tz_0002_0008"/>
      <w:bookmarkEnd w:id="16"/>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区</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区</w:t>
      </w:r>
      <w:r>
        <w:rPr>
          <w:rFonts w:eastAsia="方正仿宋_GBK" w:cs="Times New Roman"/>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bookmarkStart w:id="17" w:name="tz_0002_0009"/>
      <w:bookmarkEnd w:id="17"/>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2000000000000000000"/>
    <w:charset w:val="86"/>
    <w:family w:val="auto"/>
    <w:pitch w:val="default"/>
    <w:sig w:usb0="00000000" w:usb1="00000000" w:usb2="00082016" w:usb3="00000000" w:csb0="00040001" w:csb1="00000000"/>
  </w:font>
  <w:font w:name="方正书宋_GBK">
    <w:altName w:val="微软雅黑"/>
    <w:panose1 w:val="02000000000000000000"/>
    <w:charset w:val="86"/>
    <w:family w:val="auto"/>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方正楷体_GBK">
    <w:altName w:val="微软雅黑"/>
    <w:panose1 w:val="02000000000000000000"/>
    <w:charset w:val="86"/>
    <w:family w:val="auto"/>
    <w:pitch w:val="default"/>
    <w:sig w:usb0="00000000" w:usb1="00000000" w:usb2="00082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displayHorizontalDrawingGridEvery w:val="0"/>
  <w:displayVerticalDrawingGridEvery w:val="2"/>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yZGRkNDdjMmMxYWE0NTgzMjkzMTYyYjkzYmY5MzIifQ=="/>
  </w:docVars>
  <w:rsids>
    <w:rsidRoot w:val="000D5914"/>
    <w:rsid w:val="000D5914"/>
    <w:rsid w:val="00107EE1"/>
    <w:rsid w:val="004726F2"/>
    <w:rsid w:val="00547A79"/>
    <w:rsid w:val="005D114B"/>
    <w:rsid w:val="007066FF"/>
    <w:rsid w:val="00B63355"/>
    <w:rsid w:val="00D01394"/>
    <w:rsid w:val="00DB6783"/>
    <w:rsid w:val="00E74E57"/>
    <w:rsid w:val="00F41F89"/>
    <w:rsid w:val="00FD27C7"/>
    <w:rsid w:val="0C305DC6"/>
    <w:rsid w:val="239F50EB"/>
    <w:rsid w:val="25211151"/>
    <w:rsid w:val="602144EA"/>
    <w:rsid w:val="6B3F29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7"/>
    <w:unhideWhenUsed/>
    <w:uiPriority w:val="99"/>
    <w:pPr>
      <w:tabs>
        <w:tab w:val="center" w:pos="4153"/>
        <w:tab w:val="right" w:pos="8306"/>
      </w:tabs>
      <w:snapToGrid w:val="0"/>
    </w:pPr>
    <w:rPr>
      <w:sz w:val="18"/>
      <w:szCs w:val="18"/>
    </w:rPr>
  </w:style>
  <w:style w:type="paragraph" w:styleId="4">
    <w:name w:val="header"/>
    <w:basedOn w:val="1"/>
    <w:link w:val="36"/>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paragraph" w:styleId="8">
    <w:name w:val="Normal (Web)"/>
    <w:basedOn w:val="1"/>
    <w:semiHidden/>
    <w:unhideWhenUsed/>
    <w:qFormat/>
    <w:uiPriority w:val="99"/>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Hyperlink"/>
    <w:basedOn w:val="11"/>
    <w:unhideWhenUsed/>
    <w:uiPriority w:val="99"/>
    <w:rPr>
      <w:color w:val="0563C1" w:themeColor="hyperlink"/>
      <w:u w:val="single"/>
      <w14:textFill>
        <w14:solidFill>
          <w14:schemeClr w14:val="hlink"/>
        </w14:solidFill>
      </w14:textFill>
    </w:rPr>
  </w:style>
  <w:style w:type="paragraph" w:customStyle="1" w:styleId="13">
    <w:name w:val="单元格样式22"/>
    <w:basedOn w:val="1"/>
    <w:qFormat/>
    <w:uiPriority w:val="0"/>
    <w:pPr>
      <w:jc w:val="right"/>
    </w:pPr>
    <w:rPr>
      <w:rFonts w:ascii="方正小标宋_GBK" w:hAnsi="方正小标宋_GBK" w:eastAsia="方正小标宋_GBK" w:cs="方正小标宋_GBK"/>
    </w:rPr>
  </w:style>
  <w:style w:type="paragraph" w:customStyle="1" w:styleId="14">
    <w:name w:val="单元格样式21"/>
    <w:basedOn w:val="1"/>
    <w:qFormat/>
    <w:uiPriority w:val="0"/>
    <w:pPr>
      <w:jc w:val="center"/>
    </w:pPr>
    <w:rPr>
      <w:rFonts w:ascii="方正小标宋_GBK" w:hAnsi="方正小标宋_GBK" w:eastAsia="方正小标宋_GBK" w:cs="方正小标宋_GBK"/>
    </w:rPr>
  </w:style>
  <w:style w:type="paragraph" w:customStyle="1" w:styleId="15">
    <w:name w:val="单元格样式20"/>
    <w:basedOn w:val="1"/>
    <w:qFormat/>
    <w:uiPriority w:val="0"/>
    <w:rPr>
      <w:rFonts w:ascii="方正小标宋_GBK" w:hAnsi="方正小标宋_GBK" w:eastAsia="方正小标宋_GBK" w:cs="方正小标宋_GBK"/>
    </w:rPr>
  </w:style>
  <w:style w:type="paragraph" w:customStyle="1" w:styleId="16">
    <w:name w:val="单元格样式1"/>
    <w:basedOn w:val="1"/>
    <w:qFormat/>
    <w:uiPriority w:val="0"/>
    <w:pPr>
      <w:jc w:val="center"/>
    </w:pPr>
    <w:rPr>
      <w:rFonts w:ascii="方正书宋_GBK" w:hAnsi="方正书宋_GBK" w:eastAsia="方正书宋_GBK" w:cs="方正书宋_GBK"/>
      <w:b/>
      <w:sz w:val="21"/>
    </w:rPr>
  </w:style>
  <w:style w:type="paragraph" w:customStyle="1" w:styleId="17">
    <w:name w:val="单元格样式4"/>
    <w:basedOn w:val="1"/>
    <w:qFormat/>
    <w:uiPriority w:val="0"/>
    <w:pPr>
      <w:jc w:val="right"/>
    </w:pPr>
    <w:rPr>
      <w:rFonts w:ascii="方正书宋_GBK" w:hAnsi="方正书宋_GBK" w:eastAsia="方正书宋_GBK" w:cs="方正书宋_GBK"/>
      <w:sz w:val="21"/>
    </w:rPr>
  </w:style>
  <w:style w:type="paragraph" w:customStyle="1" w:styleId="18">
    <w:name w:val="单元格样式2"/>
    <w:basedOn w:val="1"/>
    <w:qFormat/>
    <w:uiPriority w:val="0"/>
    <w:rPr>
      <w:rFonts w:ascii="方正书宋_GBK" w:hAnsi="方正书宋_GBK" w:eastAsia="方正书宋_GBK" w:cs="方正书宋_GBK"/>
      <w:sz w:val="21"/>
    </w:rPr>
  </w:style>
  <w:style w:type="paragraph" w:customStyle="1" w:styleId="19">
    <w:name w:val="单元格样式3"/>
    <w:basedOn w:val="1"/>
    <w:qFormat/>
    <w:uiPriority w:val="0"/>
    <w:pPr>
      <w:jc w:val="center"/>
    </w:pPr>
    <w:rPr>
      <w:rFonts w:ascii="方正书宋_GBK" w:hAnsi="方正书宋_GBK" w:eastAsia="方正书宋_GBK" w:cs="方正书宋_GBK"/>
      <w:sz w:val="21"/>
    </w:rPr>
  </w:style>
  <w:style w:type="paragraph" w:customStyle="1" w:styleId="20">
    <w:name w:val="单元格样式6"/>
    <w:basedOn w:val="1"/>
    <w:qFormat/>
    <w:uiPriority w:val="0"/>
    <w:pPr>
      <w:jc w:val="center"/>
    </w:pPr>
    <w:rPr>
      <w:rFonts w:ascii="方正书宋_GBK" w:hAnsi="方正书宋_GBK" w:eastAsia="方正书宋_GBK" w:cs="方正书宋_GBK"/>
      <w:b/>
      <w:sz w:val="21"/>
    </w:rPr>
  </w:style>
  <w:style w:type="paragraph" w:customStyle="1" w:styleId="21">
    <w:name w:val="单元格样式7"/>
    <w:basedOn w:val="1"/>
    <w:qFormat/>
    <w:uiPriority w:val="0"/>
    <w:pPr>
      <w:jc w:val="right"/>
    </w:pPr>
    <w:rPr>
      <w:rFonts w:ascii="方正书宋_GBK" w:hAnsi="方正书宋_GBK" w:eastAsia="方正书宋_GBK" w:cs="方正书宋_GBK"/>
      <w:b/>
      <w:sz w:val="21"/>
    </w:rPr>
  </w:style>
  <w:style w:type="paragraph" w:customStyle="1" w:styleId="22">
    <w:name w:val="单元格样式5"/>
    <w:basedOn w:val="1"/>
    <w:qFormat/>
    <w:uiPriority w:val="0"/>
    <w:rPr>
      <w:rFonts w:ascii="方正书宋_GBK" w:hAnsi="方正书宋_GBK" w:eastAsia="方正书宋_GBK" w:cs="方正书宋_GBK"/>
      <w:b/>
      <w:sz w:val="21"/>
    </w:rPr>
  </w:style>
  <w:style w:type="paragraph" w:customStyle="1" w:styleId="23">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5">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6">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7">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8">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9">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30">
    <w:name w:val="单元格样式23"/>
    <w:basedOn w:val="1"/>
    <w:qFormat/>
    <w:uiPriority w:val="0"/>
    <w:pPr>
      <w:jc w:val="right"/>
    </w:pPr>
    <w:rPr>
      <w:rFonts w:ascii="方正书宋_GBK" w:hAnsi="方正书宋_GBK" w:eastAsia="方正书宋_GBK" w:cs="方正书宋_GBK"/>
    </w:rPr>
  </w:style>
  <w:style w:type="paragraph" w:customStyle="1" w:styleId="31">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3">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4">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5">
    <w:name w:val="font31"/>
    <w:basedOn w:val="11"/>
    <w:qFormat/>
    <w:uiPriority w:val="0"/>
    <w:rPr>
      <w:rFonts w:hint="default" w:ascii="Times New Roman" w:hAnsi="Times New Roman" w:cs="Times New Roman"/>
      <w:color w:val="000000"/>
      <w:sz w:val="22"/>
      <w:szCs w:val="22"/>
      <w:u w:val="none"/>
    </w:rPr>
  </w:style>
  <w:style w:type="character" w:customStyle="1" w:styleId="36">
    <w:name w:val="页眉 Char"/>
    <w:basedOn w:val="11"/>
    <w:link w:val="4"/>
    <w:uiPriority w:val="99"/>
    <w:rPr>
      <w:rFonts w:eastAsia="Times New Roman" w:cstheme="minorBidi"/>
      <w:sz w:val="18"/>
      <w:szCs w:val="18"/>
      <w:lang w:eastAsia="uk-UA"/>
    </w:rPr>
  </w:style>
  <w:style w:type="character" w:customStyle="1" w:styleId="37">
    <w:name w:val="页脚 Char"/>
    <w:basedOn w:val="11"/>
    <w:link w:val="3"/>
    <w:uiPriority w:val="99"/>
    <w:rPr>
      <w:rFonts w:eastAsia="Times New Roman" w:cstheme="minorBidi"/>
      <w:sz w:val="18"/>
      <w:szCs w:val="18"/>
      <w:lang w:eastAsia="uk-UA"/>
    </w:rPr>
  </w:style>
  <w:style w:type="character" w:customStyle="1" w:styleId="38">
    <w:name w:val="font51"/>
    <w:basedOn w:val="11"/>
    <w:uiPriority w:val="0"/>
    <w:rPr>
      <w:rFonts w:hint="eastAsia" w:ascii="仿宋_GB2312" w:eastAsia="仿宋_GB2312" w:cs="仿宋_GB2312"/>
      <w:color w:val="000000"/>
      <w:sz w:val="21"/>
      <w:szCs w:val="21"/>
      <w:u w:val="none"/>
    </w:rPr>
  </w:style>
  <w:style w:type="character" w:customStyle="1" w:styleId="39">
    <w:name w:val="font91"/>
    <w:basedOn w:val="11"/>
    <w:uiPriority w:val="0"/>
    <w:rPr>
      <w:rFonts w:hint="default" w:ascii="Times New Roman" w:hAnsi="Times New Roman" w:cs="Times New Roman"/>
      <w:color w:val="000000"/>
      <w:sz w:val="21"/>
      <w:szCs w:val="21"/>
      <w:u w:val="none"/>
    </w:rPr>
  </w:style>
  <w:style w:type="character" w:customStyle="1" w:styleId="40">
    <w:name w:val="font71"/>
    <w:basedOn w:val="11"/>
    <w:uiPriority w:val="0"/>
    <w:rPr>
      <w:rFonts w:hint="default"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0" Type="http://schemas.openxmlformats.org/officeDocument/2006/relationships/fontTable" Target="fontTable.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2023-03-13T11:04:23Z</dcterms:created>
  <dcterms:modified xsi:type="dcterms:W3CDTF">2023-03-13T03:04:23Z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2023-03-13T11:04:38Z</dcterms:created>
  <dcterms:modified xsi:type="dcterms:W3CDTF">2023-03-13T03:04:38Z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2023-03-13T11:04:38Z</dcterms:created>
  <dcterms:modified xsi:type="dcterms:W3CDTF">2023-03-13T03:04:38Z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2023-03-13T11:04:18Z</dcterms:created>
  <dcterms:modified xsi:type="dcterms:W3CDTF">2023-03-13T03:04:18Z</dcterms:modified>
</cp:core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2023-03-13T11:04:33Z</dcterms:created>
  <dcterms:modified xsi:type="dcterms:W3CDTF">2023-03-13T03:04:33Z</dcterms:modified>
</cp:core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2023-03-13T11:04:27Z</dcterms:created>
  <dcterms:modified xsi:type="dcterms:W3CDTF">2023-03-13T03:04:27Z</dcterms:modified>
</cp:core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2023-03-13T11:04:38Z</dcterms:created>
  <dcterms:modified xsi:type="dcterms:W3CDTF">2023-03-13T03:04:38Z</dcterms:modified>
</cp:core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2023-03-13T11:04:18Z</dcterms:created>
  <dcterms:modified xsi:type="dcterms:W3CDTF">2023-03-13T03:04:18Z</dcterms:modified>
</cp:core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2023-03-13T11:04:39Z</dcterms:created>
  <dcterms:modified xsi:type="dcterms:W3CDTF">2023-03-13T03:04:39Z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2023-03-13T11:04:45Z</dcterms:created>
  <dcterms:modified xsi:type="dcterms:W3CDTF">2023-03-13T03:04:45Z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2023-03-13T11:04:33Z</dcterms:created>
  <dcterms:modified xsi:type="dcterms:W3CDTF">2023-03-13T03:04:33Z</dcterms:modified>
</cp:core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2023-03-13T11:04:38Z</dcterms:created>
  <dcterms:modified xsi:type="dcterms:W3CDTF">2023-03-13T03:04:38Z</dcterms:modified>
</cp:core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2023-03-13T11:04:38Z</dcterms:created>
  <dcterms:modified xsi:type="dcterms:W3CDTF">2023-03-13T03:04:38Z</dcterms:modified>
</cp:core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2023-03-13T11:04:18Z</dcterms:created>
  <dcterms:modified xsi:type="dcterms:W3CDTF">2023-03-13T03:04:18Z</dcterms:modified>
</cp:core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2023-03-13T11:04:19Z</dcterms:created>
  <dcterms:modified xsi:type="dcterms:W3CDTF">2023-03-13T03:04:19Z</dcterms:modified>
</cp:core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2023-03-13T11:04:38Z</dcterms:created>
  <dcterms:modified xsi:type="dcterms:W3CDTF">2023-03-13T03:04:38Z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2023-03-13T11:04:27Z</dcterms:created>
  <dcterms:modified xsi:type="dcterms:W3CDTF">2023-03-13T03:04:27Z</dcterms:modified>
</cp:core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2023-03-13T11:04:19Z</dcterms:created>
  <dcterms:modified xsi:type="dcterms:W3CDTF">2023-03-13T03:04:19Z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2023-03-13T11:04:39Z</dcterms:created>
  <dcterms:modified xsi:type="dcterms:W3CDTF">2023-03-13T03:04:39Z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2023-03-13T11:04:18Z</dcterms:created>
  <dcterms:modified xsi:type="dcterms:W3CDTF">2023-03-13T03:04:18Z</dcterms:modified>
</cp:core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2023-03-13T11:04:19Z</dcterms:created>
  <dcterms:modified xsi:type="dcterms:W3CDTF">2023-03-13T03:04:19Z</dcterms:modified>
</cp:core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2023-03-13T11:04:18Z</dcterms:created>
  <dcterms:modified xsi:type="dcterms:W3CDTF">2023-03-13T03:04:18Z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2023-03-13T11:04:38Z</dcterms:created>
  <dcterms:modified xsi:type="dcterms:W3CDTF">2023-03-13T03:04:38Z</dcterms:modified>
</cp:core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2023-03-13T11:04:19Z</dcterms:created>
  <dcterms:modified xsi:type="dcterms:W3CDTF">2023-03-13T03:04:19Z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2023-03-13T11:04:17Z</dcterms:created>
  <dcterms:modified xsi:type="dcterms:W3CDTF">2023-03-13T03:04:17Z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2023-03-13T11:04:17Z</dcterms:created>
  <dcterms:modified xsi:type="dcterms:W3CDTF">2023-03-13T03:04:17Z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2023-03-13T11:04:19Z</dcterms:created>
  <dcterms:modified xsi:type="dcterms:W3CDTF">2023-03-13T03:04:19Z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2023-03-13T11:04:24Z</dcterms:created>
  <dcterms:modified xsi:type="dcterms:W3CDTF">2023-03-13T03:04:24Z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2023-03-13T11:04:39Z</dcterms:created>
  <dcterms:modified xsi:type="dcterms:W3CDTF">2023-03-13T03:04:39Z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2023-03-13T11:04:39Z</dcterms:created>
  <dcterms:modified xsi:type="dcterms:W3CDTF">2023-03-13T03:04:39Z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2023-03-13T11:04:30Z</dcterms:created>
  <dcterms:modified xsi:type="dcterms:W3CDTF">2023-03-13T03:04:30Z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2023-03-13T11:04:18Z</dcterms:created>
  <dcterms:modified xsi:type="dcterms:W3CDTF">2023-03-13T03:04:18Z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2023-03-13T11:04:31Z</dcterms:created>
  <dcterms:modified xsi:type="dcterms:W3CDTF">2023-03-13T03:04:30Z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2023-03-13T11:04:18Z</dcterms:created>
  <dcterms:modified xsi:type="dcterms:W3CDTF">2023-03-13T03:04:18Z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2023-03-13T11:04:27Z</dcterms:created>
  <dcterms:modified xsi:type="dcterms:W3CDTF">2023-03-13T03:04:27Z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2023-03-13T11:04:19Z</dcterms:created>
  <dcterms:modified xsi:type="dcterms:W3CDTF">2023-03-13T03:04:19Z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2023-03-13T11:04:24Z</dcterms:created>
  <dcterms:modified xsi:type="dcterms:W3CDTF">2023-03-13T03:04:24Z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2023-03-13T11:04:17Z</dcterms:created>
  <dcterms:modified xsi:type="dcterms:W3CDTF">2023-03-13T03:04:17Z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2023-03-13T11:04:19Z</dcterms:created>
  <dcterms:modified xsi:type="dcterms:W3CDTF">2023-03-13T03:04:19Z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2023-03-13T11:04:17Z</dcterms:created>
  <dcterms:modified xsi:type="dcterms:W3CDTF">2023-03-13T03:04:17Z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2023-03-13T11:04:19Z</dcterms:created>
  <dcterms:modified xsi:type="dcterms:W3CDTF">2023-03-13T03:04:19Z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2023-03-13T11:04:17Z</dcterms:created>
  <dcterms:modified xsi:type="dcterms:W3CDTF">2023-03-13T03:04:17Z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2023-03-13T11:04:33Z</dcterms:created>
  <dcterms:modified xsi:type="dcterms:W3CDTF">2023-03-13T03:04:33Z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2023-03-13T11:04:45Z</dcterms:created>
  <dcterms:modified xsi:type="dcterms:W3CDTF">2023-03-13T03:04:45Z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2023-03-13T11:04:22Z</dcterms:created>
  <dcterms:modified xsi:type="dcterms:W3CDTF">2023-03-13T03:04:22Z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2023-03-13T11:04:42Z</dcterms:created>
  <dcterms:modified xsi:type="dcterms:W3CDTF">2023-03-13T03:04:42Z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2023-03-13T11:04:19Z</dcterms:created>
  <dcterms:modified xsi:type="dcterms:W3CDTF">2023-03-13T03:04:19Z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2023-03-13T11:04:39Z</dcterms:created>
  <dcterms:modified xsi:type="dcterms:W3CDTF">2023-03-13T03:04:39Z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2023-03-13T11:04:18Z</dcterms:created>
  <dcterms:modified xsi:type="dcterms:W3CDTF">2023-03-13T03:04:18Z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2023-03-13T11:04:24Z</dcterms:created>
  <dcterms:modified xsi:type="dcterms:W3CDTF">2023-03-13T03:04:24Z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2023-03-13T11:04:14Z</dcterms:created>
  <dcterms:modified xsi:type="dcterms:W3CDTF">2023-03-13T03:04:14Z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2023-03-13T11:04:39Z</dcterms:created>
  <dcterms:modified xsi:type="dcterms:W3CDTF">2023-03-13T03:04:39Z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2023-03-13T11:04:23Z</dcterms:created>
  <dcterms:modified xsi:type="dcterms:W3CDTF">2023-03-13T03:04:23Z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2023-03-13T11:04:38Z</dcterms:created>
  <dcterms:modified xsi:type="dcterms:W3CDTF">2023-03-13T03:04:38Z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2023-03-13T11:04:34Z</dcterms:created>
  <dcterms:modified xsi:type="dcterms:W3CDTF">2023-03-13T03:04:34Z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2023-03-13T11:04:23Z</dcterms:created>
  <dcterms:modified xsi:type="dcterms:W3CDTF">2023-03-13T03:04:23Z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2023-03-13T11:04:42Z</dcterms:created>
  <dcterms:modified xsi:type="dcterms:W3CDTF">2023-03-13T03:04:42Z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2023-03-13T11:04:36Z</dcterms:created>
  <dcterms:modified xsi:type="dcterms:W3CDTF">2023-03-13T03:04:36Z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2023-03-13T11:04:17Z</dcterms:created>
  <dcterms:modified xsi:type="dcterms:W3CDTF">2023-03-13T03:04:17Z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2023-03-13T11:04:20Z</dcterms:created>
  <dcterms:modified xsi:type="dcterms:W3CDTF">2023-03-13T03:04:20Z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2023-03-13T11:04:24Z</dcterms:created>
  <dcterms:modified xsi:type="dcterms:W3CDTF">2023-03-13T03:04:24Z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2023-03-13T11:04:18Z</dcterms:created>
  <dcterms:modified xsi:type="dcterms:W3CDTF">2023-03-13T03:04:18Z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2023-03-13T11:04:39Z</dcterms:created>
  <dcterms:modified xsi:type="dcterms:W3CDTF">2023-03-13T03:04:39Z</dcterms:modified>
</cp:core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2023-03-13T11:04:38Z</dcterms:created>
  <dcterms:modified xsi:type="dcterms:W3CDTF">2023-03-13T03:04:38Z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2023-03-13T11:04:17Z</dcterms:created>
  <dcterms:modified xsi:type="dcterms:W3CDTF">2023-03-13T03:04:17Z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2023-03-13T11:04:24Z</dcterms:created>
  <dcterms:modified xsi:type="dcterms:W3CDTF">2023-03-13T03:04:24Z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2023-03-13T11:04:18Z</dcterms:created>
  <dcterms:modified xsi:type="dcterms:W3CDTF">2023-03-13T03:04:18Z</dcterms:modified>
</cp:coreProperties>
</file>

<file path=customXml/itemProps1.xml><?xml version="1.0" encoding="utf-8"?>
<ds:datastoreItem xmlns:ds="http://schemas.openxmlformats.org/officeDocument/2006/customXml" ds:itemID="{3810F439-6C39-480D-BABB-223C5594D397}">
  <ds:schemaRefs/>
</ds:datastoreItem>
</file>

<file path=customXml/itemProps10.xml><?xml version="1.0" encoding="utf-8"?>
<ds:datastoreItem xmlns:ds="http://schemas.openxmlformats.org/officeDocument/2006/customXml" ds:itemID="{45A1AE91-5C9B-4603-BC66-EF40DB111581}">
  <ds:schemaRefs/>
</ds:datastoreItem>
</file>

<file path=customXml/itemProps100.xml><?xml version="1.0" encoding="utf-8"?>
<ds:datastoreItem xmlns:ds="http://schemas.openxmlformats.org/officeDocument/2006/customXml" ds:itemID="{7701D7C2-CF51-4319-874B-E535F50FBC1E}">
  <ds:schemaRefs/>
</ds:datastoreItem>
</file>

<file path=customXml/itemProps101.xml><?xml version="1.0" encoding="utf-8"?>
<ds:datastoreItem xmlns:ds="http://schemas.openxmlformats.org/officeDocument/2006/customXml" ds:itemID="{69568936-667C-414D-9CC4-F341A0D91D43}">
  <ds:schemaRefs/>
</ds:datastoreItem>
</file>

<file path=customXml/itemProps102.xml><?xml version="1.0" encoding="utf-8"?>
<ds:datastoreItem xmlns:ds="http://schemas.openxmlformats.org/officeDocument/2006/customXml" ds:itemID="{82C88D73-CDFC-4971-9639-0630AA75B50A}">
  <ds:schemaRefs/>
</ds:datastoreItem>
</file>

<file path=customXml/itemProps103.xml><?xml version="1.0" encoding="utf-8"?>
<ds:datastoreItem xmlns:ds="http://schemas.openxmlformats.org/officeDocument/2006/customXml" ds:itemID="{95123175-28A9-4898-98FA-284164E1F373}">
  <ds:schemaRefs/>
</ds:datastoreItem>
</file>

<file path=customXml/itemProps104.xml><?xml version="1.0" encoding="utf-8"?>
<ds:datastoreItem xmlns:ds="http://schemas.openxmlformats.org/officeDocument/2006/customXml" ds:itemID="{4FD1E88B-0AA3-43A7-9A09-90D03BD50B6A}">
  <ds:schemaRefs/>
</ds:datastoreItem>
</file>

<file path=customXml/itemProps105.xml><?xml version="1.0" encoding="utf-8"?>
<ds:datastoreItem xmlns:ds="http://schemas.openxmlformats.org/officeDocument/2006/customXml" ds:itemID="{49A0B299-3162-4CAB-98C2-CBC7AF986E33}">
  <ds:schemaRefs/>
</ds:datastoreItem>
</file>

<file path=customXml/itemProps106.xml><?xml version="1.0" encoding="utf-8"?>
<ds:datastoreItem xmlns:ds="http://schemas.openxmlformats.org/officeDocument/2006/customXml" ds:itemID="{16CD8400-164B-4FCA-8C22-A5DB26DA0722}">
  <ds:schemaRefs/>
</ds:datastoreItem>
</file>

<file path=customXml/itemProps107.xml><?xml version="1.0" encoding="utf-8"?>
<ds:datastoreItem xmlns:ds="http://schemas.openxmlformats.org/officeDocument/2006/customXml" ds:itemID="{2356C74A-75F8-4871-8BA9-D33A922C042F}">
  <ds:schemaRefs/>
</ds:datastoreItem>
</file>

<file path=customXml/itemProps108.xml><?xml version="1.0" encoding="utf-8"?>
<ds:datastoreItem xmlns:ds="http://schemas.openxmlformats.org/officeDocument/2006/customXml" ds:itemID="{93FC8F22-1A34-4BDB-99D8-DB1EEC296755}">
  <ds:schemaRefs/>
</ds:datastoreItem>
</file>

<file path=customXml/itemProps109.xml><?xml version="1.0" encoding="utf-8"?>
<ds:datastoreItem xmlns:ds="http://schemas.openxmlformats.org/officeDocument/2006/customXml" ds:itemID="{679D3DCE-8DBE-48BA-8663-D1046B0BCB86}">
  <ds:schemaRefs/>
</ds:datastoreItem>
</file>

<file path=customXml/itemProps11.xml><?xml version="1.0" encoding="utf-8"?>
<ds:datastoreItem xmlns:ds="http://schemas.openxmlformats.org/officeDocument/2006/customXml" ds:itemID="{F380BDEF-D098-4051-BD76-98BD5DD977FA}">
  <ds:schemaRefs/>
</ds:datastoreItem>
</file>

<file path=customXml/itemProps110.xml><?xml version="1.0" encoding="utf-8"?>
<ds:datastoreItem xmlns:ds="http://schemas.openxmlformats.org/officeDocument/2006/customXml" ds:itemID="{58E2CF04-F522-4819-88A0-E2E1E27C6301}">
  <ds:schemaRefs/>
</ds:datastoreItem>
</file>

<file path=customXml/itemProps111.xml><?xml version="1.0" encoding="utf-8"?>
<ds:datastoreItem xmlns:ds="http://schemas.openxmlformats.org/officeDocument/2006/customXml" ds:itemID="{0FEB1F34-7950-406C-BCC6-EA90AED69C22}">
  <ds:schemaRefs/>
</ds:datastoreItem>
</file>

<file path=customXml/itemProps112.xml><?xml version="1.0" encoding="utf-8"?>
<ds:datastoreItem xmlns:ds="http://schemas.openxmlformats.org/officeDocument/2006/customXml" ds:itemID="{BA462BB3-6659-477B-A8BE-07FF63AB5CDE}">
  <ds:schemaRefs/>
</ds:datastoreItem>
</file>

<file path=customXml/itemProps113.xml><?xml version="1.0" encoding="utf-8"?>
<ds:datastoreItem xmlns:ds="http://schemas.openxmlformats.org/officeDocument/2006/customXml" ds:itemID="{7F9DA609-5DCE-480F-B079-09A5C98319D1}">
  <ds:schemaRefs/>
</ds:datastoreItem>
</file>

<file path=customXml/itemProps114.xml><?xml version="1.0" encoding="utf-8"?>
<ds:datastoreItem xmlns:ds="http://schemas.openxmlformats.org/officeDocument/2006/customXml" ds:itemID="{F5D4EFC8-7F58-467B-9CD3-736F4BFFF4A9}">
  <ds:schemaRefs/>
</ds:datastoreItem>
</file>

<file path=customXml/itemProps115.xml><?xml version="1.0" encoding="utf-8"?>
<ds:datastoreItem xmlns:ds="http://schemas.openxmlformats.org/officeDocument/2006/customXml" ds:itemID="{805DF215-A692-408C-8989-D2C65174E0CB}">
  <ds:schemaRefs/>
</ds:datastoreItem>
</file>

<file path=customXml/itemProps116.xml><?xml version="1.0" encoding="utf-8"?>
<ds:datastoreItem xmlns:ds="http://schemas.openxmlformats.org/officeDocument/2006/customXml" ds:itemID="{F0ECE3AB-1DB5-45E6-AE48-7AF1FD995FED}">
  <ds:schemaRefs/>
</ds:datastoreItem>
</file>

<file path=customXml/itemProps117.xml><?xml version="1.0" encoding="utf-8"?>
<ds:datastoreItem xmlns:ds="http://schemas.openxmlformats.org/officeDocument/2006/customXml" ds:itemID="{1F4A9641-C601-4BDE-AB7C-59D06ED267BC}">
  <ds:schemaRefs/>
</ds:datastoreItem>
</file>

<file path=customXml/itemProps118.xml><?xml version="1.0" encoding="utf-8"?>
<ds:datastoreItem xmlns:ds="http://schemas.openxmlformats.org/officeDocument/2006/customXml" ds:itemID="{2ED047E6-27C2-4436-976A-8F7912DF8A2F}">
  <ds:schemaRefs/>
</ds:datastoreItem>
</file>

<file path=customXml/itemProps119.xml><?xml version="1.0" encoding="utf-8"?>
<ds:datastoreItem xmlns:ds="http://schemas.openxmlformats.org/officeDocument/2006/customXml" ds:itemID="{E1AFAA88-8DDA-4752-8AD9-5ECF2F80F452}">
  <ds:schemaRefs/>
</ds:datastoreItem>
</file>

<file path=customXml/itemProps12.xml><?xml version="1.0" encoding="utf-8"?>
<ds:datastoreItem xmlns:ds="http://schemas.openxmlformats.org/officeDocument/2006/customXml" ds:itemID="{DD75BB9E-A1A4-472F-A6BB-8B64E86DF50B}">
  <ds:schemaRefs/>
</ds:datastoreItem>
</file>

<file path=customXml/itemProps120.xml><?xml version="1.0" encoding="utf-8"?>
<ds:datastoreItem xmlns:ds="http://schemas.openxmlformats.org/officeDocument/2006/customXml" ds:itemID="{9D6ED911-6183-4355-BEF4-674DBADEE581}">
  <ds:schemaRefs/>
</ds:datastoreItem>
</file>

<file path=customXml/itemProps121.xml><?xml version="1.0" encoding="utf-8"?>
<ds:datastoreItem xmlns:ds="http://schemas.openxmlformats.org/officeDocument/2006/customXml" ds:itemID="{94A59FFB-CD98-44B1-AC44-BD1DA300F948}">
  <ds:schemaRefs/>
</ds:datastoreItem>
</file>

<file path=customXml/itemProps122.xml><?xml version="1.0" encoding="utf-8"?>
<ds:datastoreItem xmlns:ds="http://schemas.openxmlformats.org/officeDocument/2006/customXml" ds:itemID="{7015C593-31D7-4840-BC23-FBC4BC4110BE}">
  <ds:schemaRefs/>
</ds:datastoreItem>
</file>

<file path=customXml/itemProps123.xml><?xml version="1.0" encoding="utf-8"?>
<ds:datastoreItem xmlns:ds="http://schemas.openxmlformats.org/officeDocument/2006/customXml" ds:itemID="{72AFBBF3-4FDE-46F9-8067-3A0EA3010CC2}">
  <ds:schemaRefs/>
</ds:datastoreItem>
</file>

<file path=customXml/itemProps124.xml><?xml version="1.0" encoding="utf-8"?>
<ds:datastoreItem xmlns:ds="http://schemas.openxmlformats.org/officeDocument/2006/customXml" ds:itemID="{D2C01F13-9831-4AD8-9ABA-8F4399A6C925}">
  <ds:schemaRefs/>
</ds:datastoreItem>
</file>

<file path=customXml/itemProps125.xml><?xml version="1.0" encoding="utf-8"?>
<ds:datastoreItem xmlns:ds="http://schemas.openxmlformats.org/officeDocument/2006/customXml" ds:itemID="{1DEA566B-9C17-4261-BFC1-94145C6680F4}">
  <ds:schemaRefs/>
</ds:datastoreItem>
</file>

<file path=customXml/itemProps126.xml><?xml version="1.0" encoding="utf-8"?>
<ds:datastoreItem xmlns:ds="http://schemas.openxmlformats.org/officeDocument/2006/customXml" ds:itemID="{9272E65F-9A1C-4FD5-B6A1-C3E823B92420}">
  <ds:schemaRefs/>
</ds:datastoreItem>
</file>

<file path=customXml/itemProps127.xml><?xml version="1.0" encoding="utf-8"?>
<ds:datastoreItem xmlns:ds="http://schemas.openxmlformats.org/officeDocument/2006/customXml" ds:itemID="{21BDD876-6091-4A05-8242-823AC2A0163C}">
  <ds:schemaRefs/>
</ds:datastoreItem>
</file>

<file path=customXml/itemProps128.xml><?xml version="1.0" encoding="utf-8"?>
<ds:datastoreItem xmlns:ds="http://schemas.openxmlformats.org/officeDocument/2006/customXml" ds:itemID="{7061B589-7250-4646-852D-C2D91EA66FD6}">
  <ds:schemaRefs/>
</ds:datastoreItem>
</file>

<file path=customXml/itemProps129.xml><?xml version="1.0" encoding="utf-8"?>
<ds:datastoreItem xmlns:ds="http://schemas.openxmlformats.org/officeDocument/2006/customXml" ds:itemID="{6EFCCFF4-E425-4591-B0EC-16E4B33233B1}">
  <ds:schemaRefs/>
</ds:datastoreItem>
</file>

<file path=customXml/itemProps13.xml><?xml version="1.0" encoding="utf-8"?>
<ds:datastoreItem xmlns:ds="http://schemas.openxmlformats.org/officeDocument/2006/customXml" ds:itemID="{C92F5984-7466-4748-8A81-6CCBFEA48003}">
  <ds:schemaRefs/>
</ds:datastoreItem>
</file>

<file path=customXml/itemProps130.xml><?xml version="1.0" encoding="utf-8"?>
<ds:datastoreItem xmlns:ds="http://schemas.openxmlformats.org/officeDocument/2006/customXml" ds:itemID="{01667D4B-2995-47D5-8DF9-328343875027}">
  <ds:schemaRefs/>
</ds:datastoreItem>
</file>

<file path=customXml/itemProps131.xml><?xml version="1.0" encoding="utf-8"?>
<ds:datastoreItem xmlns:ds="http://schemas.openxmlformats.org/officeDocument/2006/customXml" ds:itemID="{C0068B5D-E1CC-4204-85B9-4B2C021A8659}">
  <ds:schemaRefs/>
</ds:datastoreItem>
</file>

<file path=customXml/itemProps132.xml><?xml version="1.0" encoding="utf-8"?>
<ds:datastoreItem xmlns:ds="http://schemas.openxmlformats.org/officeDocument/2006/customXml" ds:itemID="{071E9479-6246-44A1-8843-AE19028FBE4A}">
  <ds:schemaRefs/>
</ds:datastoreItem>
</file>

<file path=customXml/itemProps133.xml><?xml version="1.0" encoding="utf-8"?>
<ds:datastoreItem xmlns:ds="http://schemas.openxmlformats.org/officeDocument/2006/customXml" ds:itemID="{346D4DA0-26C3-45EB-BFAB-D238F522C205}">
  <ds:schemaRefs/>
</ds:datastoreItem>
</file>

<file path=customXml/itemProps134.xml><?xml version="1.0" encoding="utf-8"?>
<ds:datastoreItem xmlns:ds="http://schemas.openxmlformats.org/officeDocument/2006/customXml" ds:itemID="{FDDDA747-F4CF-49FA-9DB8-BDD49DEBB523}">
  <ds:schemaRefs/>
</ds:datastoreItem>
</file>

<file path=customXml/itemProps14.xml><?xml version="1.0" encoding="utf-8"?>
<ds:datastoreItem xmlns:ds="http://schemas.openxmlformats.org/officeDocument/2006/customXml" ds:itemID="{DDDE3678-114A-4316-849F-7FA47B8CAA70}">
  <ds:schemaRefs/>
</ds:datastoreItem>
</file>

<file path=customXml/itemProps15.xml><?xml version="1.0" encoding="utf-8"?>
<ds:datastoreItem xmlns:ds="http://schemas.openxmlformats.org/officeDocument/2006/customXml" ds:itemID="{B363F827-7208-4FDB-925C-30DAD0BB330D}">
  <ds:schemaRefs/>
</ds:datastoreItem>
</file>

<file path=customXml/itemProps16.xml><?xml version="1.0" encoding="utf-8"?>
<ds:datastoreItem xmlns:ds="http://schemas.openxmlformats.org/officeDocument/2006/customXml" ds:itemID="{64A9C08F-1FEB-4BBB-B53C-012A7F9CB4A1}">
  <ds:schemaRefs/>
</ds:datastoreItem>
</file>

<file path=customXml/itemProps17.xml><?xml version="1.0" encoding="utf-8"?>
<ds:datastoreItem xmlns:ds="http://schemas.openxmlformats.org/officeDocument/2006/customXml" ds:itemID="{A2B7674F-33E3-4E0D-9E22-720518CBA6AE}">
  <ds:schemaRefs/>
</ds:datastoreItem>
</file>

<file path=customXml/itemProps18.xml><?xml version="1.0" encoding="utf-8"?>
<ds:datastoreItem xmlns:ds="http://schemas.openxmlformats.org/officeDocument/2006/customXml" ds:itemID="{965E461C-9CBA-43C4-A402-FF8792651979}">
  <ds:schemaRefs/>
</ds:datastoreItem>
</file>

<file path=customXml/itemProps19.xml><?xml version="1.0" encoding="utf-8"?>
<ds:datastoreItem xmlns:ds="http://schemas.openxmlformats.org/officeDocument/2006/customXml" ds:itemID="{904A7915-9461-4E4B-83C8-C15232716B19}">
  <ds:schemaRefs/>
</ds:datastoreItem>
</file>

<file path=customXml/itemProps2.xml><?xml version="1.0" encoding="utf-8"?>
<ds:datastoreItem xmlns:ds="http://schemas.openxmlformats.org/officeDocument/2006/customXml" ds:itemID="{6E4FAE8C-3BF3-426A-8183-F9E82F313757}">
  <ds:schemaRefs/>
</ds:datastoreItem>
</file>

<file path=customXml/itemProps20.xml><?xml version="1.0" encoding="utf-8"?>
<ds:datastoreItem xmlns:ds="http://schemas.openxmlformats.org/officeDocument/2006/customXml" ds:itemID="{82BD4817-67ED-457A-BD9C-D14D696041DA}">
  <ds:schemaRefs/>
</ds:datastoreItem>
</file>

<file path=customXml/itemProps21.xml><?xml version="1.0" encoding="utf-8"?>
<ds:datastoreItem xmlns:ds="http://schemas.openxmlformats.org/officeDocument/2006/customXml" ds:itemID="{7B71A69E-B3C5-4DD0-8B63-F8A7929175CD}">
  <ds:schemaRefs/>
</ds:datastoreItem>
</file>

<file path=customXml/itemProps22.xml><?xml version="1.0" encoding="utf-8"?>
<ds:datastoreItem xmlns:ds="http://schemas.openxmlformats.org/officeDocument/2006/customXml" ds:itemID="{0E7DCA5D-4B92-42C3-9FDD-29FB30120EA8}">
  <ds:schemaRefs/>
</ds:datastoreItem>
</file>

<file path=customXml/itemProps23.xml><?xml version="1.0" encoding="utf-8"?>
<ds:datastoreItem xmlns:ds="http://schemas.openxmlformats.org/officeDocument/2006/customXml" ds:itemID="{F88A8908-6678-419B-AD46-632324276F72}">
  <ds:schemaRefs/>
</ds:datastoreItem>
</file>

<file path=customXml/itemProps24.xml><?xml version="1.0" encoding="utf-8"?>
<ds:datastoreItem xmlns:ds="http://schemas.openxmlformats.org/officeDocument/2006/customXml" ds:itemID="{F0C32BBD-7381-4A51-B7A6-D021CB01CE7C}">
  <ds:schemaRefs/>
</ds:datastoreItem>
</file>

<file path=customXml/itemProps25.xml><?xml version="1.0" encoding="utf-8"?>
<ds:datastoreItem xmlns:ds="http://schemas.openxmlformats.org/officeDocument/2006/customXml" ds:itemID="{94D34D41-401B-4474-B8EE-EF18551AF007}">
  <ds:schemaRefs/>
</ds:datastoreItem>
</file>

<file path=customXml/itemProps26.xml><?xml version="1.0" encoding="utf-8"?>
<ds:datastoreItem xmlns:ds="http://schemas.openxmlformats.org/officeDocument/2006/customXml" ds:itemID="{ADDB1ED8-9579-439D-9051-B58D421FEDC7}">
  <ds:schemaRefs/>
</ds:datastoreItem>
</file>

<file path=customXml/itemProps27.xml><?xml version="1.0" encoding="utf-8"?>
<ds:datastoreItem xmlns:ds="http://schemas.openxmlformats.org/officeDocument/2006/customXml" ds:itemID="{8DDE9540-1630-4DB9-80D3-ED11E016078A}">
  <ds:schemaRefs/>
</ds:datastoreItem>
</file>

<file path=customXml/itemProps28.xml><?xml version="1.0" encoding="utf-8"?>
<ds:datastoreItem xmlns:ds="http://schemas.openxmlformats.org/officeDocument/2006/customXml" ds:itemID="{947A80DF-CF26-4ABE-B9DE-6FBF1F0372B1}">
  <ds:schemaRefs/>
</ds:datastoreItem>
</file>

<file path=customXml/itemProps29.xml><?xml version="1.0" encoding="utf-8"?>
<ds:datastoreItem xmlns:ds="http://schemas.openxmlformats.org/officeDocument/2006/customXml" ds:itemID="{C2C96300-5764-4D38-B8C8-53BDFAA3623F}">
  <ds:schemaRefs/>
</ds:datastoreItem>
</file>

<file path=customXml/itemProps3.xml><?xml version="1.0" encoding="utf-8"?>
<ds:datastoreItem xmlns:ds="http://schemas.openxmlformats.org/officeDocument/2006/customXml" ds:itemID="{B29BF378-39BC-40E9-8219-74A96641AB44}">
  <ds:schemaRefs/>
</ds:datastoreItem>
</file>

<file path=customXml/itemProps30.xml><?xml version="1.0" encoding="utf-8"?>
<ds:datastoreItem xmlns:ds="http://schemas.openxmlformats.org/officeDocument/2006/customXml" ds:itemID="{80D27BDF-B3F3-48B5-BC82-0A4D06CA3654}">
  <ds:schemaRefs/>
</ds:datastoreItem>
</file>

<file path=customXml/itemProps31.xml><?xml version="1.0" encoding="utf-8"?>
<ds:datastoreItem xmlns:ds="http://schemas.openxmlformats.org/officeDocument/2006/customXml" ds:itemID="{8CC88D1D-9651-4FAD-8483-BD1EB1026F96}">
  <ds:schemaRefs/>
</ds:datastoreItem>
</file>

<file path=customXml/itemProps32.xml><?xml version="1.0" encoding="utf-8"?>
<ds:datastoreItem xmlns:ds="http://schemas.openxmlformats.org/officeDocument/2006/customXml" ds:itemID="{A643E5BE-2B96-4927-8B82-DE1AA69318BE}">
  <ds:schemaRefs/>
</ds:datastoreItem>
</file>

<file path=customXml/itemProps33.xml><?xml version="1.0" encoding="utf-8"?>
<ds:datastoreItem xmlns:ds="http://schemas.openxmlformats.org/officeDocument/2006/customXml" ds:itemID="{04B9D8A8-F1AC-4CBF-A659-00475E6E5D28}">
  <ds:schemaRefs/>
</ds:datastoreItem>
</file>

<file path=customXml/itemProps34.xml><?xml version="1.0" encoding="utf-8"?>
<ds:datastoreItem xmlns:ds="http://schemas.openxmlformats.org/officeDocument/2006/customXml" ds:itemID="{05DB71FD-73BD-45A2-BB51-86123F325CC0}">
  <ds:schemaRefs/>
</ds:datastoreItem>
</file>

<file path=customXml/itemProps35.xml><?xml version="1.0" encoding="utf-8"?>
<ds:datastoreItem xmlns:ds="http://schemas.openxmlformats.org/officeDocument/2006/customXml" ds:itemID="{3DF0EADF-1DDE-4795-A9AD-FA30DD2469A1}">
  <ds:schemaRefs/>
</ds:datastoreItem>
</file>

<file path=customXml/itemProps36.xml><?xml version="1.0" encoding="utf-8"?>
<ds:datastoreItem xmlns:ds="http://schemas.openxmlformats.org/officeDocument/2006/customXml" ds:itemID="{D90BA849-2AEA-4C2F-ACE0-6E0719AB8A3E}">
  <ds:schemaRefs/>
</ds:datastoreItem>
</file>

<file path=customXml/itemProps37.xml><?xml version="1.0" encoding="utf-8"?>
<ds:datastoreItem xmlns:ds="http://schemas.openxmlformats.org/officeDocument/2006/customXml" ds:itemID="{5D399012-D3DE-499B-A274-C4123FB4DBD8}">
  <ds:schemaRefs/>
</ds:datastoreItem>
</file>

<file path=customXml/itemProps38.xml><?xml version="1.0" encoding="utf-8"?>
<ds:datastoreItem xmlns:ds="http://schemas.openxmlformats.org/officeDocument/2006/customXml" ds:itemID="{967E7335-06FD-47C4-8F7E-CACA5430193C}">
  <ds:schemaRefs/>
</ds:datastoreItem>
</file>

<file path=customXml/itemProps39.xml><?xml version="1.0" encoding="utf-8"?>
<ds:datastoreItem xmlns:ds="http://schemas.openxmlformats.org/officeDocument/2006/customXml" ds:itemID="{95F2E531-902D-48F0-B54F-FC36DE04B3E2}">
  <ds:schemaRefs/>
</ds:datastoreItem>
</file>

<file path=customXml/itemProps4.xml><?xml version="1.0" encoding="utf-8"?>
<ds:datastoreItem xmlns:ds="http://schemas.openxmlformats.org/officeDocument/2006/customXml" ds:itemID="{567B8209-9584-46F6-8446-05EA671AE946}">
  <ds:schemaRefs/>
</ds:datastoreItem>
</file>

<file path=customXml/itemProps40.xml><?xml version="1.0" encoding="utf-8"?>
<ds:datastoreItem xmlns:ds="http://schemas.openxmlformats.org/officeDocument/2006/customXml" ds:itemID="{154BAA96-A64C-47DD-BA2A-92E40AB7EC27}">
  <ds:schemaRefs/>
</ds:datastoreItem>
</file>

<file path=customXml/itemProps41.xml><?xml version="1.0" encoding="utf-8"?>
<ds:datastoreItem xmlns:ds="http://schemas.openxmlformats.org/officeDocument/2006/customXml" ds:itemID="{680BAF87-6DF4-4945-AE4F-ED768915462F}">
  <ds:schemaRefs/>
</ds:datastoreItem>
</file>

<file path=customXml/itemProps42.xml><?xml version="1.0" encoding="utf-8"?>
<ds:datastoreItem xmlns:ds="http://schemas.openxmlformats.org/officeDocument/2006/customXml" ds:itemID="{94FAB7EF-C982-444F-B2B0-C8DDB2A3C95B}">
  <ds:schemaRefs/>
</ds:datastoreItem>
</file>

<file path=customXml/itemProps43.xml><?xml version="1.0" encoding="utf-8"?>
<ds:datastoreItem xmlns:ds="http://schemas.openxmlformats.org/officeDocument/2006/customXml" ds:itemID="{4FD9AB10-2808-43B9-9A50-EA58EB77C1E0}">
  <ds:schemaRefs/>
</ds:datastoreItem>
</file>

<file path=customXml/itemProps44.xml><?xml version="1.0" encoding="utf-8"?>
<ds:datastoreItem xmlns:ds="http://schemas.openxmlformats.org/officeDocument/2006/customXml" ds:itemID="{BBE1CCC2-54FC-45A7-99E0-566DB620C184}">
  <ds:schemaRefs/>
</ds:datastoreItem>
</file>

<file path=customXml/itemProps45.xml><?xml version="1.0" encoding="utf-8"?>
<ds:datastoreItem xmlns:ds="http://schemas.openxmlformats.org/officeDocument/2006/customXml" ds:itemID="{61764357-8BAC-40BA-B723-E4F490AA4BFA}">
  <ds:schemaRefs/>
</ds:datastoreItem>
</file>

<file path=customXml/itemProps46.xml><?xml version="1.0" encoding="utf-8"?>
<ds:datastoreItem xmlns:ds="http://schemas.openxmlformats.org/officeDocument/2006/customXml" ds:itemID="{54B62573-63FA-4F69-9D01-7489C9895973}">
  <ds:schemaRefs/>
</ds:datastoreItem>
</file>

<file path=customXml/itemProps47.xml><?xml version="1.0" encoding="utf-8"?>
<ds:datastoreItem xmlns:ds="http://schemas.openxmlformats.org/officeDocument/2006/customXml" ds:itemID="{2C27E3D4-24AB-4996-A6C9-A5591C38A088}">
  <ds:schemaRefs/>
</ds:datastoreItem>
</file>

<file path=customXml/itemProps48.xml><?xml version="1.0" encoding="utf-8"?>
<ds:datastoreItem xmlns:ds="http://schemas.openxmlformats.org/officeDocument/2006/customXml" ds:itemID="{8400C14A-1477-4A2A-8C44-5B2860B3D5F4}">
  <ds:schemaRefs/>
</ds:datastoreItem>
</file>

<file path=customXml/itemProps49.xml><?xml version="1.0" encoding="utf-8"?>
<ds:datastoreItem xmlns:ds="http://schemas.openxmlformats.org/officeDocument/2006/customXml" ds:itemID="{06945FDC-CC87-41B9-8754-E472D161D849}">
  <ds:schemaRefs/>
</ds:datastoreItem>
</file>

<file path=customXml/itemProps5.xml><?xml version="1.0" encoding="utf-8"?>
<ds:datastoreItem xmlns:ds="http://schemas.openxmlformats.org/officeDocument/2006/customXml" ds:itemID="{13E1C25D-B352-4F22-8853-7DB78678E48B}">
  <ds:schemaRefs/>
</ds:datastoreItem>
</file>

<file path=customXml/itemProps50.xml><?xml version="1.0" encoding="utf-8"?>
<ds:datastoreItem xmlns:ds="http://schemas.openxmlformats.org/officeDocument/2006/customXml" ds:itemID="{E5615E3B-A577-4123-8DC8-702CCBAAE002}">
  <ds:schemaRefs/>
</ds:datastoreItem>
</file>

<file path=customXml/itemProps51.xml><?xml version="1.0" encoding="utf-8"?>
<ds:datastoreItem xmlns:ds="http://schemas.openxmlformats.org/officeDocument/2006/customXml" ds:itemID="{19097ECF-9869-4105-8BE9-46EA59A358E0}">
  <ds:schemaRefs/>
</ds:datastoreItem>
</file>

<file path=customXml/itemProps52.xml><?xml version="1.0" encoding="utf-8"?>
<ds:datastoreItem xmlns:ds="http://schemas.openxmlformats.org/officeDocument/2006/customXml" ds:itemID="{A1A01448-E66F-4981-9645-69C14726993D}">
  <ds:schemaRefs/>
</ds:datastoreItem>
</file>

<file path=customXml/itemProps53.xml><?xml version="1.0" encoding="utf-8"?>
<ds:datastoreItem xmlns:ds="http://schemas.openxmlformats.org/officeDocument/2006/customXml" ds:itemID="{1D78EBD1-557D-46E7-9C1B-B2454C429E8A}">
  <ds:schemaRefs/>
</ds:datastoreItem>
</file>

<file path=customXml/itemProps54.xml><?xml version="1.0" encoding="utf-8"?>
<ds:datastoreItem xmlns:ds="http://schemas.openxmlformats.org/officeDocument/2006/customXml" ds:itemID="{BADE5E7E-497D-4691-BDB5-6304BE9A29EC}">
  <ds:schemaRefs/>
</ds:datastoreItem>
</file>

<file path=customXml/itemProps55.xml><?xml version="1.0" encoding="utf-8"?>
<ds:datastoreItem xmlns:ds="http://schemas.openxmlformats.org/officeDocument/2006/customXml" ds:itemID="{547FBBCE-992D-46A2-BF9E-44573C11C52D}">
  <ds:schemaRefs/>
</ds:datastoreItem>
</file>

<file path=customXml/itemProps56.xml><?xml version="1.0" encoding="utf-8"?>
<ds:datastoreItem xmlns:ds="http://schemas.openxmlformats.org/officeDocument/2006/customXml" ds:itemID="{2878FD5F-B2A8-44CA-9319-0B0474093505}">
  <ds:schemaRefs/>
</ds:datastoreItem>
</file>

<file path=customXml/itemProps57.xml><?xml version="1.0" encoding="utf-8"?>
<ds:datastoreItem xmlns:ds="http://schemas.openxmlformats.org/officeDocument/2006/customXml" ds:itemID="{0EFAEA3B-11FA-4CFB-99E6-058A872F7821}">
  <ds:schemaRefs/>
</ds:datastoreItem>
</file>

<file path=customXml/itemProps58.xml><?xml version="1.0" encoding="utf-8"?>
<ds:datastoreItem xmlns:ds="http://schemas.openxmlformats.org/officeDocument/2006/customXml" ds:itemID="{4BFC4354-810F-4D44-A4DA-D955C80D3FE4}">
  <ds:schemaRefs/>
</ds:datastoreItem>
</file>

<file path=customXml/itemProps59.xml><?xml version="1.0" encoding="utf-8"?>
<ds:datastoreItem xmlns:ds="http://schemas.openxmlformats.org/officeDocument/2006/customXml" ds:itemID="{B4059685-7A2D-4EBE-90F7-AEF4B634BDEE}">
  <ds:schemaRefs/>
</ds:datastoreItem>
</file>

<file path=customXml/itemProps6.xml><?xml version="1.0" encoding="utf-8"?>
<ds:datastoreItem xmlns:ds="http://schemas.openxmlformats.org/officeDocument/2006/customXml" ds:itemID="{73161B05-CE68-40A4-82DA-9D8A97CEF3CD}">
  <ds:schemaRefs/>
</ds:datastoreItem>
</file>

<file path=customXml/itemProps60.xml><?xml version="1.0" encoding="utf-8"?>
<ds:datastoreItem xmlns:ds="http://schemas.openxmlformats.org/officeDocument/2006/customXml" ds:itemID="{84FFBDD3-92CF-42CD-A63D-15C2F15DD192}">
  <ds:schemaRefs/>
</ds:datastoreItem>
</file>

<file path=customXml/itemProps61.xml><?xml version="1.0" encoding="utf-8"?>
<ds:datastoreItem xmlns:ds="http://schemas.openxmlformats.org/officeDocument/2006/customXml" ds:itemID="{DCD1D8DE-58FD-4873-B5FE-BAB348476E88}">
  <ds:schemaRefs/>
</ds:datastoreItem>
</file>

<file path=customXml/itemProps62.xml><?xml version="1.0" encoding="utf-8"?>
<ds:datastoreItem xmlns:ds="http://schemas.openxmlformats.org/officeDocument/2006/customXml" ds:itemID="{C0722354-F5F0-4AC4-A691-9FFFAB869F68}">
  <ds:schemaRefs/>
</ds:datastoreItem>
</file>

<file path=customXml/itemProps63.xml><?xml version="1.0" encoding="utf-8"?>
<ds:datastoreItem xmlns:ds="http://schemas.openxmlformats.org/officeDocument/2006/customXml" ds:itemID="{0EB412E6-7D72-4977-A1AF-7526760B5FE0}">
  <ds:schemaRefs/>
</ds:datastoreItem>
</file>

<file path=customXml/itemProps64.xml><?xml version="1.0" encoding="utf-8"?>
<ds:datastoreItem xmlns:ds="http://schemas.openxmlformats.org/officeDocument/2006/customXml" ds:itemID="{75F826C4-EE3A-4DAC-B9FD-15B57E574B89}">
  <ds:schemaRefs/>
</ds:datastoreItem>
</file>

<file path=customXml/itemProps65.xml><?xml version="1.0" encoding="utf-8"?>
<ds:datastoreItem xmlns:ds="http://schemas.openxmlformats.org/officeDocument/2006/customXml" ds:itemID="{03527DCD-9B53-4637-BBF4-D50AFF427A52}">
  <ds:schemaRefs/>
</ds:datastoreItem>
</file>

<file path=customXml/itemProps66.xml><?xml version="1.0" encoding="utf-8"?>
<ds:datastoreItem xmlns:ds="http://schemas.openxmlformats.org/officeDocument/2006/customXml" ds:itemID="{DE662CD3-3A81-4933-BD65-B8FB4238C8C6}">
  <ds:schemaRefs/>
</ds:datastoreItem>
</file>

<file path=customXml/itemProps67.xml><?xml version="1.0" encoding="utf-8"?>
<ds:datastoreItem xmlns:ds="http://schemas.openxmlformats.org/officeDocument/2006/customXml" ds:itemID="{B2F139C7-C9F7-47AB-A040-DD60435A730A}">
  <ds:schemaRefs/>
</ds:datastoreItem>
</file>

<file path=customXml/itemProps68.xml><?xml version="1.0" encoding="utf-8"?>
<ds:datastoreItem xmlns:ds="http://schemas.openxmlformats.org/officeDocument/2006/customXml" ds:itemID="{AC6E11A1-FBC0-48DE-8B4A-1339D18ACFFE}">
  <ds:schemaRefs/>
</ds:datastoreItem>
</file>

<file path=customXml/itemProps69.xml><?xml version="1.0" encoding="utf-8"?>
<ds:datastoreItem xmlns:ds="http://schemas.openxmlformats.org/officeDocument/2006/customXml" ds:itemID="{3C2AC7D0-2813-459D-AD7E-BCC7BB70F583}">
  <ds:schemaRefs/>
</ds:datastoreItem>
</file>

<file path=customXml/itemProps7.xml><?xml version="1.0" encoding="utf-8"?>
<ds:datastoreItem xmlns:ds="http://schemas.openxmlformats.org/officeDocument/2006/customXml" ds:itemID="{8C9E4687-CF0F-47D1-9950-0083BFC7242D}">
  <ds:schemaRefs/>
</ds:datastoreItem>
</file>

<file path=customXml/itemProps70.xml><?xml version="1.0" encoding="utf-8"?>
<ds:datastoreItem xmlns:ds="http://schemas.openxmlformats.org/officeDocument/2006/customXml" ds:itemID="{0F143BA2-48C3-4EC2-AD1A-611C70314447}">
  <ds:schemaRefs/>
</ds:datastoreItem>
</file>

<file path=customXml/itemProps71.xml><?xml version="1.0" encoding="utf-8"?>
<ds:datastoreItem xmlns:ds="http://schemas.openxmlformats.org/officeDocument/2006/customXml" ds:itemID="{4CF346FE-457B-4F6C-B923-A77F0F2B040C}">
  <ds:schemaRefs/>
</ds:datastoreItem>
</file>

<file path=customXml/itemProps72.xml><?xml version="1.0" encoding="utf-8"?>
<ds:datastoreItem xmlns:ds="http://schemas.openxmlformats.org/officeDocument/2006/customXml" ds:itemID="{C8AC2B19-19A5-4EC5-B86E-7CDE9FDD42BD}">
  <ds:schemaRefs/>
</ds:datastoreItem>
</file>

<file path=customXml/itemProps73.xml><?xml version="1.0" encoding="utf-8"?>
<ds:datastoreItem xmlns:ds="http://schemas.openxmlformats.org/officeDocument/2006/customXml" ds:itemID="{44A65B12-F17B-4B81-8010-5909B7CCAEC8}">
  <ds:schemaRefs/>
</ds:datastoreItem>
</file>

<file path=customXml/itemProps74.xml><?xml version="1.0" encoding="utf-8"?>
<ds:datastoreItem xmlns:ds="http://schemas.openxmlformats.org/officeDocument/2006/customXml" ds:itemID="{8898CF57-5C28-4E3B-BBF1-2E8910EBEE25}">
  <ds:schemaRefs/>
</ds:datastoreItem>
</file>

<file path=customXml/itemProps75.xml><?xml version="1.0" encoding="utf-8"?>
<ds:datastoreItem xmlns:ds="http://schemas.openxmlformats.org/officeDocument/2006/customXml" ds:itemID="{5D99C7C8-F39E-4DBB-A975-E490C0989256}">
  <ds:schemaRefs/>
</ds:datastoreItem>
</file>

<file path=customXml/itemProps76.xml><?xml version="1.0" encoding="utf-8"?>
<ds:datastoreItem xmlns:ds="http://schemas.openxmlformats.org/officeDocument/2006/customXml" ds:itemID="{7AD8AA67-2629-4720-A50E-277A79D93ED8}">
  <ds:schemaRefs/>
</ds:datastoreItem>
</file>

<file path=customXml/itemProps77.xml><?xml version="1.0" encoding="utf-8"?>
<ds:datastoreItem xmlns:ds="http://schemas.openxmlformats.org/officeDocument/2006/customXml" ds:itemID="{607330C7-E9EB-44E4-9139-025DB0E69E1C}">
  <ds:schemaRefs/>
</ds:datastoreItem>
</file>

<file path=customXml/itemProps78.xml><?xml version="1.0" encoding="utf-8"?>
<ds:datastoreItem xmlns:ds="http://schemas.openxmlformats.org/officeDocument/2006/customXml" ds:itemID="{13DB05BB-7C51-42CF-9E24-8531FD5516D5}">
  <ds:schemaRefs/>
</ds:datastoreItem>
</file>

<file path=customXml/itemProps79.xml><?xml version="1.0" encoding="utf-8"?>
<ds:datastoreItem xmlns:ds="http://schemas.openxmlformats.org/officeDocument/2006/customXml" ds:itemID="{EDC8580D-980A-46A9-8177-808C1251CBEF}">
  <ds:schemaRefs/>
</ds:datastoreItem>
</file>

<file path=customXml/itemProps8.xml><?xml version="1.0" encoding="utf-8"?>
<ds:datastoreItem xmlns:ds="http://schemas.openxmlformats.org/officeDocument/2006/customXml" ds:itemID="{95522D40-8A66-4DBA-9CBF-95D3AFE02E1E}">
  <ds:schemaRefs/>
</ds:datastoreItem>
</file>

<file path=customXml/itemProps80.xml><?xml version="1.0" encoding="utf-8"?>
<ds:datastoreItem xmlns:ds="http://schemas.openxmlformats.org/officeDocument/2006/customXml" ds:itemID="{BC04430D-0085-466D-AAF8-01FA2D458C62}">
  <ds:schemaRefs/>
</ds:datastoreItem>
</file>

<file path=customXml/itemProps81.xml><?xml version="1.0" encoding="utf-8"?>
<ds:datastoreItem xmlns:ds="http://schemas.openxmlformats.org/officeDocument/2006/customXml" ds:itemID="{70D44353-611B-4BB8-9429-BDA7BAAB72BD}">
  <ds:schemaRefs/>
</ds:datastoreItem>
</file>

<file path=customXml/itemProps82.xml><?xml version="1.0" encoding="utf-8"?>
<ds:datastoreItem xmlns:ds="http://schemas.openxmlformats.org/officeDocument/2006/customXml" ds:itemID="{DF306FD2-2852-410A-B012-005FCB6899E1}">
  <ds:schemaRefs/>
</ds:datastoreItem>
</file>

<file path=customXml/itemProps83.xml><?xml version="1.0" encoding="utf-8"?>
<ds:datastoreItem xmlns:ds="http://schemas.openxmlformats.org/officeDocument/2006/customXml" ds:itemID="{4CC89AFD-0C4C-4BCA-BCE7-55730E4564A7}">
  <ds:schemaRefs/>
</ds:datastoreItem>
</file>

<file path=customXml/itemProps84.xml><?xml version="1.0" encoding="utf-8"?>
<ds:datastoreItem xmlns:ds="http://schemas.openxmlformats.org/officeDocument/2006/customXml" ds:itemID="{BE29828B-4631-4B57-A5C9-8F0F95EC339D}">
  <ds:schemaRefs/>
</ds:datastoreItem>
</file>

<file path=customXml/itemProps85.xml><?xml version="1.0" encoding="utf-8"?>
<ds:datastoreItem xmlns:ds="http://schemas.openxmlformats.org/officeDocument/2006/customXml" ds:itemID="{CEB3AD78-0A14-4E74-B26F-4385C9604E9F}">
  <ds:schemaRefs/>
</ds:datastoreItem>
</file>

<file path=customXml/itemProps86.xml><?xml version="1.0" encoding="utf-8"?>
<ds:datastoreItem xmlns:ds="http://schemas.openxmlformats.org/officeDocument/2006/customXml" ds:itemID="{C1D8B189-E83E-4B49-AEA7-B1125671C6AF}">
  <ds:schemaRefs/>
</ds:datastoreItem>
</file>

<file path=customXml/itemProps87.xml><?xml version="1.0" encoding="utf-8"?>
<ds:datastoreItem xmlns:ds="http://schemas.openxmlformats.org/officeDocument/2006/customXml" ds:itemID="{6500B1B6-FE44-4BC5-ACB8-194587054735}">
  <ds:schemaRefs/>
</ds:datastoreItem>
</file>

<file path=customXml/itemProps88.xml><?xml version="1.0" encoding="utf-8"?>
<ds:datastoreItem xmlns:ds="http://schemas.openxmlformats.org/officeDocument/2006/customXml" ds:itemID="{DB562896-57B3-4AB6-8773-B86B96717324}">
  <ds:schemaRefs/>
</ds:datastoreItem>
</file>

<file path=customXml/itemProps89.xml><?xml version="1.0" encoding="utf-8"?>
<ds:datastoreItem xmlns:ds="http://schemas.openxmlformats.org/officeDocument/2006/customXml" ds:itemID="{F245C45F-88B1-4FA4-BF3B-275E4CF62983}">
  <ds:schemaRefs/>
</ds:datastoreItem>
</file>

<file path=customXml/itemProps9.xml><?xml version="1.0" encoding="utf-8"?>
<ds:datastoreItem xmlns:ds="http://schemas.openxmlformats.org/officeDocument/2006/customXml" ds:itemID="{234A7075-14D2-47CC-B36B-6A37FD9BDEE4}">
  <ds:schemaRefs/>
</ds:datastoreItem>
</file>

<file path=customXml/itemProps90.xml><?xml version="1.0" encoding="utf-8"?>
<ds:datastoreItem xmlns:ds="http://schemas.openxmlformats.org/officeDocument/2006/customXml" ds:itemID="{FEF4841D-954E-4774-B3AF-6CEE98A780E6}">
  <ds:schemaRefs/>
</ds:datastoreItem>
</file>

<file path=customXml/itemProps91.xml><?xml version="1.0" encoding="utf-8"?>
<ds:datastoreItem xmlns:ds="http://schemas.openxmlformats.org/officeDocument/2006/customXml" ds:itemID="{8BEE0521-06D3-4FB6-B9DC-316AEEE35DA3}">
  <ds:schemaRefs/>
</ds:datastoreItem>
</file>

<file path=customXml/itemProps92.xml><?xml version="1.0" encoding="utf-8"?>
<ds:datastoreItem xmlns:ds="http://schemas.openxmlformats.org/officeDocument/2006/customXml" ds:itemID="{4C3D25C0-3C41-4A83-BA0E-9F37D680A450}">
  <ds:schemaRefs/>
</ds:datastoreItem>
</file>

<file path=customXml/itemProps93.xml><?xml version="1.0" encoding="utf-8"?>
<ds:datastoreItem xmlns:ds="http://schemas.openxmlformats.org/officeDocument/2006/customXml" ds:itemID="{747F1E1A-5881-4CC2-AEAC-BE64CA65F8F5}">
  <ds:schemaRefs/>
</ds:datastoreItem>
</file>

<file path=customXml/itemProps94.xml><?xml version="1.0" encoding="utf-8"?>
<ds:datastoreItem xmlns:ds="http://schemas.openxmlformats.org/officeDocument/2006/customXml" ds:itemID="{487E9F96-B29D-4DAC-9FFF-C25E7DC44A13}">
  <ds:schemaRefs/>
</ds:datastoreItem>
</file>

<file path=customXml/itemProps95.xml><?xml version="1.0" encoding="utf-8"?>
<ds:datastoreItem xmlns:ds="http://schemas.openxmlformats.org/officeDocument/2006/customXml" ds:itemID="{55146F02-0808-4724-BD61-D9857A089F67}">
  <ds:schemaRefs/>
</ds:datastoreItem>
</file>

<file path=customXml/itemProps96.xml><?xml version="1.0" encoding="utf-8"?>
<ds:datastoreItem xmlns:ds="http://schemas.openxmlformats.org/officeDocument/2006/customXml" ds:itemID="{D8012622-456D-428F-8628-D6A8A3A1C0A4}">
  <ds:schemaRefs/>
</ds:datastoreItem>
</file>

<file path=customXml/itemProps97.xml><?xml version="1.0" encoding="utf-8"?>
<ds:datastoreItem xmlns:ds="http://schemas.openxmlformats.org/officeDocument/2006/customXml" ds:itemID="{054C75B7-4245-45E2-82AB-527704C9FCBB}">
  <ds:schemaRefs/>
</ds:datastoreItem>
</file>

<file path=customXml/itemProps98.xml><?xml version="1.0" encoding="utf-8"?>
<ds:datastoreItem xmlns:ds="http://schemas.openxmlformats.org/officeDocument/2006/customXml" ds:itemID="{6CDB188B-4E54-4D8D-B68F-1191C94C6E31}">
  <ds:schemaRefs/>
</ds:datastoreItem>
</file>

<file path=customXml/itemProps99.xml><?xml version="1.0" encoding="utf-8"?>
<ds:datastoreItem xmlns:ds="http://schemas.openxmlformats.org/officeDocument/2006/customXml" ds:itemID="{BC8CBA14-A3AF-4F5A-B304-FE42A50BA9BF}">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23</Pages>
  <Words>1409</Words>
  <Characters>8036</Characters>
  <Lines>66</Lines>
  <Paragraphs>18</Paragraphs>
  <TotalTime>10</TotalTime>
  <ScaleCrop>false</ScaleCrop>
  <LinksUpToDate>false</LinksUpToDate>
  <CharactersWithSpaces>9427</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2023-03-15T09:44:00Z</dcterms:created>
  <dc:creator>Administrator</dc:creator>
  <cp:lastModifiedBy>Administrator</cp:lastModifiedBy>
  <dcterms:modified xsi:type="dcterms:W3CDTF">2024-01-11T01:51:47Z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57BA5780677A42C9AAE2200CD54D9822</vt:lpwstr>
  </property>
</Properties>
</file>