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438廊坊市广阳区第八幼儿园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210.59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210.59</w:t>
            </w:r>
          </w:p>
        </w:tc>
        <w:tc>
          <w:tcPr>
            <w:tcW w:w="4535" w:type="dxa"/>
            <w:vAlign w:val="center"/>
          </w:tcPr>
          <w:p>
            <w:pPr>
              <w:pStyle w:val="19"/>
            </w:pPr>
            <w:r>
              <w:t>本年支出合计</w:t>
            </w:r>
          </w:p>
        </w:tc>
        <w:tc>
          <w:tcPr>
            <w:tcW w:w="2126" w:type="dxa"/>
            <w:vAlign w:val="center"/>
          </w:tcPr>
          <w:p>
            <w:pPr>
              <w:pStyle w:val="20"/>
            </w:pPr>
            <w:r>
              <w:t>210.59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0.00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210.59</w:t>
            </w:r>
          </w:p>
        </w:tc>
        <w:tc>
          <w:tcPr>
            <w:tcW w:w="4535" w:type="dxa"/>
            <w:vAlign w:val="center"/>
          </w:tcPr>
          <w:p>
            <w:pPr>
              <w:pStyle w:val="19"/>
            </w:pPr>
            <w:r>
              <w:t>支出总计</w:t>
            </w:r>
          </w:p>
        </w:tc>
        <w:tc>
          <w:tcPr>
            <w:tcW w:w="2126" w:type="dxa"/>
            <w:vAlign w:val="center"/>
          </w:tcPr>
          <w:p>
            <w:pPr>
              <w:pStyle w:val="20"/>
            </w:pPr>
            <w:r>
              <w:t>210.59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438廊坊市广阳区第八幼儿园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210.59</w:t>
            </w:r>
          </w:p>
        </w:tc>
        <w:tc>
          <w:tcPr>
            <w:tcW w:w="1134" w:type="dxa"/>
            <w:vAlign w:val="center"/>
          </w:tcPr>
          <w:p>
            <w:pPr>
              <w:pStyle w:val="20"/>
            </w:pPr>
            <w:r>
              <w:t>210.59</w:t>
            </w:r>
          </w:p>
        </w:tc>
        <w:tc>
          <w:tcPr>
            <w:tcW w:w="1134" w:type="dxa"/>
            <w:vAlign w:val="center"/>
          </w:tcPr>
          <w:p>
            <w:pPr>
              <w:pStyle w:val="20"/>
            </w:pPr>
            <w:r>
              <w:t>210.59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0.00</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438廊坊市广阳区第八幼儿园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210.59</w:t>
            </w:r>
          </w:p>
        </w:tc>
        <w:tc>
          <w:tcPr>
            <w:tcW w:w="1361" w:type="dxa"/>
            <w:vAlign w:val="center"/>
          </w:tcPr>
          <w:p>
            <w:pPr>
              <w:pStyle w:val="20"/>
            </w:pPr>
            <w:r>
              <w:t>203.27</w:t>
            </w:r>
          </w:p>
        </w:tc>
        <w:tc>
          <w:tcPr>
            <w:tcW w:w="1361" w:type="dxa"/>
            <w:vAlign w:val="center"/>
          </w:tcPr>
          <w:p>
            <w:pPr>
              <w:pStyle w:val="20"/>
            </w:pPr>
            <w:r>
              <w:t>7.32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210.59</w:t>
            </w:r>
          </w:p>
        </w:tc>
        <w:tc>
          <w:tcPr>
            <w:tcW w:w="1361" w:type="dxa"/>
            <w:vAlign w:val="center"/>
          </w:tcPr>
          <w:p>
            <w:pPr>
              <w:pStyle w:val="16"/>
            </w:pPr>
            <w:r>
              <w:t>203.27</w:t>
            </w:r>
          </w:p>
        </w:tc>
        <w:tc>
          <w:tcPr>
            <w:tcW w:w="1361" w:type="dxa"/>
            <w:vAlign w:val="center"/>
          </w:tcPr>
          <w:p>
            <w:pPr>
              <w:pStyle w:val="16"/>
            </w:pPr>
            <w:r>
              <w:t>7.32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210.59</w:t>
            </w:r>
          </w:p>
        </w:tc>
        <w:tc>
          <w:tcPr>
            <w:tcW w:w="1361" w:type="dxa"/>
            <w:vAlign w:val="center"/>
          </w:tcPr>
          <w:p>
            <w:pPr>
              <w:pStyle w:val="16"/>
            </w:pPr>
            <w:r>
              <w:t>203.27</w:t>
            </w:r>
          </w:p>
        </w:tc>
        <w:tc>
          <w:tcPr>
            <w:tcW w:w="1361" w:type="dxa"/>
            <w:vAlign w:val="center"/>
          </w:tcPr>
          <w:p>
            <w:pPr>
              <w:pStyle w:val="16"/>
            </w:pPr>
            <w:r>
              <w:t>7.32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210.59</w:t>
            </w:r>
          </w:p>
        </w:tc>
        <w:tc>
          <w:tcPr>
            <w:tcW w:w="1361" w:type="dxa"/>
            <w:vAlign w:val="center"/>
          </w:tcPr>
          <w:p>
            <w:pPr>
              <w:pStyle w:val="16"/>
            </w:pPr>
            <w:r>
              <w:t>203.27</w:t>
            </w:r>
          </w:p>
        </w:tc>
        <w:tc>
          <w:tcPr>
            <w:tcW w:w="1361" w:type="dxa"/>
            <w:vAlign w:val="center"/>
          </w:tcPr>
          <w:p>
            <w:pPr>
              <w:pStyle w:val="16"/>
            </w:pPr>
            <w:r>
              <w:t>7.32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438廊坊市广阳区第八幼儿园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210.59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210.59</w:t>
            </w:r>
          </w:p>
        </w:tc>
        <w:tc>
          <w:tcPr>
            <w:tcW w:w="1474" w:type="dxa"/>
            <w:vAlign w:val="center"/>
          </w:tcPr>
          <w:p>
            <w:pPr>
              <w:pStyle w:val="16"/>
            </w:pPr>
            <w:r>
              <w:t>210.59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210.59</w:t>
            </w:r>
          </w:p>
        </w:tc>
        <w:tc>
          <w:tcPr>
            <w:tcW w:w="3402" w:type="dxa"/>
            <w:vAlign w:val="center"/>
          </w:tcPr>
          <w:p>
            <w:pPr>
              <w:pStyle w:val="19"/>
            </w:pPr>
            <w:r>
              <w:t>本年支出合计</w:t>
            </w:r>
          </w:p>
        </w:tc>
        <w:tc>
          <w:tcPr>
            <w:tcW w:w="1474" w:type="dxa"/>
            <w:vAlign w:val="center"/>
          </w:tcPr>
          <w:p>
            <w:pPr>
              <w:pStyle w:val="20"/>
            </w:pPr>
            <w:r>
              <w:t>210.59</w:t>
            </w:r>
          </w:p>
        </w:tc>
        <w:tc>
          <w:tcPr>
            <w:tcW w:w="1474" w:type="dxa"/>
            <w:vAlign w:val="center"/>
          </w:tcPr>
          <w:p>
            <w:pPr>
              <w:pStyle w:val="20"/>
            </w:pPr>
            <w:r>
              <w:t>210.59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0.00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0.00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210.59</w:t>
            </w:r>
          </w:p>
        </w:tc>
        <w:tc>
          <w:tcPr>
            <w:tcW w:w="3402" w:type="dxa"/>
            <w:vAlign w:val="center"/>
          </w:tcPr>
          <w:p>
            <w:pPr>
              <w:pStyle w:val="19"/>
            </w:pPr>
            <w:r>
              <w:t>支出总计</w:t>
            </w:r>
          </w:p>
        </w:tc>
        <w:tc>
          <w:tcPr>
            <w:tcW w:w="1474" w:type="dxa"/>
            <w:vAlign w:val="center"/>
          </w:tcPr>
          <w:p>
            <w:pPr>
              <w:pStyle w:val="20"/>
            </w:pPr>
            <w:r>
              <w:t>210.59</w:t>
            </w:r>
          </w:p>
        </w:tc>
        <w:tc>
          <w:tcPr>
            <w:tcW w:w="1474" w:type="dxa"/>
            <w:vAlign w:val="center"/>
          </w:tcPr>
          <w:p>
            <w:pPr>
              <w:pStyle w:val="20"/>
            </w:pPr>
            <w:r>
              <w:t>210.59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438廊坊市广阳区第八幼儿园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210.59</w:t>
            </w:r>
          </w:p>
        </w:tc>
        <w:tc>
          <w:tcPr>
            <w:tcW w:w="2551" w:type="dxa"/>
            <w:vAlign w:val="center"/>
          </w:tcPr>
          <w:p>
            <w:pPr>
              <w:pStyle w:val="20"/>
            </w:pPr>
            <w:r>
              <w:t>203.27</w:t>
            </w:r>
          </w:p>
        </w:tc>
        <w:tc>
          <w:tcPr>
            <w:tcW w:w="2551" w:type="dxa"/>
            <w:vAlign w:val="center"/>
          </w:tcPr>
          <w:p>
            <w:pPr>
              <w:pStyle w:val="20"/>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210.59</w:t>
            </w:r>
          </w:p>
        </w:tc>
        <w:tc>
          <w:tcPr>
            <w:tcW w:w="2551" w:type="dxa"/>
            <w:vAlign w:val="center"/>
          </w:tcPr>
          <w:p>
            <w:pPr>
              <w:pStyle w:val="16"/>
            </w:pPr>
            <w:r>
              <w:t>203.27</w:t>
            </w:r>
          </w:p>
        </w:tc>
        <w:tc>
          <w:tcPr>
            <w:tcW w:w="2551" w:type="dxa"/>
            <w:vAlign w:val="center"/>
          </w:tcPr>
          <w:p>
            <w:pPr>
              <w:pStyle w:val="16"/>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210.59</w:t>
            </w:r>
          </w:p>
        </w:tc>
        <w:tc>
          <w:tcPr>
            <w:tcW w:w="2551" w:type="dxa"/>
            <w:vAlign w:val="center"/>
          </w:tcPr>
          <w:p>
            <w:pPr>
              <w:pStyle w:val="16"/>
            </w:pPr>
            <w:r>
              <w:t>203.27</w:t>
            </w:r>
          </w:p>
        </w:tc>
        <w:tc>
          <w:tcPr>
            <w:tcW w:w="2551" w:type="dxa"/>
            <w:vAlign w:val="center"/>
          </w:tcPr>
          <w:p>
            <w:pPr>
              <w:pStyle w:val="16"/>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210.59</w:t>
            </w:r>
          </w:p>
        </w:tc>
        <w:tc>
          <w:tcPr>
            <w:tcW w:w="2551" w:type="dxa"/>
            <w:vAlign w:val="center"/>
          </w:tcPr>
          <w:p>
            <w:pPr>
              <w:pStyle w:val="16"/>
            </w:pPr>
            <w:r>
              <w:t>203.27</w:t>
            </w:r>
          </w:p>
        </w:tc>
        <w:tc>
          <w:tcPr>
            <w:tcW w:w="2551" w:type="dxa"/>
            <w:vAlign w:val="center"/>
          </w:tcPr>
          <w:p>
            <w:pPr>
              <w:pStyle w:val="16"/>
            </w:pPr>
            <w:r>
              <w:t>7.32</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438廊坊市广阳区第八幼儿园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203.27</w:t>
            </w:r>
          </w:p>
        </w:tc>
        <w:tc>
          <w:tcPr>
            <w:tcW w:w="2551" w:type="dxa"/>
            <w:vAlign w:val="center"/>
          </w:tcPr>
          <w:p>
            <w:pPr>
              <w:pStyle w:val="20"/>
            </w:pPr>
            <w:r>
              <w:t>203.27</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203.26</w:t>
            </w:r>
          </w:p>
        </w:tc>
        <w:tc>
          <w:tcPr>
            <w:tcW w:w="2551" w:type="dxa"/>
            <w:vAlign w:val="center"/>
          </w:tcPr>
          <w:p>
            <w:pPr>
              <w:pStyle w:val="16"/>
            </w:pPr>
            <w:r>
              <w:t>203.26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51.56</w:t>
            </w:r>
          </w:p>
        </w:tc>
        <w:tc>
          <w:tcPr>
            <w:tcW w:w="2551" w:type="dxa"/>
            <w:vAlign w:val="center"/>
          </w:tcPr>
          <w:p>
            <w:pPr>
              <w:pStyle w:val="16"/>
            </w:pPr>
            <w:r>
              <w:t>51.56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20.86</w:t>
            </w:r>
          </w:p>
        </w:tc>
        <w:tc>
          <w:tcPr>
            <w:tcW w:w="2551" w:type="dxa"/>
            <w:vAlign w:val="center"/>
          </w:tcPr>
          <w:p>
            <w:pPr>
              <w:pStyle w:val="16"/>
            </w:pPr>
            <w:r>
              <w:t>20.86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39.96</w:t>
            </w:r>
          </w:p>
        </w:tc>
        <w:tc>
          <w:tcPr>
            <w:tcW w:w="2551" w:type="dxa"/>
            <w:vAlign w:val="center"/>
          </w:tcPr>
          <w:p>
            <w:pPr>
              <w:pStyle w:val="16"/>
            </w:pPr>
            <w:r>
              <w:t>39.96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47.80</w:t>
            </w:r>
          </w:p>
        </w:tc>
        <w:tc>
          <w:tcPr>
            <w:tcW w:w="2551" w:type="dxa"/>
            <w:vAlign w:val="center"/>
          </w:tcPr>
          <w:p>
            <w:pPr>
              <w:pStyle w:val="16"/>
            </w:pPr>
            <w:r>
              <w:t>47.80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19.12</w:t>
            </w:r>
          </w:p>
        </w:tc>
        <w:tc>
          <w:tcPr>
            <w:tcW w:w="2551" w:type="dxa"/>
            <w:vAlign w:val="center"/>
          </w:tcPr>
          <w:p>
            <w:pPr>
              <w:pStyle w:val="16"/>
            </w:pPr>
            <w:r>
              <w:t>19.12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6.79</w:t>
            </w:r>
          </w:p>
        </w:tc>
        <w:tc>
          <w:tcPr>
            <w:tcW w:w="2551" w:type="dxa"/>
            <w:vAlign w:val="center"/>
          </w:tcPr>
          <w:p>
            <w:pPr>
              <w:pStyle w:val="16"/>
            </w:pPr>
            <w:r>
              <w:t>6.79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0.56</w:t>
            </w:r>
          </w:p>
        </w:tc>
        <w:tc>
          <w:tcPr>
            <w:tcW w:w="2551" w:type="dxa"/>
            <w:vAlign w:val="center"/>
          </w:tcPr>
          <w:p>
            <w:pPr>
              <w:pStyle w:val="16"/>
            </w:pPr>
            <w:r>
              <w:t>0.56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16.07</w:t>
            </w:r>
          </w:p>
        </w:tc>
        <w:tc>
          <w:tcPr>
            <w:tcW w:w="2551" w:type="dxa"/>
            <w:vAlign w:val="center"/>
          </w:tcPr>
          <w:p>
            <w:pPr>
              <w:pStyle w:val="16"/>
            </w:pPr>
            <w:r>
              <w:t>16.07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0.54</w:t>
            </w:r>
          </w:p>
        </w:tc>
        <w:tc>
          <w:tcPr>
            <w:tcW w:w="2551" w:type="dxa"/>
            <w:vAlign w:val="center"/>
          </w:tcPr>
          <w:p>
            <w:pPr>
              <w:pStyle w:val="16"/>
            </w:pPr>
            <w:r>
              <w:t>0.54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438廊坊市广阳区第八幼儿园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438廊坊市广阳区第八幼儿园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438廊坊市广阳区第八幼儿园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廊坊市广阳区第八幼儿园2023年部门预算信息公开情况说明</w:t>
      </w:r>
    </w:p>
    <w:p>
      <w:pPr>
        <w:jc w:val="center"/>
      </w:pPr>
      <w:r>
        <w:rPr>
          <w:rFonts w:ascii="方正小标宋_GBK" w:hAnsi="方正小标宋_GBK" w:eastAsia="方正小标宋_GBK" w:cs="方正小标宋_GBK"/>
          <w:color w:val="000000"/>
          <w:sz w:val="44"/>
        </w:rPr>
        <w:t>廊坊市广阳区第八幼儿园2023年部门预算信息公开情况说明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预算法》、《地方预决算公开操作规程》和《关于进一步推进预算公开工作的实施意见》规定，现将廊坊市广阳区第八幼儿园2023年部门预算公开如下：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bookmarkStart w:id="36" w:name="_GoBack"/>
      <w:bookmarkEnd w:id="36"/>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廊坊市广阳区第八幼儿园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按照预算管理有关规定，目前我区部门预算的编制实行综合预算管理，即全部收入和支出都反映在预算中。廊坊市广阳区第八幼儿园机关及所属事业单位的收支包含在部门预算中。</w:t>
      </w:r>
    </w:p>
    <w:p>
      <w:pPr>
        <w:pStyle w:val="23"/>
      </w:pPr>
      <w:r>
        <w:t>1、收入说明</w:t>
      </w:r>
    </w:p>
    <w:p>
      <w:pPr>
        <w:pStyle w:val="23"/>
      </w:pPr>
      <w:r>
        <w:t>反映本部门当年全部收入。2023年预算收入210.59万元，其中：一般公共预算收入210.59万元，基金预算收入0万元，财政专户核拨收入0万元，其他来源收入0万元，上年结转0万元。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第八幼儿园2023年度部门预算中支出预算的总体情况。2023年支出预算210.59万元，其中：基本支出210.59万元，包括人员经费203.27万元和日常公费0万元；项目支出7.32万元，全部为本级支出，主要为学前教育阶段生均公用经费。</w:t>
      </w:r>
    </w:p>
    <w:p>
      <w:pPr>
        <w:pStyle w:val="23"/>
      </w:pPr>
      <w:r>
        <w:t>3、比上年增减情况</w:t>
      </w:r>
    </w:p>
    <w:p>
      <w:pPr>
        <w:pStyle w:val="23"/>
      </w:pPr>
      <w:r>
        <w:t>2023年预算收支安排210.59万元，较2022年预算增加35.11万元，其中：基本支出增加203.27万元，增加原因主要为人员经费支出增加；项目经费减少168.16万元,减少原因主要为2023年无合同制人员经费项目，合同制人员经费并入基本支出人员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2023年，我部门运行经费共计安排0万元。</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提高幼儿园办公、教学条件，全面实行无线网络办公和教学。购置优质的幼儿学习和生活用品、食材等。为教师提供优质的学习和教育资源，以提高教师教育教学水平。充分开展各类主题活动，让孩子在参与和玩耍中，体验学习知识的快乐。提高幼儿园办公、教学条件，全面实行无线网络办公和教学。购置优质的幼儿学习和生活用品、食材等。为教师提供优质的学习和教育资源，以提高教师教育教学水平。充分开展各类主题活动，让孩子在参与和玩耍中，体验学习知识的快乐。</w:t>
      </w:r>
    </w:p>
    <w:p>
      <w:pPr>
        <w:spacing w:line="500" w:lineRule="exact"/>
        <w:ind w:firstLine="560"/>
      </w:pPr>
      <w:r>
        <w:rPr>
          <w:rFonts w:eastAsia="方正仿宋_GBK"/>
          <w:color w:val="000000"/>
          <w:sz w:val="28"/>
        </w:rPr>
        <w:t>（二）分项绩效目标</w:t>
      </w:r>
    </w:p>
    <w:p>
      <w:pPr>
        <w:pStyle w:val="27"/>
      </w:pPr>
      <w:r>
        <w:t>1.教育教学质量</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rPr>
          <w:lang w:eastAsia="zh-CN"/>
        </w:rPr>
      </w:pPr>
      <w:r>
        <w:t>6、加强政治理论学习，强化党风廉政建设。做好师德传承活动，落实老中青传帮带。弘扬办学精神。加强师德宣传与学习活动。开展形式多样、扎实有效的师德教育活动。逐步制订、完善相关制度，规范教师师德。加强校本培训和继续教育工作，提升教师能力。落实教师评价工作，完善考核机制。搭建教师发展平台。</w:t>
      </w:r>
    </w:p>
    <w:p>
      <w:pPr>
        <w:pStyle w:val="28"/>
        <w:rPr>
          <w:lang w:eastAsia="zh-CN"/>
        </w:rPr>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9"/>
        <w:gridCol w:w="756"/>
        <w:gridCol w:w="1991"/>
        <w:gridCol w:w="5528"/>
        <w:gridCol w:w="2693"/>
        <w:gridCol w:w="567"/>
        <w:gridCol w:w="567"/>
        <w:gridCol w:w="609"/>
        <w:gridCol w:w="15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6" w:hRule="atLeast"/>
          <w:jc w:val="center"/>
        </w:trPr>
        <w:tc>
          <w:tcPr>
            <w:tcW w:w="52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5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9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52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743"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5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b/>
                <w:bCs/>
                <w:color w:val="000000"/>
              </w:rPr>
            </w:pPr>
          </w:p>
        </w:tc>
        <w:tc>
          <w:tcPr>
            <w:tcW w:w="756"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991"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52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69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6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5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9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满足教育教学学生人数</w:t>
            </w:r>
          </w:p>
        </w:tc>
        <w:tc>
          <w:tcPr>
            <w:tcW w:w="552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满足教育教学学生人数</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183</w:t>
            </w:r>
          </w:p>
        </w:tc>
        <w:tc>
          <w:tcPr>
            <w:tcW w:w="609"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人</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实际在园人数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99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购买产品和服务的合格率</w:t>
            </w:r>
          </w:p>
        </w:tc>
        <w:tc>
          <w:tcPr>
            <w:tcW w:w="552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20%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购买产品和服务的合格率</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609"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产品和服务的使用验收情况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99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各项任务完成及时率</w:t>
            </w:r>
          </w:p>
        </w:tc>
        <w:tc>
          <w:tcPr>
            <w:tcW w:w="552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用于保障学校工作完成及时率</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tcPr>
          <w:p>
            <w:pPr>
              <w:rPr>
                <w:color w:val="000000"/>
                <w:sz w:val="22"/>
                <w:szCs w:val="22"/>
              </w:rPr>
            </w:pPr>
            <w:r>
              <w:rPr>
                <w:color w:val="000000"/>
                <w:sz w:val="22"/>
                <w:szCs w:val="22"/>
              </w:rPr>
              <w:t>100</w:t>
            </w:r>
          </w:p>
        </w:tc>
        <w:tc>
          <w:tcPr>
            <w:tcW w:w="609"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9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幼儿生均经费标准</w:t>
            </w:r>
          </w:p>
        </w:tc>
        <w:tc>
          <w:tcPr>
            <w:tcW w:w="552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幼儿生均经费标准</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400</w:t>
            </w:r>
          </w:p>
        </w:tc>
        <w:tc>
          <w:tcPr>
            <w:tcW w:w="609"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冀财教【</w:t>
            </w:r>
            <w:r>
              <w:rPr>
                <w:color w:val="000000"/>
              </w:rPr>
              <w:t>2018</w:t>
            </w:r>
            <w:r>
              <w:rPr>
                <w:rFonts w:hint="eastAsia" w:ascii="宋体" w:hAnsi="宋体" w:eastAsia="宋体" w:cs="宋体"/>
                <w:color w:val="000000"/>
              </w:rPr>
              <w:t>】</w:t>
            </w:r>
            <w:r>
              <w:rPr>
                <w:color w:val="000000"/>
              </w:rPr>
              <w:t>99</w:t>
            </w:r>
            <w:r>
              <w:rPr>
                <w:rFonts w:hint="eastAsia" w:ascii="宋体" w:hAnsi="宋体" w:eastAsia="宋体" w:cs="宋体"/>
                <w:color w:val="000000"/>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52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9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学前教育高质量发展</w:t>
            </w:r>
          </w:p>
        </w:tc>
        <w:tc>
          <w:tcPr>
            <w:tcW w:w="552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该资金用于学校正常运转，改善办学条件</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rPr>
                <w:color w:val="000000"/>
                <w:sz w:val="22"/>
                <w:szCs w:val="22"/>
              </w:rPr>
            </w:pPr>
          </w:p>
        </w:tc>
        <w:tc>
          <w:tcPr>
            <w:tcW w:w="6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改善</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工作计划、工作总结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经济</w:t>
            </w:r>
          </w:p>
          <w:p>
            <w:pPr>
              <w:jc w:val="center"/>
              <w:rPr>
                <w:rFonts w:ascii="方正书宋_GBK" w:eastAsia="方正书宋_GBK"/>
                <w:color w:val="000000"/>
              </w:rPr>
            </w:pPr>
            <w:r>
              <w:rPr>
                <w:rFonts w:hint="eastAsia" w:ascii="方正书宋_GBK" w:eastAsia="方正书宋_GBK"/>
                <w:color w:val="000000"/>
              </w:rPr>
              <w:t>效益</w:t>
            </w:r>
          </w:p>
        </w:tc>
        <w:tc>
          <w:tcPr>
            <w:tcW w:w="199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无</w:t>
            </w:r>
          </w:p>
        </w:tc>
        <w:tc>
          <w:tcPr>
            <w:tcW w:w="552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无</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rPr>
                <w:color w:val="000000"/>
                <w:sz w:val="22"/>
                <w:szCs w:val="22"/>
              </w:rPr>
            </w:pPr>
          </w:p>
        </w:tc>
        <w:tc>
          <w:tcPr>
            <w:tcW w:w="6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无</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无</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91"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服务对象满意度</w:t>
            </w:r>
          </w:p>
        </w:tc>
        <w:tc>
          <w:tcPr>
            <w:tcW w:w="5528"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在校师生的满意度</w:t>
            </w:r>
          </w:p>
        </w:tc>
        <w:tc>
          <w:tcPr>
            <w:tcW w:w="567" w:type="dxa"/>
            <w:shd w:val="clear" w:color="auto" w:fill="auto"/>
            <w:tcMar>
              <w:top w:w="15" w:type="dxa"/>
              <w:left w:w="15" w:type="dxa"/>
              <w:bottom w:w="0" w:type="dxa"/>
              <w:right w:w="15" w:type="dxa"/>
            </w:tcMar>
            <w:vAlign w:val="center"/>
          </w:tcPr>
          <w:p>
            <w:pPr>
              <w:rPr>
                <w:color w:val="000000"/>
              </w:rPr>
            </w:pPr>
            <w:r>
              <w:rPr>
                <w:color w:val="000000"/>
              </w:rPr>
              <w:t>≥</w:t>
            </w:r>
          </w:p>
        </w:tc>
        <w:tc>
          <w:tcPr>
            <w:tcW w:w="567"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90</w:t>
            </w:r>
          </w:p>
        </w:tc>
        <w:tc>
          <w:tcPr>
            <w:tcW w:w="609"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183人</w:t>
            </w:r>
          </w:p>
          <w:p>
            <w:pPr>
              <w:pStyle w:val="17"/>
            </w:pPr>
          </w:p>
          <w:p>
            <w:pPr>
              <w:pStyle w:val="17"/>
            </w:pPr>
          </w:p>
          <w:p>
            <w:pPr>
              <w:pStyle w:val="17"/>
            </w:pPr>
          </w:p>
        </w:tc>
        <w:tc>
          <w:tcPr>
            <w:tcW w:w="2268" w:type="dxa"/>
            <w:vAlign w:val="center"/>
          </w:tcPr>
          <w:p>
            <w:pPr>
              <w:pStyle w:val="17"/>
            </w:pPr>
            <w:r>
              <w:t>实际在园人数</w:t>
            </w:r>
          </w:p>
          <w:p>
            <w:pPr>
              <w:pStyle w:val="17"/>
            </w:pPr>
          </w:p>
          <w:p>
            <w:pPr>
              <w:pStyle w:val="17"/>
            </w:pPr>
          </w:p>
          <w:p>
            <w:pPr>
              <w:pStyle w:val="17"/>
            </w:pP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p>
            <w:pPr>
              <w:pStyle w:val="17"/>
            </w:pP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2、支持学前教育发展资金[中央]绩效目标表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1.支持学前教育，促进幼儿健康发展。</w:t>
            </w:r>
          </w:p>
          <w:p>
            <w:pPr>
              <w:pStyle w:val="17"/>
            </w:pPr>
            <w:r>
              <w:t>2.维持园内正常运转。</w:t>
            </w:r>
          </w:p>
          <w:p>
            <w:pPr>
              <w:pStyle w:val="17"/>
            </w:pPr>
            <w:r>
              <w:t>3.保证幼儿安全。</w:t>
            </w:r>
          </w:p>
          <w:p>
            <w:pPr>
              <w:pStyle w:val="17"/>
            </w:pPr>
            <w:r>
              <w:t>4.提升教育环境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满足幼儿教学需要</w:t>
            </w:r>
          </w:p>
        </w:tc>
        <w:tc>
          <w:tcPr>
            <w:tcW w:w="2835" w:type="dxa"/>
            <w:vAlign w:val="center"/>
          </w:tcPr>
          <w:p>
            <w:pPr>
              <w:pStyle w:val="17"/>
            </w:pPr>
            <w:r>
              <w:t>满足幼儿教育教学需要</w:t>
            </w:r>
          </w:p>
        </w:tc>
        <w:tc>
          <w:tcPr>
            <w:tcW w:w="2551" w:type="dxa"/>
            <w:vAlign w:val="center"/>
          </w:tcPr>
          <w:p>
            <w:pPr>
              <w:pStyle w:val="17"/>
            </w:pPr>
            <w:r>
              <w:t>184人</w:t>
            </w:r>
          </w:p>
        </w:tc>
        <w:tc>
          <w:tcPr>
            <w:tcW w:w="2268" w:type="dxa"/>
            <w:vAlign w:val="center"/>
          </w:tcPr>
          <w:p>
            <w:pPr>
              <w:pStyle w:val="17"/>
            </w:pPr>
            <w:r>
              <w:t>教育统计幼儿人数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资金使用合规率</w:t>
            </w:r>
          </w:p>
        </w:tc>
        <w:tc>
          <w:tcPr>
            <w:tcW w:w="2835" w:type="dxa"/>
            <w:vAlign w:val="center"/>
          </w:tcPr>
          <w:p>
            <w:pPr>
              <w:pStyle w:val="17"/>
            </w:pPr>
            <w:r>
              <w:t>经费使用合规率</w:t>
            </w:r>
          </w:p>
        </w:tc>
        <w:tc>
          <w:tcPr>
            <w:tcW w:w="2551" w:type="dxa"/>
            <w:vAlign w:val="center"/>
          </w:tcPr>
          <w:p>
            <w:pPr>
              <w:pStyle w:val="17"/>
            </w:pPr>
            <w:r>
              <w:t>100%</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用于保障学校正常运转项目完成及时率</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运行保障成本</w:t>
            </w:r>
          </w:p>
        </w:tc>
        <w:tc>
          <w:tcPr>
            <w:tcW w:w="2835" w:type="dxa"/>
            <w:vAlign w:val="center"/>
          </w:tcPr>
          <w:p>
            <w:pPr>
              <w:pStyle w:val="17"/>
            </w:pPr>
            <w:r>
              <w:t>用于保障学校正常项目支出成本</w:t>
            </w:r>
          </w:p>
        </w:tc>
        <w:tc>
          <w:tcPr>
            <w:tcW w:w="2551" w:type="dxa"/>
            <w:vAlign w:val="center"/>
          </w:tcPr>
          <w:p>
            <w:pPr>
              <w:pStyle w:val="17"/>
            </w:pPr>
            <w:r>
              <w:t>0.58元</w:t>
            </w:r>
          </w:p>
        </w:tc>
        <w:tc>
          <w:tcPr>
            <w:tcW w:w="2268" w:type="dxa"/>
            <w:vAlign w:val="center"/>
          </w:tcPr>
          <w:p>
            <w:pPr>
              <w:pStyle w:val="17"/>
            </w:pPr>
            <w:r>
              <w:t>廊财教【2021】63号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w:t>
            </w:r>
          </w:p>
        </w:tc>
        <w:tc>
          <w:tcPr>
            <w:tcW w:w="2551" w:type="dxa"/>
            <w:vAlign w:val="center"/>
          </w:tcPr>
          <w:p>
            <w:pPr>
              <w:pStyle w:val="17"/>
            </w:pPr>
            <w:r>
              <w:t>改善</w:t>
            </w:r>
          </w:p>
        </w:tc>
        <w:tc>
          <w:tcPr>
            <w:tcW w:w="2268" w:type="dxa"/>
            <w:vAlign w:val="center"/>
          </w:tcPr>
          <w:p>
            <w:pPr>
              <w:pStyle w:val="1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幼儿和家长满意度</w:t>
            </w:r>
          </w:p>
        </w:tc>
        <w:tc>
          <w:tcPr>
            <w:tcW w:w="2835" w:type="dxa"/>
            <w:vAlign w:val="center"/>
          </w:tcPr>
          <w:p>
            <w:pPr>
              <w:pStyle w:val="17"/>
            </w:pPr>
            <w:r>
              <w:t>幼儿和家长对学校教育保育活动的满意度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2023年，廊坊市广阳区第八幼儿园安排政府采购预算0.00万元。具体内容见下表。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438廊坊市广阳区第八幼儿园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廊坊市广阳区第八幼儿园（含所属单位）上年末固定资产金额为0.00万元（详见下表）。本年度拟购置固定资产总额为0.00万元，已按要求列入政府采购预算，详见政府采购预算表。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438廊坊市广阳区第八幼儿园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17"/>
    <w:rsid w:val="001367DD"/>
    <w:rsid w:val="001F06F5"/>
    <w:rsid w:val="002924E7"/>
    <w:rsid w:val="00BC388C"/>
    <w:rsid w:val="00C30D1C"/>
    <w:rsid w:val="00C62C1D"/>
    <w:rsid w:val="00DF607F"/>
    <w:rsid w:val="00EC5517"/>
    <w:rsid w:val="2F2176F6"/>
    <w:rsid w:val="340300BF"/>
    <w:rsid w:val="39AC0CB6"/>
    <w:rsid w:val="7D714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2023-03-13T11:07:27Z</dcterms:created>
  <dcterms:modified xsi:type="dcterms:W3CDTF">2023-03-13T03:07:27Z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Props1.xml><?xml version="1.0" encoding="utf-8"?>
<ds:datastoreItem xmlns:ds="http://schemas.openxmlformats.org/officeDocument/2006/customXml" ds:itemID="{F0037804-BAF4-4BA3-A917-0018100BB098}">
  <ds:schemaRefs/>
</ds:datastoreItem>
</file>

<file path=customXml/itemProps10.xml><?xml version="1.0" encoding="utf-8"?>
<ds:datastoreItem xmlns:ds="http://schemas.openxmlformats.org/officeDocument/2006/customXml" ds:itemID="{134FD5C7-B484-422C-BB73-AD3765233FCD}">
  <ds:schemaRefs/>
</ds:datastoreItem>
</file>

<file path=customXml/itemProps11.xml><?xml version="1.0" encoding="utf-8"?>
<ds:datastoreItem xmlns:ds="http://schemas.openxmlformats.org/officeDocument/2006/customXml" ds:itemID="{09D26FA6-7BB4-4B1B-AD05-1F40DF4844DF}">
  <ds:schemaRefs/>
</ds:datastoreItem>
</file>

<file path=customXml/itemProps12.xml><?xml version="1.0" encoding="utf-8"?>
<ds:datastoreItem xmlns:ds="http://schemas.openxmlformats.org/officeDocument/2006/customXml" ds:itemID="{DCABED63-9655-43B4-A7AB-D8395422C457}">
  <ds:schemaRefs/>
</ds:datastoreItem>
</file>

<file path=customXml/itemProps13.xml><?xml version="1.0" encoding="utf-8"?>
<ds:datastoreItem xmlns:ds="http://schemas.openxmlformats.org/officeDocument/2006/customXml" ds:itemID="{E04660B5-FF08-4863-B0F7-A77F0FA8A01C}">
  <ds:schemaRefs/>
</ds:datastoreItem>
</file>

<file path=customXml/itemProps14.xml><?xml version="1.0" encoding="utf-8"?>
<ds:datastoreItem xmlns:ds="http://schemas.openxmlformats.org/officeDocument/2006/customXml" ds:itemID="{98A21640-35FF-4948-874F-5A45D7EDBAC2}">
  <ds:schemaRefs/>
</ds:datastoreItem>
</file>

<file path=customXml/itemProps15.xml><?xml version="1.0" encoding="utf-8"?>
<ds:datastoreItem xmlns:ds="http://schemas.openxmlformats.org/officeDocument/2006/customXml" ds:itemID="{906B0377-C524-4E3A-84B7-9678A7D61536}">
  <ds:schemaRefs/>
</ds:datastoreItem>
</file>

<file path=customXml/itemProps16.xml><?xml version="1.0" encoding="utf-8"?>
<ds:datastoreItem xmlns:ds="http://schemas.openxmlformats.org/officeDocument/2006/customXml" ds:itemID="{ECF8C77D-9496-4CA4-BE66-0B212130290B}">
  <ds:schemaRefs/>
</ds:datastoreItem>
</file>

<file path=customXml/itemProps17.xml><?xml version="1.0" encoding="utf-8"?>
<ds:datastoreItem xmlns:ds="http://schemas.openxmlformats.org/officeDocument/2006/customXml" ds:itemID="{0D3DE88A-3E7E-4A60-8E13-AD95327F8DB8}">
  <ds:schemaRefs/>
</ds:datastoreItem>
</file>

<file path=customXml/itemProps18.xml><?xml version="1.0" encoding="utf-8"?>
<ds:datastoreItem xmlns:ds="http://schemas.openxmlformats.org/officeDocument/2006/customXml" ds:itemID="{792AEC65-D0A7-4337-80DF-4955B2B77348}">
  <ds:schemaRefs/>
</ds:datastoreItem>
</file>

<file path=customXml/itemProps2.xml><?xml version="1.0" encoding="utf-8"?>
<ds:datastoreItem xmlns:ds="http://schemas.openxmlformats.org/officeDocument/2006/customXml" ds:itemID="{2ACB4D8B-E594-4D11-AB64-2E70569D013F}">
  <ds:schemaRefs/>
</ds:datastoreItem>
</file>

<file path=customXml/itemProps3.xml><?xml version="1.0" encoding="utf-8"?>
<ds:datastoreItem xmlns:ds="http://schemas.openxmlformats.org/officeDocument/2006/customXml" ds:itemID="{24450DF1-A3A4-4888-A8AB-A378C73A3537}">
  <ds:schemaRefs/>
</ds:datastoreItem>
</file>

<file path=customXml/itemProps4.xml><?xml version="1.0" encoding="utf-8"?>
<ds:datastoreItem xmlns:ds="http://schemas.openxmlformats.org/officeDocument/2006/customXml" ds:itemID="{128C658C-BF6B-4209-85C8-7D8C95F9886B}">
  <ds:schemaRefs/>
</ds:datastoreItem>
</file>

<file path=customXml/itemProps5.xml><?xml version="1.0" encoding="utf-8"?>
<ds:datastoreItem xmlns:ds="http://schemas.openxmlformats.org/officeDocument/2006/customXml" ds:itemID="{74992D2E-1076-496B-81E9-FB008419C209}">
  <ds:schemaRefs/>
</ds:datastoreItem>
</file>

<file path=customXml/itemProps6.xml><?xml version="1.0" encoding="utf-8"?>
<ds:datastoreItem xmlns:ds="http://schemas.openxmlformats.org/officeDocument/2006/customXml" ds:itemID="{7BE2B8C2-7F3D-46E1-B52F-C710770E1A2D}">
  <ds:schemaRefs/>
</ds:datastoreItem>
</file>

<file path=customXml/itemProps7.xml><?xml version="1.0" encoding="utf-8"?>
<ds:datastoreItem xmlns:ds="http://schemas.openxmlformats.org/officeDocument/2006/customXml" ds:itemID="{6E45CBF9-1FDA-41DD-8B0F-355BF0FC2F23}">
  <ds:schemaRefs/>
</ds:datastoreItem>
</file>

<file path=customXml/itemProps8.xml><?xml version="1.0" encoding="utf-8"?>
<ds:datastoreItem xmlns:ds="http://schemas.openxmlformats.org/officeDocument/2006/customXml" ds:itemID="{56829071-DB23-4B95-BFC0-91C34BCC8770}">
  <ds:schemaRefs/>
</ds:datastoreItem>
</file>

<file path=customXml/itemProps9.xml><?xml version="1.0" encoding="utf-8"?>
<ds:datastoreItem xmlns:ds="http://schemas.openxmlformats.org/officeDocument/2006/customXml" ds:itemID="{DAAAB1E0-6E70-4FE2-A465-948F0CCAB11F}">
  <ds:schemaRefs/>
</ds:datastoreItem>
</file>

<file path=docProps/app.xml><?xml version="1.0" encoding="utf-8"?>
<Properties xmlns="http://schemas.openxmlformats.org/officeDocument/2006/extended-properties" xmlns:vt="http://schemas.openxmlformats.org/officeDocument/2006/docPropsVTypes">
  <Template>Normal</Template>
  <Pages>24</Pages>
  <Words>1515</Words>
  <Characters>8638</Characters>
  <Lines>71</Lines>
  <Paragraphs>20</Paragraphs>
  <TotalTime>3</TotalTime>
  <ScaleCrop>false</ScaleCrop>
  <LinksUpToDate>false</LinksUpToDate>
  <CharactersWithSpaces>10133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111</cp:lastModifiedBy>
  <dcterms:modified xsi:type="dcterms:W3CDTF">2024-07-29T01:58:20Z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3396FBF9027747F28F6BAAAB071D7212</vt:lpwstr>
  </property>
</Properties>
</file>