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3" w:firstLineChars="20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廊坊市</w:t>
      </w:r>
      <w:r>
        <w:rPr>
          <w:rFonts w:hint="eastAsia" w:asciiTheme="majorEastAsia" w:hAnsiTheme="majorEastAsia" w:eastAsiaTheme="majorEastAsia" w:cstheme="majorEastAsia"/>
          <w:b/>
          <w:bCs/>
          <w:sz w:val="44"/>
          <w:szCs w:val="44"/>
          <w:lang w:eastAsia="zh-CN"/>
        </w:rPr>
        <w:t>广阳区</w:t>
      </w:r>
      <w:bookmarkStart w:id="11" w:name="_GoBack"/>
      <w:r>
        <w:rPr>
          <w:rFonts w:hint="eastAsia" w:asciiTheme="majorEastAsia" w:hAnsiTheme="majorEastAsia" w:eastAsiaTheme="majorEastAsia" w:cstheme="majorEastAsia"/>
          <w:b/>
          <w:bCs/>
          <w:sz w:val="44"/>
          <w:szCs w:val="44"/>
          <w:lang w:val="en-US" w:eastAsia="zh-CN"/>
        </w:rPr>
        <w:t>财政局</w:t>
      </w:r>
      <w:r>
        <w:rPr>
          <w:rFonts w:hint="eastAsia" w:asciiTheme="majorEastAsia" w:hAnsiTheme="majorEastAsia" w:eastAsiaTheme="majorEastAsia" w:cstheme="majorEastAsia"/>
          <w:b/>
          <w:bCs/>
          <w:sz w:val="44"/>
          <w:szCs w:val="44"/>
        </w:rPr>
        <w:t>2022年部门预算信息公开情况说明</w:t>
      </w:r>
      <w:bookmarkEnd w:id="11"/>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财政局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20" w:lineRule="exact"/>
        <w:ind w:firstLine="480" w:firstLineChars="200"/>
        <w:jc w:val="left"/>
        <w:rPr>
          <w:rFonts w:ascii="仿宋_GB2312" w:eastAsia="仿宋_GB2312" w:cs="Times New Roman"/>
          <w:sz w:val="32"/>
          <w:szCs w:val="32"/>
        </w:rPr>
      </w:pPr>
      <w:r>
        <w:rPr>
          <w:rFonts w:hint="eastAsia" w:ascii="宋体" w:hAnsi="宋体" w:cs="宋体"/>
          <w:color w:val="727272"/>
          <w:kern w:val="0"/>
          <w:sz w:val="24"/>
          <w:szCs w:val="21"/>
        </w:rPr>
        <w:t>（</w:t>
      </w:r>
      <w:r>
        <w:rPr>
          <w:rFonts w:hint="eastAsia" w:ascii="仿宋_GB2312" w:eastAsia="仿宋_GB2312" w:cs="Times New Roman"/>
          <w:sz w:val="32"/>
          <w:szCs w:val="32"/>
        </w:rPr>
        <w:t>一）组织贯彻执行财税法律、法规、规章和方针政策；起草全区财政、行政事业单位国有资产、财务、会计和收支管理方面的规范性文件，制定相关的政策和管理制度；拟订和执行财政分配政策和分级财政管理体制；制定全区财政发展战略和中长期规划；指导全区财政工作。</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（三）参与制定各项宏观经济政策和经济体制改革；运用财税经济杠杆，对全区的经济运行和国民收入分配进行调控。</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（四）依据国家财税法律法规或授权，组织起草区级地方财税征管办法；负责全区罚没财物管理工作。</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（六）负责办理和监督区级财政的公共支出和经济发展支出；分配区级各种专项资金；负责农业综合开发等财政资金管理。</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（七）负责行政事业单位国有资产的管理，组织实施行政事业单位清产核资、国有资产的权属界定、产权登记；负责行政事业单位资产评估项目的合规性审核。</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（八）拟订和执行政府债务管理的规章制度和管理办法；负责统一管理政府主权债务；转办世界银行贷款，拟订有关协议、协定草案，并负责贷款的监管；参与研究制定全区地方金融和融资政策。</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（九）负责管理全区会计工作，组织实施会计法律法规及分行业的会计制度；负责全区会计系列专业技术职务任职资格的考评工作。</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（十）监督财税方针政策、法律法规的执行情况，反映财政收支管理中的重大问题，查处违反财经法纪的行为。</w:t>
      </w:r>
    </w:p>
    <w:p>
      <w:pPr>
        <w:widowControl/>
        <w:spacing w:line="52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（十一）负责财政宣传和财政信息工作，制定和执行财政政策研究和财政教育规划，组织财政干部培训。</w:t>
      </w:r>
    </w:p>
    <w:p>
      <w:pPr>
        <w:spacing w:line="52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（十三）承办区政府交办的其它事项。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kern w:val="2"/>
                <w:sz w:val="21"/>
                <w:szCs w:val="22"/>
                <w:lang w:val="en-US" w:eastAsia="zh-CN" w:bidi="ar-SA"/>
              </w:rPr>
            </w:pPr>
            <w:r>
              <w:rPr>
                <w:rFonts w:hint="eastAsia" w:ascii="Times New Roman" w:hAnsi="Times New Roman" w:eastAsia="仿宋_GB2312" w:cs="Times New Roman"/>
              </w:rPr>
              <w:t>廊坊市广阳区财政局</w:t>
            </w:r>
          </w:p>
        </w:tc>
        <w:tc>
          <w:tcPr>
            <w:tcW w:w="1134" w:type="dxa"/>
            <w:shd w:val="clear" w:color="auto" w:fill="auto"/>
            <w:vAlign w:val="center"/>
          </w:tcPr>
          <w:p>
            <w:pPr>
              <w:spacing w:line="584"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Cs w:val="21"/>
              </w:rPr>
              <w:t>行政单位</w:t>
            </w:r>
          </w:p>
        </w:tc>
        <w:tc>
          <w:tcPr>
            <w:tcW w:w="1276" w:type="dxa"/>
            <w:shd w:val="clear" w:color="auto" w:fill="auto"/>
            <w:vAlign w:val="center"/>
          </w:tcPr>
          <w:p>
            <w:pPr>
              <w:spacing w:line="584"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kern w:val="0"/>
                <w:szCs w:val="21"/>
              </w:rPr>
              <w:t>正科级</w:t>
            </w:r>
          </w:p>
        </w:tc>
        <w:tc>
          <w:tcPr>
            <w:tcW w:w="2902" w:type="dxa"/>
            <w:shd w:val="clear" w:color="auto" w:fill="auto"/>
            <w:vAlign w:val="center"/>
          </w:tcPr>
          <w:p>
            <w:pPr>
              <w:spacing w:line="584" w:lineRule="exact"/>
              <w:jc w:val="center"/>
              <w:rPr>
                <w:rFonts w:ascii="仿宋_GB2312" w:hAnsi="仿宋_GB2312" w:eastAsia="仿宋_GB2312" w:cs="仿宋_GB2312"/>
                <w:kern w:val="2"/>
                <w:sz w:val="21"/>
                <w:szCs w:val="21"/>
                <w:lang w:val="en-US" w:eastAsia="zh-CN" w:bidi="ar-SA"/>
              </w:rPr>
            </w:pPr>
            <w:r>
              <w:rPr>
                <w:rFonts w:hint="eastAsia" w:ascii="仿宋_GB2312" w:hAnsi="仿宋_GB2312" w:eastAsia="仿宋_GB2312" w:cs="仿宋_GB2312"/>
                <w:bCs/>
                <w:color w:val="000000"/>
                <w:szCs w:val="21"/>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财政局</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2916.24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2916.24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财政局2022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2916.2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2002.36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1335.69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666.67</w:t>
      </w:r>
      <w:r>
        <w:rPr>
          <w:rFonts w:ascii="Times New Roman" w:hAnsi="Times New Roman" w:eastAsia="仿宋_GB2312" w:cs="Times New Roman"/>
          <w:sz w:val="32"/>
          <w:szCs w:val="32"/>
        </w:rPr>
        <w:t>万元；特定目标类项目支出</w:t>
      </w:r>
      <w:r>
        <w:rPr>
          <w:rFonts w:hint="eastAsia" w:ascii="Times New Roman" w:hAnsi="Times New Roman" w:eastAsia="仿宋_GB2312" w:cs="Times New Roman"/>
          <w:sz w:val="32"/>
          <w:szCs w:val="32"/>
        </w:rPr>
        <w:t>913.88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全部为区</w:t>
      </w:r>
      <w:r>
        <w:rPr>
          <w:rFonts w:ascii="Times New Roman" w:hAnsi="Times New Roman" w:eastAsia="仿宋_GB2312" w:cs="Times New Roman"/>
          <w:sz w:val="32"/>
          <w:szCs w:val="32"/>
        </w:rPr>
        <w:t>本级支出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其中财政数据库建设工作经费40万元、财政投资评审工作经费70万元、大数据综合分析平台经费187万元、会计监督检查事务经费142.88万元、农业保险补贴核查工作经费12万元、网络平台建设运行经费51万元、行政事业单位固定资产管理维护经费16万元、预算绩效管理改革工作经费395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2916.24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lang w:val="en-US" w:eastAsia="zh-CN"/>
        </w:rPr>
        <w:t>423.29</w:t>
      </w:r>
      <w:r>
        <w:rPr>
          <w:rFonts w:ascii="Times New Roman" w:hAnsi="Times New Roman" w:eastAsia="仿宋_GB2312" w:cs="Times New Roman"/>
          <w:sz w:val="32"/>
          <w:szCs w:val="32"/>
        </w:rPr>
        <w:t>万元，其中：基本支出</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val="en-US" w:eastAsia="zh-CN"/>
        </w:rPr>
        <w:t>33.3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2022年预算在职人数比2021年少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highlight w:val="none"/>
          <w:lang w:val="en-US" w:eastAsia="zh-CN"/>
        </w:rPr>
        <w:t>456.63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比2021年增加了3个项目</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666.67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pPr>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是做好财政收入工作。2022年全区一般公共预算收入增长6.5%。做好收入组织工作，对税收收入和非税收入做到依法征收、应收尽收。严格执行现有行政事业性收费、政府性基金管理制度。加强非税收入管理，切实落实国家减税降费政策。二是做好财政支出。2022年全区财政支出达到上级进度要求。优化财政支出结构，保障重点支出需求。按照打造节约型政府的目标，严控一般性支出，降低行政成本。加快补齐教育、医疗、社保、农村基础设施等领域的短板，努力解决困扰人民群众生产生活的实际问题。同时，对实体经济、环境保护、京津冀协同发展等，给予全力保障和支持。三是构建全方位预算绩效管理格局，将各部门和单位预算收支、政策和项目预算绩效管理全面纳入绩效管理，实现预算绩效管理一体化。四是为切实履行财政部门会计监督职责，加强对财政资金的规范使用，充分发挥会计监督服务宏观调控和财政管理、保障财税政策执行、提升会计信息质量。五是开展数据库平台建设、应用建设、标准制定、运行保障等工作，进一步深化预算管理制度改革，强化财税大数据分析应用,用数据说话,让数据更好地服务于税费征管,逐步形成覆盖全面、业务协同、开放共享的财政大数据应用发展格局,为全区经济社会发展提供强有力数据支撑和保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做好财政收入管理</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绩效目标：做好税收收入、非税收入管理工作。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 2022年全区一般公共预算收入增长6.5%；收费项目目录调整及时，完成率100%。</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做好区本级预算管理工作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绩效目标：负责编制年度预算收入计划。</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编制区本级公共财政预算、政府性基金预算、国有资本经营预算、社会保险基金预算草案，汇编全区年度预算草案，向区人民代表大会报告全区及区本级预算情况；预算执行在6月底达到60%，10月底达到90%，12月底达到100%。</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做全区预算绩效管理工作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构建全方位预算绩效管理格局，将各部门和单位预算收支、政策和项目预算绩效管理全面纳入绩效管理，实现预算绩效管理一体化。</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做好区本级财政决算工作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绩效目标：编制区本级财政总决算</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绩效指标：汇总编报全区财政总决算、社保基金决算、全区部门决算；组织区直部门决算批复，编制和批复决算达100%。</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预决算公开工作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绩效目标：组织协调部门（单位）做好预决算公开工作。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绩效指标：负责公开区级政府预决算，组织区级部门预决算公开。</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财政专项监督检查工作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绩效目标：组织各类财政专项检查、专项治理等工作。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绩效指标：统筹组织财政部门开展各类专项检查、专项治理工作；组织实施区财政局内部业务审计工作。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做好财政投资评审工作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绩效目标：对财政性资金拟安排的建设项目预算进行评价审查。</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绩效指标：对已安排建设项目、建设项目竣工财务结（决）算以及建设类项目投资效果进行评价审查；对区本级财政专项资金安排的项目进行追踪问效和核查。</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 xml:space="preserve">开展数据库平台建设工作 </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 进一步深化预算管理制度改革，强化财税大数据分析应用,用数据说话,让数据更好地服务于税费征管,逐步形成覆盖全面、业务协同、开放共享的财政大数据应用发展格局,为全区经济社会发展提供强有力数据支撑和保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绩效指标：通过项目的开展完成前期平台建设工作，实现基础数据的录入与更新维护工作正常运转。</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楷体_GB2312" w:eastAsia="楷体_GB2312" w:cs="Times New Roman"/>
          <w:b/>
          <w:sz w:val="32"/>
          <w:szCs w:val="32"/>
        </w:rPr>
      </w:pPr>
      <w:bookmarkStart w:id="0" w:name="_Toc_2_2_0000000003"/>
      <w:r>
        <w:rPr>
          <w:rFonts w:hint="eastAsia" w:ascii="楷体_GB2312" w:eastAsia="楷体_GB2312" w:cs="Times New Roman"/>
          <w:b/>
          <w:sz w:val="32"/>
          <w:szCs w:val="32"/>
          <w:lang w:eastAsia="zh-CN"/>
        </w:rPr>
        <w:t>（</w:t>
      </w:r>
      <w:r>
        <w:rPr>
          <w:rFonts w:hint="eastAsia" w:ascii="楷体_GB2312" w:eastAsia="楷体_GB2312" w:cs="Times New Roman"/>
          <w:b/>
          <w:sz w:val="32"/>
          <w:szCs w:val="32"/>
        </w:rPr>
        <w:t>三</w:t>
      </w:r>
      <w:r>
        <w:rPr>
          <w:rFonts w:hint="eastAsia" w:ascii="楷体_GB2312" w:eastAsia="楷体_GB2312" w:cs="Times New Roman"/>
          <w:b/>
          <w:sz w:val="32"/>
          <w:szCs w:val="32"/>
          <w:lang w:eastAsia="zh-CN"/>
        </w:rPr>
        <w:t>）</w:t>
      </w:r>
      <w:r>
        <w:rPr>
          <w:rFonts w:hint="eastAsia" w:ascii="楷体_GB2312" w:eastAsia="楷体_GB2312" w:cs="Times New Roman"/>
          <w:b/>
          <w:sz w:val="32"/>
          <w:szCs w:val="32"/>
        </w:rPr>
        <w:t>工作保障措施</w:t>
      </w:r>
      <w:bookmarkEnd w:id="0"/>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编制区本级预算文本、批复部门预算。科学编制区本级预算并组织执行，汇编全区年度预算草案，拟定并执行中期财政规划；受区政府委托，向区人民代表大会报告全区及区本级预算及其执行情况；按规定时限批复部门预算。</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制定地方国库管理制度。审核下达区本级预算单位用款计划及额度，进行上下级财政库款调度，审核拨付财政专户资金。组织制定地方国库管理制度、国库集中收付制度并组织实施。对预算执行情况进行分析，全面掌握财政收支增减变化的真实情况。</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汇编全区财政总决算。编制区本级财政总决算，汇编全区财政总决算；编实区本级部门决算，汇编全区部门决算。</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加强财政管理改革。加强全口径政府预算管理，进一步完善“四本”预算编制；推进中期财政规划管理，增强预算约束力；深化预算绩效管理改革，提高财政资金使用效益；完善地方转移支付制度，促进资源优化配置和充分利用；深化国库管理制度改革，有效规范预算执行；推进预决算公开，促进依法理财、民主理财，实施全面规范、公开透明的预算制度。</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完善财政体制，强化绩效管理、深化税制改革。按照体制，全面规范透明、标准科学、约束有力的要求，扎实推进全口径政府预算管理，深入实施中期财政规划管理，进一步完善跨年度预算平衡机制；继续推动预算公开和人大联网审查监督工作，全面提高预算透明度；明确重点支出预算安排基本规范，深入推进支出标准体系建设；严格执行区人大审查批准的预算，从严控制预算调整和调剂事项，切实硬化预算约束；加快推进预算联网监督系统建设，主动支持配合区人大依法开展预算审查监督。构建全方位、全过程、全覆盖的预算绩效管理体系，推进预算和绩效管理一体化。按照权责清晰、财力协调、区域均衡的要求，合理划分财政事权与支出责任，完善收入划分体制，增强政府基本公共服务保障能力，加快推进区域间基本公共服务均等化。加大收入组织工作力度，充分发挥综合治税的协调联动作用，主动协调各成员单位，形成抓收入的工作合力，解决好收入组织工作中存在的问题，切实做到应收尽收不虚收。加强政府债务管理，规范用好政府债券资金，支持补短板等急需的重大基础设施建设；健全政府债务风险监控机制，认真落实债务化解规划，严格遏制政府隐性债务增量，确保打赢防范化解重大风险攻坚战。科学做好PPP模式推广应用，严格项目筛选入库，规范项目运作管理，充分引导社会资本参与全区公共服务项目，拓宽城市建设资金来源渠道。</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12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358"/>
        <w:gridCol w:w="1200"/>
        <w:gridCol w:w="1170"/>
        <w:gridCol w:w="2826"/>
        <w:gridCol w:w="1575"/>
        <w:gridCol w:w="585"/>
        <w:gridCol w:w="600"/>
        <w:gridCol w:w="480"/>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20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17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8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57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6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240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58" w:type="dxa"/>
            <w:vMerge w:val="continue"/>
            <w:tcBorders>
              <w:tl2br w:val="nil"/>
              <w:tr2bl w:val="nil"/>
            </w:tcBorders>
            <w:vAlign w:val="center"/>
          </w:tcPr>
          <w:p/>
        </w:tc>
        <w:tc>
          <w:tcPr>
            <w:tcW w:w="1200" w:type="dxa"/>
            <w:vMerge w:val="continue"/>
            <w:tcBorders>
              <w:tl2br w:val="nil"/>
              <w:tr2bl w:val="nil"/>
            </w:tcBorders>
            <w:vAlign w:val="center"/>
          </w:tcPr>
          <w:p/>
        </w:tc>
        <w:tc>
          <w:tcPr>
            <w:tcW w:w="1170" w:type="dxa"/>
            <w:vMerge w:val="continue"/>
            <w:tcBorders>
              <w:tl2br w:val="nil"/>
              <w:tr2bl w:val="nil"/>
            </w:tcBorders>
            <w:vAlign w:val="center"/>
          </w:tcPr>
          <w:p/>
        </w:tc>
        <w:tc>
          <w:tcPr>
            <w:tcW w:w="2826" w:type="dxa"/>
            <w:vMerge w:val="continue"/>
            <w:tcBorders>
              <w:tl2br w:val="nil"/>
              <w:tr2bl w:val="nil"/>
            </w:tcBorders>
            <w:vAlign w:val="center"/>
          </w:tcPr>
          <w:p/>
        </w:tc>
        <w:tc>
          <w:tcPr>
            <w:tcW w:w="1575" w:type="dxa"/>
            <w:vMerge w:val="continue"/>
            <w:tcBorders>
              <w:tl2br w:val="nil"/>
              <w:tr2bl w:val="nil"/>
            </w:tcBorders>
            <w:vAlign w:val="center"/>
          </w:tcPr>
          <w:p/>
        </w:tc>
        <w:tc>
          <w:tcPr>
            <w:tcW w:w="58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0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8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2403"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58" w:type="dxa"/>
            <w:vMerge w:val="restart"/>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部门产出</w:t>
            </w:r>
          </w:p>
        </w:tc>
        <w:tc>
          <w:tcPr>
            <w:tcW w:w="1200" w:type="dxa"/>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数量</w:t>
            </w:r>
          </w:p>
        </w:tc>
        <w:tc>
          <w:tcPr>
            <w:tcW w:w="1170" w:type="dxa"/>
            <w:tcBorders>
              <w:tl2br w:val="nil"/>
              <w:tr2bl w:val="nil"/>
            </w:tcBorders>
            <w:vAlign w:val="center"/>
          </w:tcPr>
          <w:p>
            <w:pPr>
              <w:pStyle w:val="16"/>
              <w:jc w:val="center"/>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培训场次</w:t>
            </w:r>
          </w:p>
        </w:tc>
        <w:tc>
          <w:tcPr>
            <w:tcW w:w="2826" w:type="dxa"/>
            <w:tcBorders>
              <w:tl2br w:val="nil"/>
              <w:tr2bl w:val="nil"/>
            </w:tcBorders>
            <w:vAlign w:val="center"/>
          </w:tcPr>
          <w:p>
            <w:pPr>
              <w:pStyle w:val="16"/>
              <w:jc w:val="center"/>
              <w:rPr>
                <w:rFonts w:hint="eastAsia" w:ascii="仿宋_GB2312" w:hAnsi="仿宋_GB2312" w:eastAsia="仿宋_GB2312" w:cs="仿宋_GB2312"/>
                <w:kern w:val="0"/>
                <w:sz w:val="21"/>
                <w:szCs w:val="24"/>
                <w:lang w:val="en-US" w:eastAsia="zh-CN" w:bidi="ar-SA"/>
              </w:rPr>
            </w:pPr>
            <w:r>
              <w:rPr>
                <w:rFonts w:hint="eastAsia" w:ascii="仿宋_GB2312" w:hAnsi="仿宋_GB2312" w:eastAsia="仿宋_GB2312" w:cs="仿宋_GB2312"/>
                <w:kern w:val="0"/>
                <w:sz w:val="21"/>
                <w:szCs w:val="24"/>
                <w:lang w:val="en-US" w:eastAsia="zh-CN" w:bidi="ar-SA"/>
              </w:rPr>
              <w:t>达到指标得10分，未达目标按比例扣分</w:t>
            </w:r>
          </w:p>
        </w:tc>
        <w:tc>
          <w:tcPr>
            <w:tcW w:w="1575" w:type="dxa"/>
            <w:tcBorders>
              <w:tl2br w:val="nil"/>
              <w:tr2bl w:val="nil"/>
            </w:tcBorders>
            <w:vAlign w:val="center"/>
          </w:tcPr>
          <w:p>
            <w:pPr>
              <w:pStyle w:val="16"/>
              <w:jc w:val="center"/>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培训场次</w:t>
            </w:r>
          </w:p>
        </w:tc>
        <w:tc>
          <w:tcPr>
            <w:tcW w:w="585" w:type="dxa"/>
            <w:tcBorders>
              <w:tl2br w:val="nil"/>
              <w:tr2bl w:val="nil"/>
            </w:tcBorders>
            <w:vAlign w:val="center"/>
          </w:tcPr>
          <w:p>
            <w:pPr>
              <w:pStyle w:val="16"/>
              <w:jc w:val="center"/>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w:t>
            </w:r>
          </w:p>
        </w:tc>
        <w:tc>
          <w:tcPr>
            <w:tcW w:w="600" w:type="dxa"/>
            <w:tcBorders>
              <w:tl2br w:val="nil"/>
              <w:tr2bl w:val="nil"/>
            </w:tcBorders>
            <w:vAlign w:val="center"/>
          </w:tcPr>
          <w:p>
            <w:pPr>
              <w:pStyle w:val="16"/>
              <w:jc w:val="center"/>
              <w:rPr>
                <w:rFonts w:hint="eastAsia" w:ascii="仿宋_GB2312" w:hAnsi="仿宋_GB2312" w:eastAsia="仿宋_GB2312" w:cs="仿宋_GB2312"/>
                <w:kern w:val="0"/>
                <w:sz w:val="21"/>
                <w:szCs w:val="24"/>
                <w:lang w:val="en-US" w:eastAsia="zh-CN" w:bidi="ar-SA"/>
              </w:rPr>
            </w:pPr>
            <w:r>
              <w:rPr>
                <w:rFonts w:hint="eastAsia" w:ascii="仿宋_GB2312" w:hAnsi="仿宋_GB2312" w:eastAsia="仿宋_GB2312" w:cs="仿宋_GB2312"/>
                <w:kern w:val="0"/>
                <w:sz w:val="21"/>
                <w:szCs w:val="24"/>
                <w:lang w:val="en-US" w:eastAsia="zh-CN" w:bidi="ar-SA"/>
              </w:rPr>
              <w:t>2</w:t>
            </w:r>
          </w:p>
        </w:tc>
        <w:tc>
          <w:tcPr>
            <w:tcW w:w="48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次</w:t>
            </w:r>
          </w:p>
        </w:tc>
        <w:tc>
          <w:tcPr>
            <w:tcW w:w="240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58" w:type="dxa"/>
            <w:vMerge w:val="continue"/>
            <w:tcBorders>
              <w:tl2br w:val="nil"/>
              <w:tr2bl w:val="nil"/>
            </w:tcBorders>
            <w:vAlign w:val="center"/>
          </w:tcPr>
          <w:p>
            <w:pPr>
              <w:widowControl/>
              <w:adjustRightInd w:val="0"/>
              <w:snapToGrid w:val="0"/>
              <w:jc w:val="center"/>
              <w:rPr>
                <w:rFonts w:hint="eastAsia" w:ascii="方正书宋_GBK" w:eastAsia="方正书宋_GBK"/>
                <w:b/>
              </w:rPr>
            </w:pPr>
          </w:p>
        </w:tc>
        <w:tc>
          <w:tcPr>
            <w:tcW w:w="1200" w:type="dxa"/>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质量</w:t>
            </w: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项目审核结算</w:t>
            </w:r>
          </w:p>
        </w:tc>
        <w:tc>
          <w:tcPr>
            <w:tcW w:w="282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sz w:val="21"/>
                <w:szCs w:val="24"/>
                <w:lang w:val="en-US" w:eastAsia="zh-CN" w:bidi="ar-SA"/>
              </w:rPr>
              <w:t>达到指标得10分，未达目标按比例扣分</w:t>
            </w:r>
          </w:p>
        </w:tc>
        <w:tc>
          <w:tcPr>
            <w:tcW w:w="1575"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出具审核结算报告</w:t>
            </w:r>
          </w:p>
        </w:tc>
        <w:tc>
          <w:tcPr>
            <w:tcW w:w="58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p>
        </w:tc>
        <w:tc>
          <w:tcPr>
            <w:tcW w:w="600"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p>
        </w:tc>
        <w:tc>
          <w:tcPr>
            <w:tcW w:w="48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年</w:t>
            </w:r>
          </w:p>
        </w:tc>
        <w:tc>
          <w:tcPr>
            <w:tcW w:w="240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58" w:type="dxa"/>
            <w:vMerge w:val="continue"/>
            <w:tcBorders>
              <w:tl2br w:val="nil"/>
              <w:tr2bl w:val="nil"/>
            </w:tcBorders>
            <w:vAlign w:val="center"/>
          </w:tcPr>
          <w:p>
            <w:pPr>
              <w:widowControl/>
              <w:adjustRightInd w:val="0"/>
              <w:snapToGrid w:val="0"/>
              <w:jc w:val="center"/>
              <w:rPr>
                <w:rFonts w:hint="eastAsia" w:ascii="方正书宋_GBK" w:eastAsia="方正书宋_GBK"/>
                <w:b/>
              </w:rPr>
            </w:pPr>
          </w:p>
        </w:tc>
        <w:tc>
          <w:tcPr>
            <w:tcW w:w="1200" w:type="dxa"/>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时效</w:t>
            </w: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任务完成及时率</w:t>
            </w:r>
          </w:p>
        </w:tc>
        <w:tc>
          <w:tcPr>
            <w:tcW w:w="282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sz w:val="21"/>
                <w:szCs w:val="24"/>
                <w:lang w:val="en-US" w:eastAsia="zh-CN" w:bidi="ar-SA"/>
              </w:rPr>
              <w:t>达到指标得10分，未达目标按比例扣分</w:t>
            </w:r>
          </w:p>
        </w:tc>
        <w:tc>
          <w:tcPr>
            <w:tcW w:w="1575"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任务完成及时率</w:t>
            </w:r>
          </w:p>
        </w:tc>
        <w:tc>
          <w:tcPr>
            <w:tcW w:w="58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8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40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58" w:type="dxa"/>
            <w:vMerge w:val="continue"/>
            <w:tcBorders>
              <w:tl2br w:val="nil"/>
              <w:tr2bl w:val="nil"/>
            </w:tcBorders>
            <w:vAlign w:val="center"/>
          </w:tcPr>
          <w:p>
            <w:pPr>
              <w:widowControl/>
              <w:adjustRightInd w:val="0"/>
              <w:snapToGrid w:val="0"/>
              <w:jc w:val="center"/>
              <w:rPr>
                <w:rFonts w:hint="eastAsia" w:ascii="方正书宋_GBK" w:eastAsia="方正书宋_GBK"/>
                <w:b/>
              </w:rPr>
            </w:pPr>
          </w:p>
        </w:tc>
        <w:tc>
          <w:tcPr>
            <w:tcW w:w="1200" w:type="dxa"/>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成本</w:t>
            </w: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数据库系统开发成本 </w:t>
            </w:r>
          </w:p>
        </w:tc>
        <w:tc>
          <w:tcPr>
            <w:tcW w:w="282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sz w:val="21"/>
                <w:szCs w:val="24"/>
                <w:lang w:val="en-US" w:eastAsia="zh-CN" w:bidi="ar-SA"/>
              </w:rPr>
              <w:t>达到指标得10分，未达目标按比例扣分</w:t>
            </w:r>
          </w:p>
        </w:tc>
        <w:tc>
          <w:tcPr>
            <w:tcW w:w="1575"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系统开发成本</w:t>
            </w:r>
          </w:p>
        </w:tc>
        <w:tc>
          <w:tcPr>
            <w:tcW w:w="58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w:t>
            </w:r>
          </w:p>
        </w:tc>
        <w:tc>
          <w:tcPr>
            <w:tcW w:w="60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w:t>
            </w:r>
          </w:p>
        </w:tc>
        <w:tc>
          <w:tcPr>
            <w:tcW w:w="48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万</w:t>
            </w:r>
          </w:p>
        </w:tc>
        <w:tc>
          <w:tcPr>
            <w:tcW w:w="240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58" w:type="dxa"/>
            <w:vMerge w:val="restart"/>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部门效果</w:t>
            </w:r>
          </w:p>
        </w:tc>
        <w:tc>
          <w:tcPr>
            <w:tcW w:w="1200" w:type="dxa"/>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社会</w:t>
            </w:r>
          </w:p>
          <w:p>
            <w:pPr>
              <w:widowControl/>
              <w:adjustRightInd w:val="0"/>
              <w:snapToGrid w:val="0"/>
              <w:jc w:val="center"/>
              <w:rPr>
                <w:rFonts w:hint="eastAsia" w:ascii="方正书宋_GBK" w:eastAsia="方正书宋_GBK"/>
                <w:b/>
              </w:rPr>
            </w:pPr>
            <w:r>
              <w:rPr>
                <w:rFonts w:hint="eastAsia" w:ascii="方正书宋_GBK" w:eastAsia="方正书宋_GBK"/>
                <w:b/>
              </w:rPr>
              <w:t>效益</w:t>
            </w:r>
          </w:p>
        </w:tc>
        <w:tc>
          <w:tcPr>
            <w:tcW w:w="117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数据综合处理能力提升</w:t>
            </w:r>
          </w:p>
        </w:tc>
        <w:tc>
          <w:tcPr>
            <w:tcW w:w="282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sz w:val="21"/>
                <w:szCs w:val="24"/>
                <w:lang w:val="en-US" w:eastAsia="zh-CN" w:bidi="ar-SA"/>
              </w:rPr>
              <w:t>达到指标得10分，未达目标按比例扣分</w:t>
            </w:r>
          </w:p>
        </w:tc>
        <w:tc>
          <w:tcPr>
            <w:tcW w:w="1575"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数据综合处理能力</w:t>
            </w:r>
          </w:p>
        </w:tc>
        <w:tc>
          <w:tcPr>
            <w:tcW w:w="58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8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逐步提升</w:t>
            </w:r>
          </w:p>
        </w:tc>
        <w:tc>
          <w:tcPr>
            <w:tcW w:w="240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358" w:type="dxa"/>
            <w:vMerge w:val="continue"/>
            <w:tcBorders>
              <w:tl2br w:val="nil"/>
              <w:tr2bl w:val="nil"/>
            </w:tcBorders>
            <w:vAlign w:val="center"/>
          </w:tcPr>
          <w:p>
            <w:pPr>
              <w:widowControl/>
              <w:adjustRightInd w:val="0"/>
              <w:snapToGrid w:val="0"/>
              <w:jc w:val="center"/>
              <w:rPr>
                <w:rFonts w:hint="eastAsia" w:ascii="方正书宋_GBK" w:eastAsia="方正书宋_GBK"/>
                <w:b/>
              </w:rPr>
            </w:pPr>
          </w:p>
        </w:tc>
        <w:tc>
          <w:tcPr>
            <w:tcW w:w="1200" w:type="dxa"/>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可持续影响</w:t>
            </w:r>
          </w:p>
        </w:tc>
        <w:tc>
          <w:tcPr>
            <w:tcW w:w="1170"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建立长期有效的绩效管理机制</w:t>
            </w:r>
          </w:p>
        </w:tc>
        <w:tc>
          <w:tcPr>
            <w:tcW w:w="2826"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sz w:val="21"/>
                <w:szCs w:val="24"/>
                <w:lang w:val="en-US" w:eastAsia="zh-CN" w:bidi="ar-SA"/>
              </w:rPr>
              <w:t>达到指标得10分，未达目标按比例扣分</w:t>
            </w:r>
          </w:p>
        </w:tc>
        <w:tc>
          <w:tcPr>
            <w:tcW w:w="1575"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逐步建立长期有效的绩效管理机制　</w:t>
            </w:r>
          </w:p>
        </w:tc>
        <w:tc>
          <w:tcPr>
            <w:tcW w:w="58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60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逐步建立</w:t>
            </w:r>
          </w:p>
        </w:tc>
        <w:tc>
          <w:tcPr>
            <w:tcW w:w="240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58" w:type="dxa"/>
            <w:vMerge w:val="continue"/>
            <w:tcBorders>
              <w:tl2br w:val="nil"/>
              <w:tr2bl w:val="nil"/>
            </w:tcBorders>
            <w:vAlign w:val="center"/>
          </w:tcPr>
          <w:p>
            <w:pPr>
              <w:widowControl/>
              <w:adjustRightInd w:val="0"/>
              <w:snapToGrid w:val="0"/>
              <w:jc w:val="center"/>
              <w:rPr>
                <w:rFonts w:hint="eastAsia" w:ascii="方正书宋_GBK" w:eastAsia="方正书宋_GBK"/>
                <w:b/>
              </w:rPr>
            </w:pPr>
          </w:p>
        </w:tc>
        <w:tc>
          <w:tcPr>
            <w:tcW w:w="1200" w:type="dxa"/>
            <w:tcBorders>
              <w:tl2br w:val="nil"/>
              <w:tr2bl w:val="nil"/>
            </w:tcBorders>
            <w:vAlign w:val="center"/>
          </w:tcPr>
          <w:p>
            <w:pPr>
              <w:widowControl/>
              <w:adjustRightInd w:val="0"/>
              <w:snapToGrid w:val="0"/>
              <w:jc w:val="center"/>
              <w:rPr>
                <w:rFonts w:hint="eastAsia" w:ascii="方正书宋_GBK" w:eastAsia="方正书宋_GBK"/>
                <w:b/>
              </w:rPr>
            </w:pPr>
            <w:r>
              <w:rPr>
                <w:rFonts w:hint="eastAsia" w:ascii="方正书宋_GBK" w:eastAsia="方正书宋_GBK"/>
                <w:b/>
              </w:rPr>
              <w:t>满意度</w:t>
            </w:r>
          </w:p>
        </w:tc>
        <w:tc>
          <w:tcPr>
            <w:tcW w:w="1170"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机关人员满意度</w:t>
            </w:r>
          </w:p>
        </w:tc>
        <w:tc>
          <w:tcPr>
            <w:tcW w:w="2826"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kern w:val="0"/>
                <w:sz w:val="21"/>
                <w:szCs w:val="24"/>
                <w:lang w:val="en-US" w:eastAsia="zh-CN" w:bidi="ar-SA"/>
              </w:rPr>
              <w:t>达到指标得10分，未达目标按比例扣分</w:t>
            </w:r>
          </w:p>
        </w:tc>
        <w:tc>
          <w:tcPr>
            <w:tcW w:w="1575" w:type="dxa"/>
            <w:tcBorders>
              <w:tl2br w:val="nil"/>
              <w:tr2bl w:val="nil"/>
            </w:tcBorders>
            <w:noWrap/>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满意人员/人员总数</w:t>
            </w:r>
          </w:p>
        </w:tc>
        <w:tc>
          <w:tcPr>
            <w:tcW w:w="58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80</w:t>
            </w:r>
          </w:p>
        </w:tc>
        <w:tc>
          <w:tcPr>
            <w:tcW w:w="48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w:t>
            </w:r>
          </w:p>
        </w:tc>
        <w:tc>
          <w:tcPr>
            <w:tcW w:w="2403"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问卷调查</w:t>
            </w:r>
          </w:p>
        </w:tc>
      </w:tr>
    </w:tbl>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line="240" w:lineRule="auto"/>
        <w:ind w:firstLine="0" w:firstLineChars="0"/>
        <w:rPr>
          <w:rFonts w:hint="eastAsia"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pPr>
      <w:r>
        <w:rPr>
          <w:rFonts w:hint="eastAsia" w:ascii="Times New Roman" w:hAnsi="Times New Roman" w:eastAsia="黑体" w:cs="Times New Roman"/>
          <w:sz w:val="32"/>
          <w:szCs w:val="32"/>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预算项目绩效目</w:t>
      </w:r>
    </w:p>
    <w:p>
      <w:pPr>
        <w:keepNext w:val="0"/>
        <w:keepLines w:val="0"/>
        <w:pageBreakBefore w:val="0"/>
        <w:widowControl w:val="0"/>
        <w:kinsoku/>
        <w:wordWrap/>
        <w:overflowPunct/>
        <w:topLinePunct w:val="0"/>
        <w:autoSpaceDE/>
        <w:autoSpaceDN/>
        <w:bidi w:val="0"/>
        <w:adjustRightInd/>
        <w:snapToGrid/>
        <w:spacing w:before="0" w:after="0" w:line="584" w:lineRule="exact"/>
        <w:ind w:firstLine="560"/>
        <w:jc w:val="left"/>
        <w:textAlignment w:val="auto"/>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1.财政数据库建设工作经费绩效目标表</w:t>
      </w:r>
      <w:bookmarkEnd w:id="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3"/>
        <w:gridCol w:w="7273"/>
        <w:gridCol w:w="14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8726"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1453"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14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726" w:type="dxa"/>
            <w:gridSpan w:val="2"/>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1.通过项目的开展完成前期平台建设工作，实现基础数据的录入与更新维护工作正常运转。</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1"/>
        <w:gridCol w:w="1556"/>
        <w:gridCol w:w="1770"/>
        <w:gridCol w:w="2478"/>
        <w:gridCol w:w="1451"/>
        <w:gridCol w:w="14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blHeader/>
          <w:jc w:val="center"/>
        </w:trPr>
        <w:tc>
          <w:tcPr>
            <w:tcW w:w="14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55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7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4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451"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55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77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系统开发数量</w:t>
            </w:r>
          </w:p>
        </w:tc>
        <w:tc>
          <w:tcPr>
            <w:tcW w:w="247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系统开发数量　</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1个</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451" w:type="dxa"/>
            <w:vMerge w:val="continue"/>
            <w:vAlign w:val="center"/>
          </w:tcPr>
          <w:p>
            <w:pPr>
              <w:rPr>
                <w:rFonts w:hint="eastAsia" w:ascii="仿宋_GB2312" w:hAnsi="仿宋_GB2312" w:eastAsia="仿宋_GB2312" w:cs="仿宋_GB2312"/>
              </w:rPr>
            </w:pPr>
          </w:p>
        </w:tc>
        <w:tc>
          <w:tcPr>
            <w:tcW w:w="155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77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系统验收合格率</w:t>
            </w:r>
          </w:p>
        </w:tc>
        <w:tc>
          <w:tcPr>
            <w:tcW w:w="247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合格系统/开发系统</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≥98%</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451" w:type="dxa"/>
            <w:vMerge w:val="continue"/>
            <w:vAlign w:val="center"/>
          </w:tcPr>
          <w:p>
            <w:pPr>
              <w:rPr>
                <w:rFonts w:hint="eastAsia" w:ascii="仿宋_GB2312" w:hAnsi="仿宋_GB2312" w:eastAsia="仿宋_GB2312" w:cs="仿宋_GB2312"/>
              </w:rPr>
            </w:pPr>
          </w:p>
        </w:tc>
        <w:tc>
          <w:tcPr>
            <w:tcW w:w="155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77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系统故障修复处理时间　</w:t>
            </w:r>
          </w:p>
        </w:tc>
        <w:tc>
          <w:tcPr>
            <w:tcW w:w="247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故障修复的平均处理时间</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&lt;6小时</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451" w:type="dxa"/>
            <w:vMerge w:val="continue"/>
            <w:vAlign w:val="center"/>
          </w:tcPr>
          <w:p>
            <w:pPr>
              <w:rPr>
                <w:rFonts w:hint="eastAsia" w:ascii="仿宋_GB2312" w:hAnsi="仿宋_GB2312" w:eastAsia="仿宋_GB2312" w:cs="仿宋_GB2312"/>
              </w:rPr>
            </w:pPr>
          </w:p>
        </w:tc>
        <w:tc>
          <w:tcPr>
            <w:tcW w:w="155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77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系统开发成本</w:t>
            </w:r>
          </w:p>
        </w:tc>
        <w:tc>
          <w:tcPr>
            <w:tcW w:w="247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系统开发单位成本</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&lt;35万元</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jc w:val="center"/>
        </w:trPr>
        <w:tc>
          <w:tcPr>
            <w:tcW w:w="1451"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55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7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数据综合处理能力提升</w:t>
            </w:r>
          </w:p>
        </w:tc>
        <w:tc>
          <w:tcPr>
            <w:tcW w:w="247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数据综合处理能力　</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逐步提升</w:t>
            </w:r>
          </w:p>
        </w:tc>
        <w:tc>
          <w:tcPr>
            <w:tcW w:w="1451" w:type="dxa"/>
            <w:vAlign w:val="center"/>
          </w:tcPr>
          <w:p>
            <w:pPr>
              <w:pStyle w:val="16"/>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451"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5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7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机关人员满意度　</w:t>
            </w:r>
          </w:p>
        </w:tc>
        <w:tc>
          <w:tcPr>
            <w:tcW w:w="247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满意人员/人员总数　</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145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5"/>
      <w:r>
        <w:rPr>
          <w:rFonts w:hint="eastAsia" w:ascii="仿宋_GB2312" w:hAnsi="仿宋_GB2312" w:eastAsia="仿宋_GB2312" w:cs="仿宋_GB2312"/>
          <w:color w:val="000000"/>
          <w:sz w:val="28"/>
        </w:rPr>
        <w:t>2.财政投资评审工作经费绩效目标表</w:t>
      </w:r>
      <w:bookmarkEnd w:id="2"/>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7"/>
        <w:gridCol w:w="7245"/>
        <w:gridCol w:w="14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4" w:hRule="atLeast"/>
          <w:jc w:val="center"/>
        </w:trPr>
        <w:tc>
          <w:tcPr>
            <w:tcW w:w="8692"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1447"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5" w:hRule="atLeast"/>
          <w:jc w:val="center"/>
        </w:trPr>
        <w:tc>
          <w:tcPr>
            <w:tcW w:w="1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692" w:type="dxa"/>
            <w:gridSpan w:val="2"/>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1.财政投资评审工作经费</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5"/>
        <w:gridCol w:w="1541"/>
        <w:gridCol w:w="1920"/>
        <w:gridCol w:w="2535"/>
        <w:gridCol w:w="1230"/>
        <w:gridCol w:w="14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54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9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5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4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5"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54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92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中心人员数量</w:t>
            </w:r>
          </w:p>
        </w:tc>
        <w:tc>
          <w:tcPr>
            <w:tcW w:w="253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聘用评审中介机构数量</w:t>
            </w:r>
          </w:p>
        </w:tc>
        <w:tc>
          <w:tcPr>
            <w:tcW w:w="123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12个</w:t>
            </w:r>
          </w:p>
        </w:tc>
        <w:tc>
          <w:tcPr>
            <w:tcW w:w="14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聘用数量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1445" w:type="dxa"/>
            <w:vMerge w:val="continue"/>
            <w:vAlign w:val="center"/>
          </w:tcPr>
          <w:p>
            <w:pPr>
              <w:rPr>
                <w:rFonts w:hint="eastAsia" w:ascii="仿宋_GB2312" w:hAnsi="仿宋_GB2312" w:eastAsia="仿宋_GB2312" w:cs="仿宋_GB2312"/>
              </w:rPr>
            </w:pPr>
          </w:p>
        </w:tc>
        <w:tc>
          <w:tcPr>
            <w:tcW w:w="154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92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费用发放准确率</w:t>
            </w:r>
          </w:p>
        </w:tc>
        <w:tc>
          <w:tcPr>
            <w:tcW w:w="253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聘用评审中介机构费用核算、发放准确率</w:t>
            </w:r>
          </w:p>
        </w:tc>
        <w:tc>
          <w:tcPr>
            <w:tcW w:w="123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14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445" w:type="dxa"/>
            <w:vMerge w:val="continue"/>
            <w:vAlign w:val="center"/>
          </w:tcPr>
          <w:p>
            <w:pPr>
              <w:rPr>
                <w:rFonts w:hint="eastAsia" w:ascii="仿宋_GB2312" w:hAnsi="仿宋_GB2312" w:eastAsia="仿宋_GB2312" w:cs="仿宋_GB2312"/>
              </w:rPr>
            </w:pPr>
          </w:p>
        </w:tc>
        <w:tc>
          <w:tcPr>
            <w:tcW w:w="154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92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评审的存续期和执行效率</w:t>
            </w:r>
          </w:p>
        </w:tc>
        <w:tc>
          <w:tcPr>
            <w:tcW w:w="253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执行率</w:t>
            </w:r>
          </w:p>
        </w:tc>
        <w:tc>
          <w:tcPr>
            <w:tcW w:w="123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≥99%</w:t>
            </w:r>
          </w:p>
        </w:tc>
        <w:tc>
          <w:tcPr>
            <w:tcW w:w="14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45" w:type="dxa"/>
            <w:vMerge w:val="continue"/>
            <w:vAlign w:val="center"/>
          </w:tcPr>
          <w:p>
            <w:pPr>
              <w:rPr>
                <w:rFonts w:hint="eastAsia" w:ascii="仿宋_GB2312" w:hAnsi="仿宋_GB2312" w:eastAsia="仿宋_GB2312" w:cs="仿宋_GB2312"/>
              </w:rPr>
            </w:pPr>
          </w:p>
        </w:tc>
        <w:tc>
          <w:tcPr>
            <w:tcW w:w="154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92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评审费用投入金额</w:t>
            </w:r>
          </w:p>
        </w:tc>
        <w:tc>
          <w:tcPr>
            <w:tcW w:w="253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投入成本</w:t>
            </w:r>
          </w:p>
        </w:tc>
        <w:tc>
          <w:tcPr>
            <w:tcW w:w="123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≤70万元</w:t>
            </w:r>
          </w:p>
        </w:tc>
        <w:tc>
          <w:tcPr>
            <w:tcW w:w="14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1445"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54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92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规范工程成本、合理控制财政支出</w:t>
            </w:r>
          </w:p>
        </w:tc>
        <w:tc>
          <w:tcPr>
            <w:tcW w:w="253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工程评审</w:t>
            </w:r>
            <w:r>
              <w:rPr>
                <w:rFonts w:hint="eastAsia" w:ascii="仿宋_GB2312" w:hAnsi="仿宋_GB2312" w:eastAsia="仿宋_GB2312" w:cs="仿宋_GB2312"/>
                <w:lang w:val="en-US" w:eastAsia="zh-CN"/>
              </w:rPr>
              <w:t>··</w:t>
            </w:r>
            <w:r>
              <w:rPr>
                <w:rFonts w:hint="eastAsia" w:ascii="仿宋_GB2312" w:hAnsi="仿宋_GB2312" w:eastAsia="仿宋_GB2312" w:cs="仿宋_GB2312"/>
              </w:rPr>
              <w:t>审减率》15%</w:t>
            </w:r>
          </w:p>
        </w:tc>
        <w:tc>
          <w:tcPr>
            <w:tcW w:w="123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≥15%</w:t>
            </w:r>
          </w:p>
        </w:tc>
        <w:tc>
          <w:tcPr>
            <w:tcW w:w="14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1445"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4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2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评审满意度</w:t>
            </w:r>
          </w:p>
        </w:tc>
        <w:tc>
          <w:tcPr>
            <w:tcW w:w="253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满意人数/送审项目单位人数</w:t>
            </w:r>
          </w:p>
        </w:tc>
        <w:tc>
          <w:tcPr>
            <w:tcW w:w="123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≥99%</w:t>
            </w:r>
          </w:p>
        </w:tc>
        <w:tc>
          <w:tcPr>
            <w:tcW w:w="14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现场调查</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6"/>
      <w:r>
        <w:rPr>
          <w:rFonts w:hint="eastAsia" w:ascii="仿宋_GB2312" w:hAnsi="仿宋_GB2312" w:eastAsia="仿宋_GB2312" w:cs="仿宋_GB2312"/>
          <w:color w:val="000000"/>
          <w:sz w:val="28"/>
        </w:rPr>
        <w:t>3.大数据综合分析平台经费绩效目标表</w:t>
      </w:r>
      <w:bookmarkEnd w:id="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7443"/>
        <w:gridCol w:w="148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8931"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1488"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8931" w:type="dxa"/>
            <w:gridSpan w:val="2"/>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1.通过项目的开展完成前期平台建设工作，实现基础数据的录入与更新维护工作正常运转。</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8"/>
        <w:gridCol w:w="1274"/>
        <w:gridCol w:w="2385"/>
        <w:gridCol w:w="2565"/>
        <w:gridCol w:w="1217"/>
        <w:gridCol w:w="14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23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5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48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1488"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238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系统开发数量</w:t>
            </w:r>
          </w:p>
        </w:tc>
        <w:tc>
          <w:tcPr>
            <w:tcW w:w="25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系统开发数量</w:t>
            </w:r>
          </w:p>
        </w:tc>
        <w:tc>
          <w:tcPr>
            <w:tcW w:w="121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1个</w:t>
            </w:r>
          </w:p>
        </w:tc>
        <w:tc>
          <w:tcPr>
            <w:tcW w:w="148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2" w:hRule="atLeast"/>
          <w:jc w:val="center"/>
        </w:trPr>
        <w:tc>
          <w:tcPr>
            <w:tcW w:w="1488" w:type="dxa"/>
            <w:vMerge w:val="continue"/>
            <w:vAlign w:val="center"/>
          </w:tcPr>
          <w:p>
            <w:pPr>
              <w:rPr>
                <w:rFonts w:hint="eastAsia" w:ascii="仿宋_GB2312" w:hAnsi="仿宋_GB2312" w:eastAsia="仿宋_GB2312" w:cs="仿宋_GB2312"/>
              </w:rPr>
            </w:pPr>
          </w:p>
        </w:tc>
        <w:tc>
          <w:tcPr>
            <w:tcW w:w="127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38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系统验收合格率</w:t>
            </w:r>
          </w:p>
        </w:tc>
        <w:tc>
          <w:tcPr>
            <w:tcW w:w="25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合格系统/开发系统</w:t>
            </w:r>
          </w:p>
        </w:tc>
        <w:tc>
          <w:tcPr>
            <w:tcW w:w="121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148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488" w:type="dxa"/>
            <w:vMerge w:val="continue"/>
            <w:vAlign w:val="center"/>
          </w:tcPr>
          <w:p>
            <w:pPr>
              <w:rPr>
                <w:rFonts w:hint="eastAsia" w:ascii="仿宋_GB2312" w:hAnsi="仿宋_GB2312" w:eastAsia="仿宋_GB2312" w:cs="仿宋_GB2312"/>
              </w:rPr>
            </w:pPr>
          </w:p>
        </w:tc>
        <w:tc>
          <w:tcPr>
            <w:tcW w:w="127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238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系统故障修复处理时间</w:t>
            </w:r>
          </w:p>
        </w:tc>
        <w:tc>
          <w:tcPr>
            <w:tcW w:w="25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系统故障修复处理时间</w:t>
            </w:r>
          </w:p>
        </w:tc>
        <w:tc>
          <w:tcPr>
            <w:tcW w:w="121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&lt;6小时</w:t>
            </w:r>
          </w:p>
        </w:tc>
        <w:tc>
          <w:tcPr>
            <w:tcW w:w="148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488" w:type="dxa"/>
            <w:vMerge w:val="continue"/>
            <w:vAlign w:val="center"/>
          </w:tcPr>
          <w:p>
            <w:pPr>
              <w:rPr>
                <w:rFonts w:hint="eastAsia" w:ascii="仿宋_GB2312" w:hAnsi="仿宋_GB2312" w:eastAsia="仿宋_GB2312" w:cs="仿宋_GB2312"/>
              </w:rPr>
            </w:pPr>
          </w:p>
        </w:tc>
        <w:tc>
          <w:tcPr>
            <w:tcW w:w="127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238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系统开发成本</w:t>
            </w:r>
          </w:p>
        </w:tc>
        <w:tc>
          <w:tcPr>
            <w:tcW w:w="25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系统开发成本</w:t>
            </w:r>
          </w:p>
        </w:tc>
        <w:tc>
          <w:tcPr>
            <w:tcW w:w="121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&lt;187万元</w:t>
            </w:r>
          </w:p>
        </w:tc>
        <w:tc>
          <w:tcPr>
            <w:tcW w:w="148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88"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8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数据综合处理能力提升</w:t>
            </w:r>
          </w:p>
        </w:tc>
        <w:tc>
          <w:tcPr>
            <w:tcW w:w="25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数据综合处理能力提升</w:t>
            </w:r>
          </w:p>
        </w:tc>
        <w:tc>
          <w:tcPr>
            <w:tcW w:w="121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逐步提升</w:t>
            </w:r>
          </w:p>
        </w:tc>
        <w:tc>
          <w:tcPr>
            <w:tcW w:w="1488" w:type="dxa"/>
            <w:vAlign w:val="center"/>
          </w:tcPr>
          <w:p>
            <w:pPr>
              <w:pStyle w:val="16"/>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1488"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8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5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满意人员/人员总数　</w:t>
            </w:r>
          </w:p>
        </w:tc>
        <w:tc>
          <w:tcPr>
            <w:tcW w:w="121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≥80%</w:t>
            </w:r>
          </w:p>
        </w:tc>
        <w:tc>
          <w:tcPr>
            <w:tcW w:w="148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footerReference r:id="rId3" w:type="default"/>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4.会计监督检查事务经费绩效目标表</w:t>
      </w:r>
      <w:bookmarkEnd w:id="4"/>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17"/>
        <w:gridCol w:w="8085"/>
        <w:gridCol w:w="161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9702"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1617"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6" w:hRule="atLeast"/>
          <w:jc w:val="center"/>
        </w:trPr>
        <w:tc>
          <w:tcPr>
            <w:tcW w:w="161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9702" w:type="dxa"/>
            <w:gridSpan w:val="2"/>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1.为切实履行财政部门会计监督职责，加强对财政资金的规范使用，充分发挥会计监督服务宏观调控和财政管理、保障财税政策执行、提升会计信息质量，用于全区资产评估、会计审计咨询等服务。</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8"/>
        <w:gridCol w:w="1419"/>
        <w:gridCol w:w="1350"/>
        <w:gridCol w:w="4065"/>
        <w:gridCol w:w="1365"/>
        <w:gridCol w:w="14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6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41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35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40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45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项目完成率</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项目实际完成量占年度计划完成量的比例</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1个</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hint="eastAsia" w:ascii="仿宋_GB2312" w:hAnsi="仿宋_GB2312" w:eastAsia="仿宋_GB2312" w:cs="仿宋_GB2312"/>
              </w:rPr>
            </w:pP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项目完成率</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项目实际完成量占年度计划完成量的比例</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1区</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hint="eastAsia" w:ascii="仿宋_GB2312" w:hAnsi="仿宋_GB2312" w:eastAsia="仿宋_GB2312" w:cs="仿宋_GB2312"/>
              </w:rPr>
            </w:pP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项目完成率</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项目实际完成量占年度计划完成量的比例</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1个</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hint="eastAsia" w:ascii="仿宋_GB2312" w:hAnsi="仿宋_GB2312" w:eastAsia="仿宋_GB2312" w:cs="仿宋_GB2312"/>
              </w:rPr>
            </w:pP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项目完成率</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项目实际完成量占年度计划完成量的比例</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1个</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hint="eastAsia" w:ascii="仿宋_GB2312" w:hAnsi="仿宋_GB2312" w:eastAsia="仿宋_GB2312" w:cs="仿宋_GB2312"/>
              </w:rPr>
            </w:pP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完成率</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完成率</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≤1年</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hint="eastAsia" w:ascii="仿宋_GB2312" w:hAnsi="仿宋_GB2312" w:eastAsia="仿宋_GB2312" w:cs="仿宋_GB2312"/>
              </w:rPr>
            </w:pP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按时完成率</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按时完成率</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≥10个</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Merge w:val="continue"/>
            <w:vAlign w:val="center"/>
          </w:tcPr>
          <w:p>
            <w:pPr>
              <w:rPr>
                <w:rFonts w:hint="eastAsia" w:ascii="仿宋_GB2312" w:hAnsi="仿宋_GB2312" w:eastAsia="仿宋_GB2312" w:cs="仿宋_GB2312"/>
              </w:rPr>
            </w:pP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资金成本</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资金成本</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142.88万元</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项目发挥作用情况</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项目发挥作用情况</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≥5个</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8"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1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群众对项目开展满意度</w:t>
            </w:r>
          </w:p>
        </w:tc>
        <w:tc>
          <w:tcPr>
            <w:tcW w:w="40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群众对项目的开展满意程度</w:t>
            </w:r>
          </w:p>
        </w:tc>
        <w:tc>
          <w:tcPr>
            <w:tcW w:w="136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145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before="0" w:after="0" w:line="240" w:lineRule="auto"/>
        <w:ind w:firstLine="0"/>
        <w:jc w:val="center"/>
        <w:outlineLvl w:val="9"/>
        <w:rPr>
          <w:rFonts w:hint="eastAsia" w:ascii="仿宋_GB2312" w:hAnsi="仿宋_GB2312" w:eastAsia="仿宋_GB2312" w:cs="仿宋_GB2312"/>
          <w:color w:val="000000"/>
          <w:sz w:val="28"/>
        </w:r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8"/>
      <w:r>
        <w:rPr>
          <w:rFonts w:hint="eastAsia" w:ascii="仿宋_GB2312" w:hAnsi="仿宋_GB2312" w:eastAsia="仿宋_GB2312" w:cs="仿宋_GB2312"/>
          <w:color w:val="000000"/>
          <w:sz w:val="28"/>
        </w:rPr>
        <w:t>5.农业保险补贴核查工作经费绩效目标表</w:t>
      </w:r>
      <w:bookmarkEnd w:id="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3"/>
        <w:gridCol w:w="8473"/>
        <w:gridCol w:w="169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0166"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1693"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1" w:hRule="atLeast"/>
          <w:jc w:val="center"/>
        </w:trPr>
        <w:tc>
          <w:tcPr>
            <w:tcW w:w="1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66" w:type="dxa"/>
            <w:gridSpan w:val="2"/>
            <w:vAlign w:val="center"/>
          </w:tcPr>
          <w:p>
            <w:pPr>
              <w:pStyle w:val="16"/>
              <w:rPr>
                <w:rFonts w:hint="eastAsia" w:ascii="仿宋_GB2312" w:hAnsi="仿宋_GB2312" w:eastAsia="仿宋_GB2312" w:cs="仿宋_GB2312"/>
                <w:lang w:eastAsia="zh-CN"/>
              </w:rPr>
            </w:pPr>
            <w:r>
              <w:rPr>
                <w:rFonts w:hint="eastAsia" w:ascii="仿宋_GB2312" w:hAnsi="仿宋_GB2312" w:eastAsia="仿宋_GB2312" w:cs="仿宋_GB2312"/>
              </w:rPr>
              <w:t>1.提高资金的使用效益，保障资金专款专用，推动农业保险持续健康发展的达成</w:t>
            </w:r>
            <w:r>
              <w:rPr>
                <w:rFonts w:hint="eastAsia" w:ascii="仿宋_GB2312" w:hAnsi="仿宋_GB2312" w:eastAsia="仿宋_GB2312" w:cs="仿宋_GB2312"/>
                <w:lang w:eastAsia="zh-CN"/>
              </w:rPr>
              <w:t>。</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1566"/>
        <w:gridCol w:w="1740"/>
        <w:gridCol w:w="3960"/>
        <w:gridCol w:w="1189"/>
        <w:gridCol w:w="16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tblHeader/>
          <w:jc w:val="center"/>
        </w:trPr>
        <w:tc>
          <w:tcPr>
            <w:tcW w:w="16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5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7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39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8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6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1691"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56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7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 核查次数</w:t>
            </w:r>
          </w:p>
        </w:tc>
        <w:tc>
          <w:tcPr>
            <w:tcW w:w="396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核查次数</w:t>
            </w:r>
          </w:p>
        </w:tc>
        <w:tc>
          <w:tcPr>
            <w:tcW w:w="118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≥2次</w:t>
            </w:r>
          </w:p>
        </w:tc>
        <w:tc>
          <w:tcPr>
            <w:tcW w:w="169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91" w:type="dxa"/>
            <w:vMerge w:val="continue"/>
            <w:vAlign w:val="center"/>
          </w:tcPr>
          <w:p>
            <w:pPr>
              <w:rPr>
                <w:rFonts w:hint="eastAsia" w:ascii="仿宋_GB2312" w:hAnsi="仿宋_GB2312" w:eastAsia="仿宋_GB2312" w:cs="仿宋_GB2312"/>
              </w:rPr>
            </w:pPr>
          </w:p>
        </w:tc>
        <w:tc>
          <w:tcPr>
            <w:tcW w:w="156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7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核查覆盖率</w:t>
            </w:r>
          </w:p>
        </w:tc>
        <w:tc>
          <w:tcPr>
            <w:tcW w:w="396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核查企业和个人的次数/企业和个人总数</w:t>
            </w:r>
          </w:p>
        </w:tc>
        <w:tc>
          <w:tcPr>
            <w:tcW w:w="118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169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91" w:type="dxa"/>
            <w:vMerge w:val="continue"/>
            <w:vAlign w:val="center"/>
          </w:tcPr>
          <w:p>
            <w:pPr>
              <w:rPr>
                <w:rFonts w:hint="eastAsia" w:ascii="仿宋_GB2312" w:hAnsi="仿宋_GB2312" w:eastAsia="仿宋_GB2312" w:cs="仿宋_GB2312"/>
              </w:rPr>
            </w:pPr>
          </w:p>
        </w:tc>
        <w:tc>
          <w:tcPr>
            <w:tcW w:w="156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7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任务完成及时率</w:t>
            </w:r>
          </w:p>
        </w:tc>
        <w:tc>
          <w:tcPr>
            <w:tcW w:w="396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 任务完成及时率</w:t>
            </w:r>
          </w:p>
        </w:tc>
        <w:tc>
          <w:tcPr>
            <w:tcW w:w="118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169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91" w:type="dxa"/>
            <w:vMerge w:val="continue"/>
            <w:vAlign w:val="center"/>
          </w:tcPr>
          <w:p>
            <w:pPr>
              <w:rPr>
                <w:rFonts w:hint="eastAsia" w:ascii="仿宋_GB2312" w:hAnsi="仿宋_GB2312" w:eastAsia="仿宋_GB2312" w:cs="仿宋_GB2312"/>
              </w:rPr>
            </w:pPr>
          </w:p>
        </w:tc>
        <w:tc>
          <w:tcPr>
            <w:tcW w:w="156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7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 项目总成本</w:t>
            </w:r>
          </w:p>
        </w:tc>
        <w:tc>
          <w:tcPr>
            <w:tcW w:w="396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 项目总成本</w:t>
            </w:r>
          </w:p>
        </w:tc>
        <w:tc>
          <w:tcPr>
            <w:tcW w:w="118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12万元</w:t>
            </w:r>
          </w:p>
        </w:tc>
        <w:tc>
          <w:tcPr>
            <w:tcW w:w="169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0" w:hRule="atLeast"/>
          <w:jc w:val="center"/>
        </w:trPr>
        <w:tc>
          <w:tcPr>
            <w:tcW w:w="1691"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56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7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 加强财政资金管理</w:t>
            </w:r>
          </w:p>
        </w:tc>
        <w:tc>
          <w:tcPr>
            <w:tcW w:w="396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提高财政自己能使用效益，确保资金专款专用</w:t>
            </w:r>
          </w:p>
        </w:tc>
        <w:tc>
          <w:tcPr>
            <w:tcW w:w="118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w:t>
            </w:r>
          </w:p>
        </w:tc>
        <w:tc>
          <w:tcPr>
            <w:tcW w:w="169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79" w:hRule="atLeast"/>
          <w:jc w:val="center"/>
        </w:trPr>
        <w:tc>
          <w:tcPr>
            <w:tcW w:w="1691" w:type="dxa"/>
            <w:vMerge w:val="continue"/>
            <w:vAlign w:val="center"/>
          </w:tcPr>
          <w:p>
            <w:pPr>
              <w:rPr>
                <w:rFonts w:hint="eastAsia" w:ascii="仿宋_GB2312" w:hAnsi="仿宋_GB2312" w:eastAsia="仿宋_GB2312" w:cs="仿宋_GB2312"/>
              </w:rPr>
            </w:pPr>
          </w:p>
        </w:tc>
        <w:tc>
          <w:tcPr>
            <w:tcW w:w="156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7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提高农业保险市场化发展，增强农业抗风险能力</w:t>
            </w:r>
          </w:p>
        </w:tc>
        <w:tc>
          <w:tcPr>
            <w:tcW w:w="396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提高农业保险市场化发展，增强农业抗风险能力</w:t>
            </w:r>
          </w:p>
        </w:tc>
        <w:tc>
          <w:tcPr>
            <w:tcW w:w="118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逐步提高</w:t>
            </w:r>
          </w:p>
        </w:tc>
        <w:tc>
          <w:tcPr>
            <w:tcW w:w="169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691"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6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 xml:space="preserve"> 对象满意度</w:t>
            </w:r>
          </w:p>
        </w:tc>
        <w:tc>
          <w:tcPr>
            <w:tcW w:w="396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核查对象满意度</w:t>
            </w:r>
          </w:p>
        </w:tc>
        <w:tc>
          <w:tcPr>
            <w:tcW w:w="118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1691"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09"/>
      <w:r>
        <w:rPr>
          <w:rFonts w:hint="eastAsia" w:ascii="仿宋_GB2312" w:hAnsi="仿宋_GB2312" w:eastAsia="仿宋_GB2312" w:cs="仿宋_GB2312"/>
          <w:color w:val="000000"/>
          <w:sz w:val="28"/>
        </w:rPr>
        <w:t>6.网络平台建设运行经费绩效目标表</w:t>
      </w:r>
      <w:bookmarkEnd w:id="6"/>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9015"/>
        <w:gridCol w:w="17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0509"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1750"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149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10765" w:type="dxa"/>
            <w:gridSpan w:val="2"/>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全面反映政府财务状态，提升预算单位财务工作效率</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80"/>
        <w:gridCol w:w="1052"/>
        <w:gridCol w:w="1575"/>
        <w:gridCol w:w="2825"/>
        <w:gridCol w:w="1000"/>
        <w:gridCol w:w="4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7" w:hRule="atLeast"/>
          <w:tblHeader/>
          <w:jc w:val="center"/>
        </w:trPr>
        <w:tc>
          <w:tcPr>
            <w:tcW w:w="14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05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82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43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1480"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05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5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网路平台单位使用数量</w:t>
            </w:r>
          </w:p>
        </w:tc>
        <w:tc>
          <w:tcPr>
            <w:tcW w:w="28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网路平台服务单位数量、全区所有预算部门、单位政府财务报告及部门决算编制</w:t>
            </w:r>
          </w:p>
        </w:tc>
        <w:tc>
          <w:tcPr>
            <w:tcW w:w="100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≥100个</w:t>
            </w:r>
          </w:p>
        </w:tc>
        <w:tc>
          <w:tcPr>
            <w:tcW w:w="43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《河北省财政厅关于实施河北省预算单位差旅电子凭证网上报销试点“全覆盖”改革的通知》、《全省会计集中核算平台推广应用实施方案》、《政府财务报告编制办法（试行）》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9" w:hRule="atLeast"/>
          <w:jc w:val="center"/>
        </w:trPr>
        <w:tc>
          <w:tcPr>
            <w:tcW w:w="1480" w:type="dxa"/>
            <w:vMerge w:val="continue"/>
            <w:vAlign w:val="center"/>
          </w:tcPr>
          <w:p>
            <w:pPr>
              <w:rPr>
                <w:rFonts w:hint="eastAsia" w:ascii="仿宋_GB2312" w:hAnsi="仿宋_GB2312" w:eastAsia="仿宋_GB2312" w:cs="仿宋_GB2312"/>
              </w:rPr>
            </w:pPr>
          </w:p>
        </w:tc>
        <w:tc>
          <w:tcPr>
            <w:tcW w:w="105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5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网路平台单位使用比例</w:t>
            </w:r>
          </w:p>
        </w:tc>
        <w:tc>
          <w:tcPr>
            <w:tcW w:w="28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预算单位使用数量占预算单位总数量比</w:t>
            </w:r>
          </w:p>
        </w:tc>
        <w:tc>
          <w:tcPr>
            <w:tcW w:w="100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43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《河北省财政厅关于实施河北省预算单位差旅电子凭证网上报销试点“全覆盖”改革的通知》、《全省会计集中核算平台推广应用实施方案》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3" w:hRule="atLeast"/>
          <w:jc w:val="center"/>
        </w:trPr>
        <w:tc>
          <w:tcPr>
            <w:tcW w:w="1480" w:type="dxa"/>
            <w:vMerge w:val="continue"/>
            <w:vAlign w:val="center"/>
          </w:tcPr>
          <w:p>
            <w:pPr>
              <w:rPr>
                <w:rFonts w:hint="eastAsia" w:ascii="仿宋_GB2312" w:hAnsi="仿宋_GB2312" w:eastAsia="仿宋_GB2312" w:cs="仿宋_GB2312"/>
              </w:rPr>
            </w:pPr>
          </w:p>
        </w:tc>
        <w:tc>
          <w:tcPr>
            <w:tcW w:w="105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5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上报政府财政报告和部门决算比例</w:t>
            </w:r>
          </w:p>
        </w:tc>
        <w:tc>
          <w:tcPr>
            <w:tcW w:w="28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上报政府财政报告和部门决算比例占上报总数量的比例</w:t>
            </w:r>
          </w:p>
        </w:tc>
        <w:tc>
          <w:tcPr>
            <w:tcW w:w="100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43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《政府财务报告编制办法（试行）》、《2021年部门决算编制指南》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480" w:type="dxa"/>
            <w:vMerge w:val="continue"/>
            <w:vAlign w:val="center"/>
          </w:tcPr>
          <w:p>
            <w:pPr>
              <w:rPr>
                <w:rFonts w:hint="eastAsia" w:ascii="仿宋_GB2312" w:hAnsi="仿宋_GB2312" w:eastAsia="仿宋_GB2312" w:cs="仿宋_GB2312"/>
              </w:rPr>
            </w:pPr>
          </w:p>
        </w:tc>
        <w:tc>
          <w:tcPr>
            <w:tcW w:w="105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5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上报政府财政报告和部门决算数量</w:t>
            </w:r>
          </w:p>
        </w:tc>
        <w:tc>
          <w:tcPr>
            <w:tcW w:w="28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全区所有预算部门、单位政府财务报告及部门决算编制</w:t>
            </w:r>
          </w:p>
        </w:tc>
        <w:tc>
          <w:tcPr>
            <w:tcW w:w="100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≥100个</w:t>
            </w:r>
          </w:p>
        </w:tc>
        <w:tc>
          <w:tcPr>
            <w:tcW w:w="43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《政府财务报告编制办法（试行）》、《2021年部门决算编制指南》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4" w:hRule="atLeast"/>
          <w:jc w:val="center"/>
        </w:trPr>
        <w:tc>
          <w:tcPr>
            <w:tcW w:w="1480"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05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全面反映政府财务状态，提升预算单位财务工作效率</w:t>
            </w:r>
          </w:p>
        </w:tc>
        <w:tc>
          <w:tcPr>
            <w:tcW w:w="28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全面反映政府财务状态，提升预算单位财务工作效率</w:t>
            </w:r>
          </w:p>
        </w:tc>
        <w:tc>
          <w:tcPr>
            <w:tcW w:w="100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43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55" w:hRule="atLeast"/>
          <w:jc w:val="center"/>
        </w:trPr>
        <w:tc>
          <w:tcPr>
            <w:tcW w:w="1480"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5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预算单位满意度</w:t>
            </w:r>
          </w:p>
        </w:tc>
        <w:tc>
          <w:tcPr>
            <w:tcW w:w="282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预算单位满意人数占服务对象人数的满意度</w:t>
            </w:r>
          </w:p>
        </w:tc>
        <w:tc>
          <w:tcPr>
            <w:tcW w:w="100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　</w:t>
            </w:r>
          </w:p>
        </w:tc>
        <w:tc>
          <w:tcPr>
            <w:tcW w:w="434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10"/>
      <w:r>
        <w:rPr>
          <w:rFonts w:hint="eastAsia" w:ascii="仿宋_GB2312" w:hAnsi="仿宋_GB2312" w:eastAsia="仿宋_GB2312" w:cs="仿宋_GB2312"/>
          <w:color w:val="000000"/>
          <w:sz w:val="28"/>
        </w:rPr>
        <w:t>7.行政事业单位固定资产管理维护经费绩效目标表</w:t>
      </w:r>
      <w:bookmarkEnd w:id="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5"/>
        <w:gridCol w:w="7729"/>
        <w:gridCol w:w="154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9274"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1545"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15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9274" w:type="dxa"/>
            <w:gridSpan w:val="2"/>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1.维护资产信息管理系统，为我区行政事业单位固定资产的动态管理提供支持；合理有效配置公务用车资源，创新公务交通分类提供方式，保障公务出行，降低行政成本。</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40"/>
        <w:gridCol w:w="1540"/>
        <w:gridCol w:w="1898"/>
        <w:gridCol w:w="2722"/>
        <w:gridCol w:w="1540"/>
        <w:gridCol w:w="1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5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5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189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272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5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189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年度信息系统数量</w:t>
            </w:r>
          </w:p>
        </w:tc>
        <w:tc>
          <w:tcPr>
            <w:tcW w:w="272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年度信息系统数量</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223套</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continue"/>
            <w:vAlign w:val="center"/>
          </w:tcPr>
          <w:p>
            <w:pPr>
              <w:rPr>
                <w:rFonts w:hint="eastAsia" w:ascii="仿宋_GB2312" w:hAnsi="仿宋_GB2312" w:eastAsia="仿宋_GB2312" w:cs="仿宋_GB2312"/>
              </w:rPr>
            </w:pP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189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正常使用率</w:t>
            </w:r>
          </w:p>
        </w:tc>
        <w:tc>
          <w:tcPr>
            <w:tcW w:w="272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正常使用率</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continue"/>
            <w:vAlign w:val="center"/>
          </w:tcPr>
          <w:p>
            <w:pPr>
              <w:rPr>
                <w:rFonts w:hint="eastAsia" w:ascii="仿宋_GB2312" w:hAnsi="仿宋_GB2312" w:eastAsia="仿宋_GB2312" w:cs="仿宋_GB2312"/>
              </w:rPr>
            </w:pP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189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经费使用及时率（%）</w:t>
            </w:r>
          </w:p>
        </w:tc>
        <w:tc>
          <w:tcPr>
            <w:tcW w:w="272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经费使用及时率（%）</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continue"/>
            <w:vAlign w:val="center"/>
          </w:tcPr>
          <w:p>
            <w:pPr>
              <w:rPr>
                <w:rFonts w:hint="eastAsia" w:ascii="仿宋_GB2312" w:hAnsi="仿宋_GB2312" w:eastAsia="仿宋_GB2312" w:cs="仿宋_GB2312"/>
              </w:rPr>
            </w:pP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189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系统维护费</w:t>
            </w:r>
          </w:p>
        </w:tc>
        <w:tc>
          <w:tcPr>
            <w:tcW w:w="272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系统维护费</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3万元</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9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w:t>
            </w:r>
          </w:p>
        </w:tc>
        <w:tc>
          <w:tcPr>
            <w:tcW w:w="272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p>
            <w:pPr>
              <w:pStyle w:val="16"/>
              <w:rPr>
                <w:rFonts w:hint="eastAsia" w:ascii="仿宋_GB2312" w:hAnsi="仿宋_GB2312" w:eastAsia="仿宋_GB2312" w:cs="仿宋_GB2312"/>
              </w:rPr>
            </w:pP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Merge w:val="continue"/>
            <w:vAlign w:val="center"/>
          </w:tcPr>
          <w:p>
            <w:pPr>
              <w:rPr>
                <w:rFonts w:hint="eastAsia" w:ascii="仿宋_GB2312" w:hAnsi="仿宋_GB2312" w:eastAsia="仿宋_GB2312" w:cs="仿宋_GB2312"/>
              </w:rPr>
            </w:pP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89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272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可持续性服务</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100百分比</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40"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98"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客户满意度</w:t>
            </w:r>
          </w:p>
        </w:tc>
        <w:tc>
          <w:tcPr>
            <w:tcW w:w="272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客户满意度</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≥90百分比</w:t>
            </w:r>
          </w:p>
        </w:tc>
        <w:tc>
          <w:tcPr>
            <w:tcW w:w="1540"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现场调查</w:t>
            </w:r>
          </w:p>
        </w:tc>
      </w:tr>
    </w:tbl>
    <w:p>
      <w:pPr>
        <w:spacing w:before="0" w:after="0"/>
        <w:ind w:firstLine="560"/>
        <w:jc w:val="left"/>
        <w:outlineLvl w:val="3"/>
        <w:rPr>
          <w:rFonts w:hint="eastAsia" w:ascii="仿宋_GB2312" w:hAnsi="仿宋_GB2312" w:eastAsia="仿宋_GB2312" w:cs="仿宋_GB2312"/>
        </w:rPr>
      </w:pPr>
      <w:bookmarkStart w:id="8" w:name="_Toc_4_4_0000000011"/>
      <w:r>
        <w:rPr>
          <w:rFonts w:hint="eastAsia" w:ascii="仿宋_GB2312" w:hAnsi="仿宋_GB2312" w:eastAsia="仿宋_GB2312" w:cs="仿宋_GB2312"/>
          <w:color w:val="000000"/>
          <w:sz w:val="28"/>
        </w:rPr>
        <w:t>8.预算绩效管理改革工作经费绩效目标表</w:t>
      </w:r>
      <w:bookmarkEnd w:id="8"/>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47"/>
        <w:gridCol w:w="8362"/>
        <w:gridCol w:w="27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0109" w:type="dxa"/>
            <w:gridSpan w:val="2"/>
            <w:tcBorders>
              <w:top w:val="single" w:color="FFFFFF" w:sz="6" w:space="0"/>
              <w:left w:val="single" w:color="FFFFFF" w:sz="6" w:space="0"/>
              <w:right w:val="single" w:color="FFFFFF" w:sz="6" w:space="0"/>
            </w:tcBorders>
            <w:vAlign w:val="center"/>
          </w:tcPr>
          <w:p>
            <w:pPr>
              <w:pStyle w:val="20"/>
              <w:rPr>
                <w:rFonts w:hint="eastAsia" w:ascii="仿宋_GB2312" w:hAnsi="仿宋_GB2312" w:eastAsia="仿宋_GB2312" w:cs="仿宋_GB2312"/>
              </w:rPr>
            </w:pPr>
          </w:p>
        </w:tc>
        <w:tc>
          <w:tcPr>
            <w:tcW w:w="2758" w:type="dxa"/>
            <w:tcBorders>
              <w:top w:val="single" w:color="FFFFFF" w:sz="6" w:space="0"/>
              <w:left w:val="single" w:color="FFFFFF" w:sz="6" w:space="0"/>
              <w:right w:val="single" w:color="FFFFFF" w:sz="6" w:space="0"/>
            </w:tcBorders>
            <w:vAlign w:val="center"/>
          </w:tcPr>
          <w:p>
            <w:pPr>
              <w:pStyle w:val="15"/>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绩效目标</w:t>
            </w:r>
          </w:p>
        </w:tc>
        <w:tc>
          <w:tcPr>
            <w:tcW w:w="11120" w:type="dxa"/>
            <w:gridSpan w:val="2"/>
            <w:vAlign w:val="center"/>
          </w:tcPr>
          <w:p>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1.加强预算绩效管理，做到花钱要问效，有效多安排，低效减安排，无效要问责。</w:t>
            </w:r>
          </w:p>
          <w:p>
            <w:pPr>
              <w:pStyle w:val="16"/>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2.组织多种形式的培训、交流学习，提高全区预算部门对绩效工作的重视程度，提高绩效填报质量。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55"/>
        <w:gridCol w:w="1875"/>
        <w:gridCol w:w="2586"/>
        <w:gridCol w:w="3427"/>
        <w:gridCol w:w="1292"/>
        <w:gridCol w:w="19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7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一级指标</w:t>
            </w:r>
          </w:p>
        </w:tc>
        <w:tc>
          <w:tcPr>
            <w:tcW w:w="18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二级指标</w:t>
            </w:r>
          </w:p>
        </w:tc>
        <w:tc>
          <w:tcPr>
            <w:tcW w:w="258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三级指标</w:t>
            </w:r>
          </w:p>
        </w:tc>
        <w:tc>
          <w:tcPr>
            <w:tcW w:w="3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w:t>
            </w:r>
          </w:p>
        </w:tc>
        <w:tc>
          <w:tcPr>
            <w:tcW w:w="19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1755"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产出指标</w:t>
            </w:r>
          </w:p>
        </w:tc>
        <w:tc>
          <w:tcPr>
            <w:tcW w:w="18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258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培训场次</w:t>
            </w:r>
          </w:p>
        </w:tc>
        <w:tc>
          <w:tcPr>
            <w:tcW w:w="342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培训场次</w:t>
            </w:r>
          </w:p>
        </w:tc>
        <w:tc>
          <w:tcPr>
            <w:tcW w:w="129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≥2次</w:t>
            </w:r>
          </w:p>
        </w:tc>
        <w:tc>
          <w:tcPr>
            <w:tcW w:w="192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Merge w:val="continue"/>
            <w:vAlign w:val="center"/>
          </w:tcPr>
          <w:p>
            <w:pPr>
              <w:rPr>
                <w:rFonts w:hint="eastAsia" w:ascii="仿宋_GB2312" w:hAnsi="仿宋_GB2312" w:eastAsia="仿宋_GB2312" w:cs="仿宋_GB2312"/>
              </w:rPr>
            </w:pPr>
          </w:p>
        </w:tc>
        <w:tc>
          <w:tcPr>
            <w:tcW w:w="18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58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绩效覆盖率</w:t>
            </w:r>
          </w:p>
        </w:tc>
        <w:tc>
          <w:tcPr>
            <w:tcW w:w="342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覆盖部门数量/部门总数</w:t>
            </w:r>
          </w:p>
        </w:tc>
        <w:tc>
          <w:tcPr>
            <w:tcW w:w="129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192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Merge w:val="continue"/>
            <w:vAlign w:val="center"/>
          </w:tcPr>
          <w:p>
            <w:pPr>
              <w:rPr>
                <w:rFonts w:hint="eastAsia" w:ascii="仿宋_GB2312" w:hAnsi="仿宋_GB2312" w:eastAsia="仿宋_GB2312" w:cs="仿宋_GB2312"/>
              </w:rPr>
            </w:pPr>
          </w:p>
        </w:tc>
        <w:tc>
          <w:tcPr>
            <w:tcW w:w="18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258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任务完成及时率　</w:t>
            </w:r>
          </w:p>
        </w:tc>
        <w:tc>
          <w:tcPr>
            <w:tcW w:w="342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任务完成及时率　</w:t>
            </w:r>
          </w:p>
        </w:tc>
        <w:tc>
          <w:tcPr>
            <w:tcW w:w="129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192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Merge w:val="continue"/>
            <w:vAlign w:val="center"/>
          </w:tcPr>
          <w:p>
            <w:pPr>
              <w:rPr>
                <w:rFonts w:hint="eastAsia" w:ascii="仿宋_GB2312" w:hAnsi="仿宋_GB2312" w:eastAsia="仿宋_GB2312" w:cs="仿宋_GB2312"/>
              </w:rPr>
            </w:pPr>
          </w:p>
        </w:tc>
        <w:tc>
          <w:tcPr>
            <w:tcW w:w="18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258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项目总成本</w:t>
            </w:r>
          </w:p>
        </w:tc>
        <w:tc>
          <w:tcPr>
            <w:tcW w:w="342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项目总成本</w:t>
            </w:r>
          </w:p>
        </w:tc>
        <w:tc>
          <w:tcPr>
            <w:tcW w:w="129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&lt;395万元</w:t>
            </w:r>
          </w:p>
        </w:tc>
        <w:tc>
          <w:tcPr>
            <w:tcW w:w="192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Merge w:val="restart"/>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效益指标</w:t>
            </w:r>
          </w:p>
        </w:tc>
        <w:tc>
          <w:tcPr>
            <w:tcW w:w="18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58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建立长期有效的绩效管理机制　</w:t>
            </w:r>
          </w:p>
        </w:tc>
        <w:tc>
          <w:tcPr>
            <w:tcW w:w="342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逐步建立长期有效的绩效管理机制</w:t>
            </w:r>
          </w:p>
        </w:tc>
        <w:tc>
          <w:tcPr>
            <w:tcW w:w="129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逐步建立</w:t>
            </w:r>
          </w:p>
        </w:tc>
        <w:tc>
          <w:tcPr>
            <w:tcW w:w="192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Merge w:val="continue"/>
            <w:vAlign w:val="center"/>
          </w:tcPr>
          <w:p>
            <w:pPr>
              <w:rPr>
                <w:rFonts w:hint="eastAsia" w:ascii="仿宋_GB2312" w:hAnsi="仿宋_GB2312" w:eastAsia="仿宋_GB2312" w:cs="仿宋_GB2312"/>
              </w:rPr>
            </w:pPr>
          </w:p>
        </w:tc>
        <w:tc>
          <w:tcPr>
            <w:tcW w:w="18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8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提高财政资金使用效率</w:t>
            </w:r>
          </w:p>
        </w:tc>
        <w:tc>
          <w:tcPr>
            <w:tcW w:w="342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逐步提高财政资金使用效率</w:t>
            </w:r>
          </w:p>
        </w:tc>
        <w:tc>
          <w:tcPr>
            <w:tcW w:w="129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逐步提高</w:t>
            </w:r>
          </w:p>
        </w:tc>
        <w:tc>
          <w:tcPr>
            <w:tcW w:w="192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55" w:type="dxa"/>
            <w:vAlign w:val="center"/>
          </w:tcPr>
          <w:p>
            <w:pPr>
              <w:pStyle w:val="17"/>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75"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8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培训对象满意度</w:t>
            </w:r>
          </w:p>
        </w:tc>
        <w:tc>
          <w:tcPr>
            <w:tcW w:w="3427"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满意人数/培训总人数</w:t>
            </w:r>
          </w:p>
        </w:tc>
        <w:tc>
          <w:tcPr>
            <w:tcW w:w="1292"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1929"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816.5</w:t>
      </w:r>
      <w:r>
        <w:rPr>
          <w:rFonts w:ascii="Times New Roman" w:hAnsi="Times New Roman" w:eastAsia="仿宋_GB2312" w:cs="Times New Roman"/>
          <w:sz w:val="32"/>
          <w:szCs w:val="24"/>
        </w:rPr>
        <w:t>万元。具体内容见下表。</w:t>
      </w:r>
    </w:p>
    <w:bookmarkEnd w:id="9"/>
    <w:p>
      <w:pPr>
        <w:jc w:val="center"/>
        <w:outlineLvl w:val="1"/>
        <w:rPr>
          <w:rFonts w:ascii="方正小标宋_GBK" w:eastAsia="方正小标宋_GBK" w:cs="Times New Roman"/>
          <w:sz w:val="32"/>
        </w:rPr>
      </w:pPr>
      <w:bookmarkStart w:id="10" w:name="_Toc64920910"/>
      <w:r>
        <w:rPr>
          <w:rFonts w:hint="eastAsia" w:ascii="方正小标宋_GBK" w:eastAsia="方正小标宋_GBK" w:cs="Times New Roman"/>
          <w:sz w:val="32"/>
        </w:rPr>
        <w:t>部门政府采购预算</w:t>
      </w:r>
      <w:bookmarkEnd w:id="10"/>
    </w:p>
    <w:p>
      <w:pPr>
        <w:outlineLvl w:val="1"/>
        <w:rPr>
          <w:rFonts w:ascii="方正小标宋_GBK" w:eastAsia="方正小标宋_GBK" w:cs="Times New Roman"/>
          <w:sz w:val="32"/>
        </w:rPr>
      </w:pPr>
      <w:r>
        <w:t>廊坊市</w:t>
      </w:r>
      <w:r>
        <w:rPr>
          <w:rFonts w:hint="eastAsia"/>
          <w:lang w:eastAsia="zh-CN"/>
        </w:rPr>
        <w:t>广阳区</w:t>
      </w:r>
      <w:r>
        <w:rPr>
          <w:rFonts w:hint="eastAsia"/>
          <w:lang w:val="en-US" w:eastAsia="zh-CN"/>
        </w:rPr>
        <w:t>财政局</w:t>
      </w:r>
      <w:r>
        <w:t xml:space="preserve">                                                                                                       单位：万元</w:t>
      </w:r>
    </w:p>
    <w:tbl>
      <w:tblPr>
        <w:tblStyle w:val="10"/>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58"/>
        <w:gridCol w:w="887"/>
        <w:gridCol w:w="1376"/>
        <w:gridCol w:w="1475"/>
        <w:gridCol w:w="618"/>
        <w:gridCol w:w="502"/>
        <w:gridCol w:w="636"/>
        <w:gridCol w:w="712"/>
        <w:gridCol w:w="984"/>
        <w:gridCol w:w="667"/>
        <w:gridCol w:w="862"/>
        <w:gridCol w:w="667"/>
        <w:gridCol w:w="667"/>
        <w:gridCol w:w="766"/>
        <w:gridCol w:w="1018"/>
        <w:gridCol w:w="1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1" w:type="pct"/>
            <w:gridSpan w:val="2"/>
            <w:vAlign w:val="center"/>
          </w:tcPr>
          <w:p>
            <w:pPr>
              <w:pStyle w:val="14"/>
            </w:pPr>
            <w:r>
              <w:t>政府采购项目来源</w:t>
            </w:r>
          </w:p>
        </w:tc>
        <w:tc>
          <w:tcPr>
            <w:tcW w:w="485" w:type="pct"/>
            <w:vMerge w:val="restart"/>
            <w:vAlign w:val="center"/>
          </w:tcPr>
          <w:p>
            <w:pPr>
              <w:pStyle w:val="14"/>
            </w:pPr>
            <w:r>
              <w:t>采购物品名称</w:t>
            </w:r>
          </w:p>
        </w:tc>
        <w:tc>
          <w:tcPr>
            <w:tcW w:w="520" w:type="pct"/>
            <w:vMerge w:val="restart"/>
            <w:vAlign w:val="center"/>
          </w:tcPr>
          <w:p>
            <w:pPr>
              <w:pStyle w:val="14"/>
            </w:pPr>
            <w:r>
              <w:t>政府采购目录序号</w:t>
            </w:r>
          </w:p>
        </w:tc>
        <w:tc>
          <w:tcPr>
            <w:tcW w:w="218" w:type="pct"/>
            <w:vMerge w:val="restart"/>
            <w:vAlign w:val="center"/>
          </w:tcPr>
          <w:p>
            <w:pPr>
              <w:pStyle w:val="14"/>
            </w:pPr>
            <w:r>
              <w:t>计量  单位</w:t>
            </w:r>
          </w:p>
        </w:tc>
        <w:tc>
          <w:tcPr>
            <w:tcW w:w="177" w:type="pct"/>
            <w:vMerge w:val="restart"/>
            <w:vAlign w:val="center"/>
          </w:tcPr>
          <w:p>
            <w:pPr>
              <w:pStyle w:val="14"/>
            </w:pPr>
            <w:r>
              <w:t>数量</w:t>
            </w:r>
          </w:p>
        </w:tc>
        <w:tc>
          <w:tcPr>
            <w:tcW w:w="224" w:type="pct"/>
            <w:vMerge w:val="restart"/>
            <w:vAlign w:val="center"/>
          </w:tcPr>
          <w:p>
            <w:pPr>
              <w:pStyle w:val="14"/>
            </w:pPr>
            <w:r>
              <w:t>单价</w:t>
            </w:r>
          </w:p>
        </w:tc>
        <w:tc>
          <w:tcPr>
            <w:tcW w:w="2236" w:type="pct"/>
            <w:gridSpan w:val="8"/>
            <w:vAlign w:val="center"/>
          </w:tcPr>
          <w:p>
            <w:pPr>
              <w:pStyle w:val="14"/>
            </w:pPr>
            <w:r>
              <w:t>政府采购金额（当年部门预算安排资金）</w:t>
            </w:r>
          </w:p>
        </w:tc>
        <w:tc>
          <w:tcPr>
            <w:tcW w:w="486" w:type="pct"/>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61" w:hRule="atLeast"/>
          <w:tblHeader/>
          <w:jc w:val="center"/>
        </w:trPr>
        <w:tc>
          <w:tcPr>
            <w:tcW w:w="338" w:type="pct"/>
            <w:vAlign w:val="center"/>
          </w:tcPr>
          <w:p>
            <w:pPr>
              <w:pStyle w:val="14"/>
            </w:pPr>
            <w:r>
              <w:t>项目名称</w:t>
            </w:r>
          </w:p>
        </w:tc>
        <w:tc>
          <w:tcPr>
            <w:tcW w:w="312" w:type="pct"/>
            <w:vAlign w:val="center"/>
          </w:tcPr>
          <w:p>
            <w:pPr>
              <w:pStyle w:val="14"/>
            </w:pPr>
            <w:r>
              <w:t>预算    资金</w:t>
            </w:r>
          </w:p>
        </w:tc>
        <w:tc>
          <w:tcPr>
            <w:tcW w:w="485" w:type="pct"/>
            <w:vMerge w:val="continue"/>
          </w:tcPr>
          <w:p/>
        </w:tc>
        <w:tc>
          <w:tcPr>
            <w:tcW w:w="520" w:type="pct"/>
            <w:vMerge w:val="continue"/>
          </w:tcPr>
          <w:p/>
        </w:tc>
        <w:tc>
          <w:tcPr>
            <w:tcW w:w="218" w:type="pct"/>
            <w:vMerge w:val="continue"/>
          </w:tcPr>
          <w:p/>
        </w:tc>
        <w:tc>
          <w:tcPr>
            <w:tcW w:w="177" w:type="pct"/>
            <w:vMerge w:val="continue"/>
          </w:tcPr>
          <w:p/>
        </w:tc>
        <w:tc>
          <w:tcPr>
            <w:tcW w:w="224" w:type="pct"/>
            <w:vMerge w:val="continue"/>
          </w:tcPr>
          <w:p/>
        </w:tc>
        <w:tc>
          <w:tcPr>
            <w:tcW w:w="251" w:type="pct"/>
            <w:vAlign w:val="center"/>
          </w:tcPr>
          <w:p>
            <w:pPr>
              <w:pStyle w:val="14"/>
            </w:pPr>
            <w:r>
              <w:t>合计</w:t>
            </w:r>
          </w:p>
        </w:tc>
        <w:tc>
          <w:tcPr>
            <w:tcW w:w="347" w:type="pct"/>
            <w:vAlign w:val="center"/>
          </w:tcPr>
          <w:p>
            <w:pPr>
              <w:pStyle w:val="14"/>
            </w:pPr>
            <w:r>
              <w:t>一般公共预算拨款</w:t>
            </w:r>
          </w:p>
        </w:tc>
        <w:tc>
          <w:tcPr>
            <w:tcW w:w="235" w:type="pct"/>
            <w:vAlign w:val="center"/>
          </w:tcPr>
          <w:p>
            <w:pPr>
              <w:pStyle w:val="14"/>
            </w:pPr>
            <w:r>
              <w:t>基金预算拨款</w:t>
            </w:r>
          </w:p>
        </w:tc>
        <w:tc>
          <w:tcPr>
            <w:tcW w:w="304" w:type="pct"/>
            <w:vAlign w:val="center"/>
          </w:tcPr>
          <w:p>
            <w:pPr>
              <w:pStyle w:val="14"/>
            </w:pPr>
            <w:r>
              <w:t>国有资本经营预算拨款</w:t>
            </w:r>
          </w:p>
        </w:tc>
        <w:tc>
          <w:tcPr>
            <w:tcW w:w="235" w:type="pct"/>
            <w:vAlign w:val="center"/>
          </w:tcPr>
          <w:p>
            <w:pPr>
              <w:pStyle w:val="14"/>
            </w:pPr>
            <w:r>
              <w:t>财政专户核拨</w:t>
            </w:r>
          </w:p>
        </w:tc>
        <w:tc>
          <w:tcPr>
            <w:tcW w:w="235" w:type="pct"/>
            <w:vAlign w:val="center"/>
          </w:tcPr>
          <w:p>
            <w:pPr>
              <w:pStyle w:val="14"/>
            </w:pPr>
            <w:r>
              <w:t>单位    资金</w:t>
            </w:r>
          </w:p>
        </w:tc>
        <w:tc>
          <w:tcPr>
            <w:tcW w:w="270" w:type="pct"/>
            <w:vAlign w:val="center"/>
          </w:tcPr>
          <w:p>
            <w:pPr>
              <w:pStyle w:val="14"/>
            </w:pPr>
            <w:r>
              <w:t>财政拨    款结转</w:t>
            </w:r>
          </w:p>
        </w:tc>
        <w:tc>
          <w:tcPr>
            <w:tcW w:w="355" w:type="pct"/>
            <w:vAlign w:val="center"/>
          </w:tcPr>
          <w:p>
            <w:pPr>
              <w:pStyle w:val="14"/>
            </w:pPr>
            <w:r>
              <w:t>非财政    拨款结    转结余</w:t>
            </w:r>
          </w:p>
        </w:tc>
        <w:tc>
          <w:tcPr>
            <w:tcW w:w="486"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8"/>
            </w:pPr>
            <w:r>
              <w:t>合  计</w:t>
            </w:r>
          </w:p>
        </w:tc>
        <w:tc>
          <w:tcPr>
            <w:tcW w:w="312" w:type="pct"/>
            <w:vAlign w:val="center"/>
          </w:tcPr>
          <w:p>
            <w:pPr>
              <w:pStyle w:val="19"/>
              <w:rPr>
                <w:rFonts w:hint="default" w:eastAsia="方正书宋_GBK"/>
                <w:lang w:val="en-US" w:eastAsia="zh-CN"/>
              </w:rPr>
            </w:pPr>
            <w:r>
              <w:rPr>
                <w:rFonts w:hint="eastAsia"/>
                <w:sz w:val="18"/>
                <w:szCs w:val="18"/>
                <w:lang w:val="en-US" w:eastAsia="zh-CN"/>
              </w:rPr>
              <w:t>816.5</w:t>
            </w:r>
          </w:p>
        </w:tc>
        <w:tc>
          <w:tcPr>
            <w:tcW w:w="485" w:type="pct"/>
            <w:vAlign w:val="center"/>
          </w:tcPr>
          <w:p>
            <w:pPr>
              <w:pStyle w:val="20"/>
            </w:pPr>
          </w:p>
        </w:tc>
        <w:tc>
          <w:tcPr>
            <w:tcW w:w="520" w:type="pct"/>
            <w:vAlign w:val="center"/>
          </w:tcPr>
          <w:p>
            <w:pPr>
              <w:pStyle w:val="20"/>
            </w:pPr>
          </w:p>
        </w:tc>
        <w:tc>
          <w:tcPr>
            <w:tcW w:w="218" w:type="pct"/>
            <w:vAlign w:val="center"/>
          </w:tcPr>
          <w:p>
            <w:pPr>
              <w:pStyle w:val="18"/>
            </w:pPr>
          </w:p>
        </w:tc>
        <w:tc>
          <w:tcPr>
            <w:tcW w:w="177" w:type="pct"/>
            <w:vAlign w:val="center"/>
          </w:tcPr>
          <w:p>
            <w:pPr>
              <w:pStyle w:val="19"/>
            </w:pPr>
          </w:p>
        </w:tc>
        <w:tc>
          <w:tcPr>
            <w:tcW w:w="224" w:type="pct"/>
            <w:vAlign w:val="center"/>
          </w:tcPr>
          <w:p>
            <w:pPr>
              <w:pStyle w:val="19"/>
            </w:pPr>
          </w:p>
        </w:tc>
        <w:tc>
          <w:tcPr>
            <w:tcW w:w="251" w:type="pct"/>
            <w:vAlign w:val="center"/>
          </w:tcPr>
          <w:p>
            <w:pPr>
              <w:pStyle w:val="19"/>
            </w:pPr>
            <w:r>
              <w:rPr>
                <w:rFonts w:hint="eastAsia"/>
                <w:sz w:val="18"/>
                <w:szCs w:val="18"/>
                <w:lang w:val="en-US" w:eastAsia="zh-CN"/>
              </w:rPr>
              <w:t>816.5</w:t>
            </w:r>
          </w:p>
        </w:tc>
        <w:tc>
          <w:tcPr>
            <w:tcW w:w="347" w:type="pct"/>
            <w:vAlign w:val="center"/>
          </w:tcPr>
          <w:p>
            <w:pPr>
              <w:pStyle w:val="19"/>
            </w:pPr>
            <w:r>
              <w:rPr>
                <w:rFonts w:hint="eastAsia"/>
                <w:sz w:val="18"/>
                <w:szCs w:val="18"/>
                <w:lang w:val="en-US" w:eastAsia="zh-CN"/>
              </w:rPr>
              <w:t>816.5</w:t>
            </w:r>
          </w:p>
        </w:tc>
        <w:tc>
          <w:tcPr>
            <w:tcW w:w="235" w:type="pct"/>
            <w:vAlign w:val="center"/>
          </w:tcPr>
          <w:p>
            <w:pPr>
              <w:pStyle w:val="19"/>
            </w:pPr>
          </w:p>
        </w:tc>
        <w:tc>
          <w:tcPr>
            <w:tcW w:w="304" w:type="pct"/>
            <w:vAlign w:val="center"/>
          </w:tcPr>
          <w:p>
            <w:pPr>
              <w:pStyle w:val="19"/>
            </w:pPr>
          </w:p>
        </w:tc>
        <w:tc>
          <w:tcPr>
            <w:tcW w:w="235" w:type="pct"/>
            <w:vAlign w:val="center"/>
          </w:tcPr>
          <w:p>
            <w:pPr>
              <w:pStyle w:val="19"/>
            </w:pPr>
          </w:p>
        </w:tc>
        <w:tc>
          <w:tcPr>
            <w:tcW w:w="235" w:type="pct"/>
            <w:vAlign w:val="center"/>
          </w:tcPr>
          <w:p>
            <w:pPr>
              <w:pStyle w:val="19"/>
            </w:pPr>
          </w:p>
        </w:tc>
        <w:tc>
          <w:tcPr>
            <w:tcW w:w="270" w:type="pct"/>
            <w:vAlign w:val="center"/>
          </w:tcPr>
          <w:p>
            <w:pPr>
              <w:pStyle w:val="19"/>
            </w:pPr>
          </w:p>
        </w:tc>
        <w:tc>
          <w:tcPr>
            <w:tcW w:w="355" w:type="pct"/>
            <w:vAlign w:val="center"/>
          </w:tcPr>
          <w:p>
            <w:pPr>
              <w:pStyle w:val="19"/>
            </w:pPr>
          </w:p>
        </w:tc>
        <w:tc>
          <w:tcPr>
            <w:tcW w:w="486"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6"/>
              <w:jc w:val="center"/>
              <w:rPr>
                <w:rFonts w:hint="default"/>
                <w:lang w:val="en-US" w:eastAsia="zh-CN"/>
              </w:rPr>
            </w:pPr>
            <w:r>
              <w:rPr>
                <w:rFonts w:hint="eastAsia"/>
                <w:lang w:val="en-US" w:eastAsia="zh-CN"/>
              </w:rPr>
              <w:t>预算绩效管理改革工作经费</w:t>
            </w:r>
          </w:p>
        </w:tc>
        <w:tc>
          <w:tcPr>
            <w:tcW w:w="312" w:type="pct"/>
            <w:vAlign w:val="center"/>
          </w:tcPr>
          <w:p>
            <w:pPr>
              <w:pStyle w:val="16"/>
              <w:jc w:val="center"/>
              <w:rPr>
                <w:rFonts w:hint="default"/>
                <w:lang w:val="en-US" w:eastAsia="zh-CN"/>
              </w:rPr>
            </w:pPr>
            <w:r>
              <w:rPr>
                <w:rFonts w:hint="eastAsia"/>
                <w:lang w:val="en-US" w:eastAsia="zh-CN"/>
              </w:rPr>
              <w:t>390</w:t>
            </w:r>
          </w:p>
        </w:tc>
        <w:tc>
          <w:tcPr>
            <w:tcW w:w="485" w:type="pct"/>
            <w:vAlign w:val="center"/>
          </w:tcPr>
          <w:p>
            <w:pPr>
              <w:pStyle w:val="16"/>
              <w:jc w:val="center"/>
              <w:rPr>
                <w:rFonts w:hint="default"/>
                <w:lang w:val="en-US" w:eastAsia="zh-CN"/>
              </w:rPr>
            </w:pPr>
            <w:r>
              <w:rPr>
                <w:rFonts w:hint="eastAsia"/>
                <w:sz w:val="18"/>
                <w:szCs w:val="18"/>
                <w:lang w:val="en-US" w:eastAsia="zh-CN"/>
              </w:rPr>
              <w:t>其他会计服务</w:t>
            </w:r>
          </w:p>
        </w:tc>
        <w:tc>
          <w:tcPr>
            <w:tcW w:w="520" w:type="pct"/>
            <w:vAlign w:val="center"/>
          </w:tcPr>
          <w:p>
            <w:pPr>
              <w:pStyle w:val="16"/>
              <w:jc w:val="center"/>
              <w:rPr>
                <w:rFonts w:hint="default"/>
                <w:lang w:val="en-US" w:eastAsia="zh-CN"/>
              </w:rPr>
            </w:pPr>
            <w:r>
              <w:rPr>
                <w:rFonts w:hint="eastAsia"/>
                <w:lang w:val="en-US" w:eastAsia="zh-CN"/>
              </w:rPr>
              <w:t>C080299</w:t>
            </w:r>
          </w:p>
        </w:tc>
        <w:tc>
          <w:tcPr>
            <w:tcW w:w="218" w:type="pct"/>
            <w:vAlign w:val="center"/>
          </w:tcPr>
          <w:p>
            <w:pPr>
              <w:pStyle w:val="16"/>
              <w:jc w:val="center"/>
              <w:rPr>
                <w:rFonts w:hint="default"/>
                <w:lang w:val="en-US" w:eastAsia="zh-CN"/>
              </w:rPr>
            </w:pPr>
            <w:r>
              <w:rPr>
                <w:rFonts w:hint="eastAsia"/>
                <w:lang w:val="en-US" w:eastAsia="zh-CN"/>
              </w:rPr>
              <w:t>个</w:t>
            </w:r>
          </w:p>
        </w:tc>
        <w:tc>
          <w:tcPr>
            <w:tcW w:w="177" w:type="pct"/>
            <w:vAlign w:val="center"/>
          </w:tcPr>
          <w:p>
            <w:pPr>
              <w:pStyle w:val="16"/>
              <w:jc w:val="center"/>
              <w:rPr>
                <w:rFonts w:hint="eastAsia" w:eastAsia="方正书宋_GBK"/>
                <w:lang w:val="en-US" w:eastAsia="zh-CN"/>
              </w:rPr>
            </w:pPr>
            <w:r>
              <w:rPr>
                <w:rFonts w:hint="eastAsia"/>
                <w:lang w:val="en-US" w:eastAsia="zh-CN"/>
              </w:rPr>
              <w:t>1</w:t>
            </w:r>
          </w:p>
        </w:tc>
        <w:tc>
          <w:tcPr>
            <w:tcW w:w="224" w:type="pct"/>
            <w:vAlign w:val="center"/>
          </w:tcPr>
          <w:p>
            <w:pPr>
              <w:pStyle w:val="16"/>
              <w:jc w:val="center"/>
              <w:rPr>
                <w:rFonts w:hint="eastAsia"/>
                <w:lang w:val="en-US" w:eastAsia="uk-UA"/>
              </w:rPr>
            </w:pPr>
            <w:r>
              <w:rPr>
                <w:rFonts w:hint="eastAsia"/>
                <w:lang w:val="en-US" w:eastAsia="zh-CN"/>
              </w:rPr>
              <w:t>390</w:t>
            </w:r>
          </w:p>
        </w:tc>
        <w:tc>
          <w:tcPr>
            <w:tcW w:w="251" w:type="pct"/>
            <w:vAlign w:val="center"/>
          </w:tcPr>
          <w:p>
            <w:pPr>
              <w:pStyle w:val="16"/>
              <w:jc w:val="center"/>
              <w:rPr>
                <w:rFonts w:hint="default"/>
                <w:lang w:val="en-US" w:eastAsia="zh-CN"/>
              </w:rPr>
            </w:pPr>
            <w:r>
              <w:rPr>
                <w:rFonts w:hint="eastAsia"/>
                <w:lang w:val="en-US" w:eastAsia="zh-CN"/>
              </w:rPr>
              <w:t>390</w:t>
            </w:r>
          </w:p>
        </w:tc>
        <w:tc>
          <w:tcPr>
            <w:tcW w:w="347" w:type="pct"/>
            <w:vAlign w:val="center"/>
          </w:tcPr>
          <w:p>
            <w:pPr>
              <w:pStyle w:val="16"/>
              <w:jc w:val="center"/>
              <w:rPr>
                <w:rFonts w:hint="default"/>
                <w:lang w:val="en-US" w:eastAsia="zh-CN"/>
              </w:rPr>
            </w:pPr>
            <w:r>
              <w:rPr>
                <w:rFonts w:hint="eastAsia"/>
                <w:lang w:val="en-US" w:eastAsia="zh-CN"/>
              </w:rPr>
              <w:t>390</w:t>
            </w:r>
          </w:p>
        </w:tc>
        <w:tc>
          <w:tcPr>
            <w:tcW w:w="235" w:type="pct"/>
            <w:vAlign w:val="center"/>
          </w:tcPr>
          <w:p>
            <w:pPr>
              <w:pStyle w:val="16"/>
              <w:jc w:val="center"/>
              <w:rPr>
                <w:rFonts w:hint="eastAsia"/>
                <w:lang w:val="en-US" w:eastAsia="uk-UA"/>
              </w:rPr>
            </w:pPr>
          </w:p>
        </w:tc>
        <w:tc>
          <w:tcPr>
            <w:tcW w:w="304" w:type="pct"/>
            <w:vAlign w:val="center"/>
          </w:tcPr>
          <w:p>
            <w:pPr>
              <w:pStyle w:val="16"/>
              <w:jc w:val="center"/>
              <w:rPr>
                <w:rFonts w:hint="eastAsia"/>
                <w:lang w:val="en-US" w:eastAsia="uk-UA"/>
              </w:rPr>
            </w:pPr>
          </w:p>
        </w:tc>
        <w:tc>
          <w:tcPr>
            <w:tcW w:w="235" w:type="pct"/>
            <w:vAlign w:val="center"/>
          </w:tcPr>
          <w:p>
            <w:pPr>
              <w:pStyle w:val="16"/>
              <w:jc w:val="center"/>
              <w:rPr>
                <w:rFonts w:hint="eastAsia"/>
                <w:lang w:val="en-US" w:eastAsia="uk-UA"/>
              </w:rPr>
            </w:pPr>
          </w:p>
        </w:tc>
        <w:tc>
          <w:tcPr>
            <w:tcW w:w="235" w:type="pct"/>
            <w:vAlign w:val="center"/>
          </w:tcPr>
          <w:p>
            <w:pPr>
              <w:pStyle w:val="16"/>
              <w:jc w:val="center"/>
              <w:rPr>
                <w:rFonts w:hint="eastAsia"/>
                <w:lang w:val="en-US" w:eastAsia="uk-UA"/>
              </w:rPr>
            </w:pPr>
          </w:p>
        </w:tc>
        <w:tc>
          <w:tcPr>
            <w:tcW w:w="270" w:type="pct"/>
            <w:vAlign w:val="center"/>
          </w:tcPr>
          <w:p>
            <w:pPr>
              <w:pStyle w:val="16"/>
              <w:jc w:val="center"/>
              <w:rPr>
                <w:rFonts w:hint="eastAsia"/>
                <w:lang w:val="en-US" w:eastAsia="uk-UA"/>
              </w:rPr>
            </w:pPr>
          </w:p>
        </w:tc>
        <w:tc>
          <w:tcPr>
            <w:tcW w:w="355" w:type="pct"/>
            <w:vAlign w:val="center"/>
          </w:tcPr>
          <w:p>
            <w:pPr>
              <w:pStyle w:val="16"/>
              <w:jc w:val="center"/>
              <w:rPr>
                <w:rFonts w:hint="eastAsia"/>
                <w:lang w:val="en-US" w:eastAsia="uk-UA"/>
              </w:rPr>
            </w:pPr>
          </w:p>
        </w:tc>
        <w:tc>
          <w:tcPr>
            <w:tcW w:w="486" w:type="pct"/>
            <w:vAlign w:val="center"/>
          </w:tcPr>
          <w:p>
            <w:pPr>
              <w:pStyle w:val="16"/>
              <w:jc w:val="center"/>
              <w:rPr>
                <w:rFonts w:hint="default"/>
                <w:lang w:val="en-US" w:eastAsia="zh-CN"/>
              </w:rPr>
            </w:pPr>
            <w:r>
              <w:rPr>
                <w:rFonts w:hint="eastAsia"/>
                <w:lang w:val="en-US" w:eastAsia="zh-CN"/>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14" w:hRule="atLeast"/>
          <w:jc w:val="center"/>
        </w:trPr>
        <w:tc>
          <w:tcPr>
            <w:tcW w:w="338" w:type="pct"/>
            <w:vAlign w:val="center"/>
          </w:tcPr>
          <w:p>
            <w:pPr>
              <w:pStyle w:val="16"/>
              <w:jc w:val="center"/>
              <w:rPr>
                <w:rFonts w:hint="default" w:eastAsia="方正书宋_GBK"/>
                <w:lang w:val="en-US" w:eastAsia="zh-CN"/>
              </w:rPr>
            </w:pPr>
            <w:r>
              <w:rPr>
                <w:rFonts w:hint="eastAsia"/>
                <w:lang w:val="en-US" w:eastAsia="zh-CN"/>
              </w:rPr>
              <w:t>会计监督检查</w:t>
            </w:r>
          </w:p>
        </w:tc>
        <w:tc>
          <w:tcPr>
            <w:tcW w:w="312" w:type="pct"/>
            <w:vAlign w:val="center"/>
          </w:tcPr>
          <w:p>
            <w:pPr>
              <w:pStyle w:val="19"/>
              <w:jc w:val="center"/>
              <w:rPr>
                <w:rFonts w:hint="default"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100</w:t>
            </w:r>
          </w:p>
        </w:tc>
        <w:tc>
          <w:tcPr>
            <w:tcW w:w="485" w:type="pct"/>
            <w:vAlign w:val="center"/>
          </w:tcPr>
          <w:p>
            <w:pPr>
              <w:pStyle w:val="20"/>
              <w:jc w:val="center"/>
              <w:rPr>
                <w:rFonts w:hint="eastAsia"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18"/>
                <w:szCs w:val="18"/>
                <w:lang w:val="en-US" w:eastAsia="zh-CN" w:bidi="ar-SA"/>
              </w:rPr>
              <w:t>廊坊市广阳区资产评估及会计审计咨询第三方服务项目</w:t>
            </w:r>
          </w:p>
        </w:tc>
        <w:tc>
          <w:tcPr>
            <w:tcW w:w="520" w:type="pct"/>
            <w:vAlign w:val="center"/>
          </w:tcPr>
          <w:p>
            <w:pPr>
              <w:pStyle w:val="20"/>
              <w:jc w:val="center"/>
              <w:rPr>
                <w:rFonts w:hint="eastAsia"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C0803</w:t>
            </w:r>
          </w:p>
        </w:tc>
        <w:tc>
          <w:tcPr>
            <w:tcW w:w="218" w:type="pct"/>
            <w:vAlign w:val="center"/>
          </w:tcPr>
          <w:p>
            <w:pPr>
              <w:pStyle w:val="18"/>
              <w:jc w:val="center"/>
              <w:rPr>
                <w:rFonts w:hint="eastAsia"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个</w:t>
            </w:r>
          </w:p>
        </w:tc>
        <w:tc>
          <w:tcPr>
            <w:tcW w:w="177" w:type="pct"/>
            <w:vAlign w:val="center"/>
          </w:tcPr>
          <w:p>
            <w:pPr>
              <w:pStyle w:val="19"/>
              <w:jc w:val="center"/>
              <w:rPr>
                <w:rFonts w:hint="eastAsia"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6</w:t>
            </w:r>
          </w:p>
        </w:tc>
        <w:tc>
          <w:tcPr>
            <w:tcW w:w="224" w:type="pct"/>
            <w:vAlign w:val="center"/>
          </w:tcPr>
          <w:p>
            <w:pPr>
              <w:pStyle w:val="19"/>
              <w:jc w:val="center"/>
              <w:rPr>
                <w:rFonts w:hint="default" w:ascii="方正书宋_GBK" w:hAnsi="方正书宋_GBK" w:eastAsia="方正书宋_GBK" w:cs="方正书宋_GBK"/>
                <w:b w:val="0"/>
                <w:kern w:val="0"/>
                <w:sz w:val="21"/>
                <w:szCs w:val="24"/>
                <w:lang w:val="en-US" w:eastAsia="zh-CN" w:bidi="ar-SA"/>
              </w:rPr>
            </w:pPr>
            <w:r>
              <w:rPr>
                <w:rFonts w:hint="eastAsia" w:cs="方正书宋_GBK"/>
                <w:b w:val="0"/>
                <w:kern w:val="0"/>
                <w:sz w:val="21"/>
                <w:szCs w:val="24"/>
                <w:lang w:val="en-US" w:eastAsia="zh-CN" w:bidi="ar-SA"/>
              </w:rPr>
              <w:t>100</w:t>
            </w:r>
          </w:p>
        </w:tc>
        <w:tc>
          <w:tcPr>
            <w:tcW w:w="251" w:type="pct"/>
            <w:vAlign w:val="center"/>
          </w:tcPr>
          <w:p>
            <w:pPr>
              <w:pStyle w:val="19"/>
              <w:jc w:val="center"/>
              <w:rPr>
                <w:rFonts w:hint="eastAsia"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100</w:t>
            </w:r>
          </w:p>
        </w:tc>
        <w:tc>
          <w:tcPr>
            <w:tcW w:w="347" w:type="pct"/>
            <w:vAlign w:val="center"/>
          </w:tcPr>
          <w:p>
            <w:pPr>
              <w:pStyle w:val="19"/>
              <w:jc w:val="center"/>
              <w:rPr>
                <w:rFonts w:hint="eastAsia"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100</w:t>
            </w:r>
          </w:p>
        </w:tc>
        <w:tc>
          <w:tcPr>
            <w:tcW w:w="235" w:type="pct"/>
            <w:vAlign w:val="center"/>
          </w:tcPr>
          <w:p>
            <w:pPr>
              <w:pStyle w:val="19"/>
              <w:jc w:val="center"/>
              <w:rPr>
                <w:rFonts w:hint="eastAsia" w:ascii="方正书宋_GBK" w:hAnsi="方正书宋_GBK" w:eastAsia="方正书宋_GBK" w:cs="方正书宋_GBK"/>
                <w:b w:val="0"/>
                <w:kern w:val="0"/>
                <w:sz w:val="21"/>
                <w:szCs w:val="24"/>
                <w:lang w:val="en-US" w:eastAsia="uk-UA" w:bidi="ar-SA"/>
              </w:rPr>
            </w:pPr>
          </w:p>
        </w:tc>
        <w:tc>
          <w:tcPr>
            <w:tcW w:w="304" w:type="pct"/>
            <w:vAlign w:val="center"/>
          </w:tcPr>
          <w:p>
            <w:pPr>
              <w:pStyle w:val="19"/>
              <w:jc w:val="center"/>
              <w:rPr>
                <w:rFonts w:hint="eastAsia" w:ascii="方正书宋_GBK" w:hAnsi="方正书宋_GBK" w:eastAsia="方正书宋_GBK" w:cs="方正书宋_GBK"/>
                <w:b w:val="0"/>
                <w:kern w:val="0"/>
                <w:sz w:val="21"/>
                <w:szCs w:val="24"/>
                <w:lang w:val="en-US" w:eastAsia="uk-UA" w:bidi="ar-SA"/>
              </w:rPr>
            </w:pPr>
          </w:p>
        </w:tc>
        <w:tc>
          <w:tcPr>
            <w:tcW w:w="235" w:type="pct"/>
            <w:vAlign w:val="center"/>
          </w:tcPr>
          <w:p>
            <w:pPr>
              <w:pStyle w:val="19"/>
              <w:jc w:val="center"/>
              <w:rPr>
                <w:rFonts w:hint="eastAsia" w:ascii="方正书宋_GBK" w:hAnsi="方正书宋_GBK" w:eastAsia="方正书宋_GBK" w:cs="方正书宋_GBK"/>
                <w:b w:val="0"/>
                <w:kern w:val="0"/>
                <w:sz w:val="21"/>
                <w:szCs w:val="24"/>
                <w:lang w:val="en-US" w:eastAsia="uk-UA" w:bidi="ar-SA"/>
              </w:rPr>
            </w:pPr>
          </w:p>
        </w:tc>
        <w:tc>
          <w:tcPr>
            <w:tcW w:w="235" w:type="pct"/>
            <w:vAlign w:val="center"/>
          </w:tcPr>
          <w:p>
            <w:pPr>
              <w:pStyle w:val="19"/>
              <w:jc w:val="center"/>
              <w:rPr>
                <w:rFonts w:hint="eastAsia" w:ascii="方正书宋_GBK" w:hAnsi="方正书宋_GBK" w:eastAsia="方正书宋_GBK" w:cs="方正书宋_GBK"/>
                <w:b w:val="0"/>
                <w:kern w:val="0"/>
                <w:sz w:val="21"/>
                <w:szCs w:val="24"/>
                <w:lang w:val="en-US" w:eastAsia="uk-UA" w:bidi="ar-SA"/>
              </w:rPr>
            </w:pPr>
          </w:p>
        </w:tc>
        <w:tc>
          <w:tcPr>
            <w:tcW w:w="270" w:type="pct"/>
            <w:vAlign w:val="center"/>
          </w:tcPr>
          <w:p>
            <w:pPr>
              <w:pStyle w:val="19"/>
              <w:jc w:val="center"/>
              <w:rPr>
                <w:rFonts w:hint="eastAsia" w:ascii="方正书宋_GBK" w:hAnsi="方正书宋_GBK" w:eastAsia="方正书宋_GBK" w:cs="方正书宋_GBK"/>
                <w:b w:val="0"/>
                <w:kern w:val="0"/>
                <w:sz w:val="21"/>
                <w:szCs w:val="24"/>
                <w:lang w:val="en-US" w:eastAsia="uk-UA" w:bidi="ar-SA"/>
              </w:rPr>
            </w:pPr>
          </w:p>
        </w:tc>
        <w:tc>
          <w:tcPr>
            <w:tcW w:w="355" w:type="pct"/>
            <w:vAlign w:val="center"/>
          </w:tcPr>
          <w:p>
            <w:pPr>
              <w:pStyle w:val="19"/>
              <w:jc w:val="center"/>
              <w:rPr>
                <w:rFonts w:hint="eastAsia" w:ascii="方正书宋_GBK" w:hAnsi="方正书宋_GBK" w:eastAsia="方正书宋_GBK" w:cs="方正书宋_GBK"/>
                <w:b w:val="0"/>
                <w:kern w:val="0"/>
                <w:sz w:val="21"/>
                <w:szCs w:val="24"/>
                <w:lang w:val="en-US" w:eastAsia="uk-UA" w:bidi="ar-SA"/>
              </w:rPr>
            </w:pPr>
          </w:p>
        </w:tc>
        <w:tc>
          <w:tcPr>
            <w:tcW w:w="486" w:type="pct"/>
            <w:vAlign w:val="center"/>
          </w:tcPr>
          <w:p>
            <w:pPr>
              <w:pStyle w:val="19"/>
              <w:jc w:val="center"/>
              <w:rPr>
                <w:rFonts w:hint="default" w:ascii="方正书宋_GBK" w:hAnsi="方正书宋_GBK" w:eastAsia="方正书宋_GBK" w:cs="方正书宋_GBK"/>
                <w:b w:val="0"/>
                <w:kern w:val="0"/>
                <w:sz w:val="21"/>
                <w:szCs w:val="24"/>
                <w:lang w:val="en-US" w:eastAsia="zh-CN" w:bidi="ar-SA"/>
              </w:rPr>
            </w:pPr>
            <w:r>
              <w:rPr>
                <w:rFonts w:hint="eastAsia" w:cs="方正书宋_GBK"/>
                <w:b w:val="0"/>
                <w:kern w:val="0"/>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62" w:hRule="atLeast"/>
          <w:jc w:val="center"/>
        </w:trPr>
        <w:tc>
          <w:tcPr>
            <w:tcW w:w="338" w:type="pct"/>
            <w:vAlign w:val="center"/>
          </w:tcPr>
          <w:p>
            <w:pPr>
              <w:pStyle w:val="16"/>
              <w:jc w:val="center"/>
              <w:rPr>
                <w:rFonts w:hint="default" w:eastAsia="方正书宋_GBK"/>
                <w:lang w:val="en-US" w:eastAsia="zh-CN"/>
              </w:rPr>
            </w:pPr>
            <w:r>
              <w:rPr>
                <w:rFonts w:hint="eastAsia"/>
                <w:lang w:val="en-US" w:eastAsia="zh-CN"/>
              </w:rPr>
              <w:t>大数据综合分析平台</w:t>
            </w:r>
          </w:p>
        </w:tc>
        <w:tc>
          <w:tcPr>
            <w:tcW w:w="312" w:type="pct"/>
            <w:vAlign w:val="center"/>
          </w:tcPr>
          <w:p>
            <w:pPr>
              <w:pStyle w:val="15"/>
              <w:jc w:val="center"/>
              <w:rPr>
                <w:rFonts w:hint="default" w:eastAsia="方正书宋_GBK"/>
                <w:lang w:val="en-US" w:eastAsia="zh-CN"/>
              </w:rPr>
            </w:pPr>
            <w:r>
              <w:rPr>
                <w:rFonts w:hint="eastAsia"/>
                <w:lang w:val="en-US" w:eastAsia="zh-CN"/>
              </w:rPr>
              <w:t>187</w:t>
            </w:r>
          </w:p>
        </w:tc>
        <w:tc>
          <w:tcPr>
            <w:tcW w:w="485" w:type="pct"/>
            <w:vAlign w:val="center"/>
          </w:tcPr>
          <w:p>
            <w:pPr>
              <w:pStyle w:val="16"/>
              <w:jc w:val="center"/>
              <w:rPr>
                <w:rFonts w:hint="default" w:eastAsia="方正书宋_GBK"/>
                <w:lang w:val="en-US" w:eastAsia="zh-CN"/>
              </w:rPr>
            </w:pPr>
            <w:r>
              <w:rPr>
                <w:rFonts w:hint="eastAsia"/>
                <w:lang w:val="en-US" w:eastAsia="zh-CN"/>
              </w:rPr>
              <w:t>基础环境集成实施服务</w:t>
            </w:r>
          </w:p>
        </w:tc>
        <w:tc>
          <w:tcPr>
            <w:tcW w:w="520" w:type="pct"/>
            <w:vAlign w:val="center"/>
          </w:tcPr>
          <w:p>
            <w:pPr>
              <w:pStyle w:val="16"/>
              <w:jc w:val="center"/>
              <w:rPr>
                <w:rFonts w:hint="default" w:eastAsia="方正书宋_GBK"/>
                <w:lang w:val="en-US" w:eastAsia="zh-CN"/>
              </w:rPr>
            </w:pPr>
            <w:r>
              <w:rPr>
                <w:rFonts w:hint="eastAsia"/>
                <w:lang w:val="en-US" w:eastAsia="zh-CN"/>
              </w:rPr>
              <w:t>C020201</w:t>
            </w:r>
          </w:p>
        </w:tc>
        <w:tc>
          <w:tcPr>
            <w:tcW w:w="218" w:type="pct"/>
            <w:vAlign w:val="center"/>
          </w:tcPr>
          <w:p>
            <w:pPr>
              <w:pStyle w:val="17"/>
              <w:jc w:val="center"/>
              <w:rPr>
                <w:rFonts w:hint="default" w:eastAsia="方正书宋_GBK"/>
                <w:lang w:val="en-US" w:eastAsia="zh-CN"/>
              </w:rPr>
            </w:pPr>
            <w:r>
              <w:rPr>
                <w:rFonts w:hint="eastAsia"/>
                <w:lang w:val="en-US" w:eastAsia="zh-CN"/>
              </w:rPr>
              <w:t>个</w:t>
            </w:r>
          </w:p>
        </w:tc>
        <w:tc>
          <w:tcPr>
            <w:tcW w:w="177" w:type="pct"/>
            <w:vAlign w:val="center"/>
          </w:tcPr>
          <w:p>
            <w:pPr>
              <w:pStyle w:val="15"/>
              <w:jc w:val="center"/>
              <w:rPr>
                <w:rFonts w:hint="eastAsia" w:eastAsia="方正书宋_GBK"/>
                <w:lang w:val="en-US" w:eastAsia="zh-CN"/>
              </w:rPr>
            </w:pPr>
            <w:r>
              <w:rPr>
                <w:rFonts w:hint="eastAsia"/>
                <w:lang w:val="en-US" w:eastAsia="zh-CN"/>
              </w:rPr>
              <w:t>1</w:t>
            </w:r>
          </w:p>
        </w:tc>
        <w:tc>
          <w:tcPr>
            <w:tcW w:w="224" w:type="pct"/>
            <w:vAlign w:val="center"/>
          </w:tcPr>
          <w:p>
            <w:pPr>
              <w:pStyle w:val="15"/>
              <w:jc w:val="center"/>
              <w:rPr>
                <w:rFonts w:hint="default" w:eastAsia="方正书宋_GBK"/>
                <w:lang w:val="en-US" w:eastAsia="zh-CN"/>
              </w:rPr>
            </w:pPr>
            <w:r>
              <w:rPr>
                <w:rFonts w:hint="eastAsia"/>
                <w:lang w:val="en-US" w:eastAsia="zh-CN"/>
              </w:rPr>
              <w:t>187</w:t>
            </w:r>
          </w:p>
        </w:tc>
        <w:tc>
          <w:tcPr>
            <w:tcW w:w="251" w:type="pct"/>
            <w:vAlign w:val="center"/>
          </w:tcPr>
          <w:p>
            <w:pPr>
              <w:pStyle w:val="15"/>
              <w:jc w:val="center"/>
              <w:rPr>
                <w:rFonts w:hint="default" w:eastAsia="方正书宋_GBK"/>
                <w:lang w:val="en-US" w:eastAsia="zh-CN"/>
              </w:rPr>
            </w:pPr>
            <w:r>
              <w:rPr>
                <w:rFonts w:hint="eastAsia"/>
                <w:lang w:val="en-US" w:eastAsia="zh-CN"/>
              </w:rPr>
              <w:t>187</w:t>
            </w:r>
          </w:p>
        </w:tc>
        <w:tc>
          <w:tcPr>
            <w:tcW w:w="347" w:type="pct"/>
            <w:vAlign w:val="center"/>
          </w:tcPr>
          <w:p>
            <w:pPr>
              <w:pStyle w:val="15"/>
              <w:jc w:val="center"/>
              <w:rPr>
                <w:rFonts w:hint="default" w:eastAsia="方正书宋_GBK"/>
                <w:lang w:val="en-US" w:eastAsia="zh-CN"/>
              </w:rPr>
            </w:pPr>
            <w:r>
              <w:rPr>
                <w:rFonts w:hint="eastAsia"/>
                <w:lang w:val="en-US" w:eastAsia="zh-CN"/>
              </w:rPr>
              <w:t>187</w:t>
            </w:r>
          </w:p>
        </w:tc>
        <w:tc>
          <w:tcPr>
            <w:tcW w:w="235" w:type="pct"/>
            <w:vAlign w:val="center"/>
          </w:tcPr>
          <w:p>
            <w:pPr>
              <w:pStyle w:val="15"/>
              <w:jc w:val="center"/>
            </w:pPr>
          </w:p>
        </w:tc>
        <w:tc>
          <w:tcPr>
            <w:tcW w:w="304" w:type="pct"/>
            <w:vAlign w:val="center"/>
          </w:tcPr>
          <w:p>
            <w:pPr>
              <w:pStyle w:val="15"/>
              <w:jc w:val="center"/>
            </w:pPr>
          </w:p>
        </w:tc>
        <w:tc>
          <w:tcPr>
            <w:tcW w:w="235" w:type="pct"/>
            <w:vAlign w:val="center"/>
          </w:tcPr>
          <w:p>
            <w:pPr>
              <w:pStyle w:val="15"/>
              <w:jc w:val="center"/>
            </w:pPr>
          </w:p>
        </w:tc>
        <w:tc>
          <w:tcPr>
            <w:tcW w:w="235" w:type="pct"/>
            <w:vAlign w:val="center"/>
          </w:tcPr>
          <w:p>
            <w:pPr>
              <w:pStyle w:val="15"/>
              <w:jc w:val="center"/>
            </w:pPr>
          </w:p>
        </w:tc>
        <w:tc>
          <w:tcPr>
            <w:tcW w:w="270" w:type="pct"/>
            <w:vAlign w:val="center"/>
          </w:tcPr>
          <w:p>
            <w:pPr>
              <w:pStyle w:val="15"/>
              <w:jc w:val="center"/>
            </w:pPr>
          </w:p>
        </w:tc>
        <w:tc>
          <w:tcPr>
            <w:tcW w:w="355" w:type="pct"/>
            <w:vAlign w:val="center"/>
          </w:tcPr>
          <w:p>
            <w:pPr>
              <w:pStyle w:val="15"/>
              <w:jc w:val="center"/>
            </w:pPr>
          </w:p>
        </w:tc>
        <w:tc>
          <w:tcPr>
            <w:tcW w:w="486" w:type="pct"/>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6"/>
              <w:jc w:val="center"/>
              <w:rPr>
                <w:rFonts w:hint="default" w:eastAsia="方正书宋_GBK"/>
                <w:lang w:val="en-US" w:eastAsia="zh-CN"/>
              </w:rPr>
            </w:pPr>
            <w:r>
              <w:rPr>
                <w:rFonts w:hint="eastAsia"/>
                <w:lang w:val="en-US" w:eastAsia="zh-CN"/>
              </w:rPr>
              <w:t>财政投资评审工作经费</w:t>
            </w:r>
          </w:p>
        </w:tc>
        <w:tc>
          <w:tcPr>
            <w:tcW w:w="312" w:type="pct"/>
            <w:vAlign w:val="center"/>
          </w:tcPr>
          <w:p>
            <w:pPr>
              <w:pStyle w:val="15"/>
              <w:jc w:val="center"/>
              <w:rPr>
                <w:rFonts w:hint="default" w:eastAsia="方正书宋_GBK"/>
                <w:lang w:val="en-US" w:eastAsia="zh-CN"/>
              </w:rPr>
            </w:pPr>
            <w:r>
              <w:rPr>
                <w:rFonts w:hint="eastAsia"/>
                <w:lang w:val="en-US" w:eastAsia="zh-CN"/>
              </w:rPr>
              <w:t>70</w:t>
            </w:r>
          </w:p>
        </w:tc>
        <w:tc>
          <w:tcPr>
            <w:tcW w:w="485" w:type="pct"/>
            <w:vAlign w:val="center"/>
          </w:tcPr>
          <w:p>
            <w:pPr>
              <w:pStyle w:val="20"/>
              <w:jc w:val="center"/>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其他服务</w:t>
            </w:r>
          </w:p>
        </w:tc>
        <w:tc>
          <w:tcPr>
            <w:tcW w:w="520" w:type="pct"/>
            <w:vAlign w:val="center"/>
          </w:tcPr>
          <w:p>
            <w:pPr>
              <w:pStyle w:val="20"/>
              <w:jc w:val="center"/>
              <w:rPr>
                <w:rFonts w:hint="default" w:ascii="方正书宋_GBK" w:hAnsi="方正书宋_GBK" w:eastAsia="方正书宋_GBK" w:cs="方正书宋_GBK"/>
                <w:b w:val="0"/>
                <w:bCs/>
                <w:kern w:val="0"/>
                <w:sz w:val="21"/>
                <w:szCs w:val="24"/>
                <w:lang w:val="en-US" w:eastAsia="zh-CN" w:bidi="ar-SA"/>
              </w:rPr>
            </w:pPr>
            <w:r>
              <w:rPr>
                <w:rFonts w:hint="eastAsia" w:cs="方正书宋_GBK"/>
                <w:b w:val="0"/>
                <w:bCs/>
                <w:kern w:val="0"/>
                <w:sz w:val="21"/>
                <w:szCs w:val="24"/>
                <w:lang w:val="en-US" w:eastAsia="zh-CN" w:bidi="ar-SA"/>
              </w:rPr>
              <w:t>C99</w:t>
            </w:r>
          </w:p>
        </w:tc>
        <w:tc>
          <w:tcPr>
            <w:tcW w:w="218" w:type="pct"/>
            <w:vAlign w:val="center"/>
          </w:tcPr>
          <w:p>
            <w:pPr>
              <w:pStyle w:val="18"/>
              <w:jc w:val="center"/>
              <w:rPr>
                <w:rFonts w:hint="eastAsia" w:ascii="方正书宋_GBK" w:hAnsi="方正书宋_GBK" w:eastAsia="方正书宋_GBK" w:cs="方正书宋_GBK"/>
                <w:b w:val="0"/>
                <w:bCs/>
                <w:kern w:val="0"/>
                <w:sz w:val="21"/>
                <w:szCs w:val="24"/>
                <w:lang w:val="en-US" w:eastAsia="zh-CN" w:bidi="ar-SA"/>
              </w:rPr>
            </w:pPr>
            <w:r>
              <w:rPr>
                <w:rFonts w:hint="eastAsia"/>
                <w:b w:val="0"/>
                <w:bCs/>
                <w:lang w:val="en-US" w:eastAsia="zh-CN"/>
              </w:rPr>
              <w:t>1</w:t>
            </w:r>
          </w:p>
        </w:tc>
        <w:tc>
          <w:tcPr>
            <w:tcW w:w="177" w:type="pct"/>
            <w:vAlign w:val="center"/>
          </w:tcPr>
          <w:p>
            <w:pPr>
              <w:pStyle w:val="19"/>
              <w:jc w:val="center"/>
              <w:rPr>
                <w:rFonts w:hint="eastAsia" w:ascii="方正书宋_GBK" w:hAnsi="方正书宋_GBK" w:eastAsia="方正书宋_GBK" w:cs="方正书宋_GBK"/>
                <w:b w:val="0"/>
                <w:bCs/>
                <w:kern w:val="0"/>
                <w:sz w:val="21"/>
                <w:szCs w:val="24"/>
                <w:lang w:val="en-US" w:eastAsia="zh-CN" w:bidi="ar-SA"/>
              </w:rPr>
            </w:pPr>
            <w:r>
              <w:rPr>
                <w:rFonts w:hint="eastAsia"/>
                <w:b w:val="0"/>
                <w:bCs/>
                <w:lang w:val="en-US" w:eastAsia="zh-CN"/>
              </w:rPr>
              <w:t>1</w:t>
            </w:r>
          </w:p>
        </w:tc>
        <w:tc>
          <w:tcPr>
            <w:tcW w:w="224" w:type="pct"/>
            <w:vAlign w:val="center"/>
          </w:tcPr>
          <w:p>
            <w:pPr>
              <w:pStyle w:val="19"/>
              <w:jc w:val="center"/>
              <w:rPr>
                <w:rFonts w:hint="default" w:ascii="方正书宋_GBK" w:hAnsi="方正书宋_GBK" w:eastAsia="方正书宋_GBK" w:cs="方正书宋_GBK"/>
                <w:b w:val="0"/>
                <w:bCs/>
                <w:kern w:val="0"/>
                <w:sz w:val="21"/>
                <w:szCs w:val="24"/>
                <w:lang w:val="en-US" w:eastAsia="zh-CN" w:bidi="ar-SA"/>
              </w:rPr>
            </w:pPr>
            <w:r>
              <w:rPr>
                <w:rFonts w:hint="eastAsia"/>
                <w:b w:val="0"/>
                <w:bCs/>
                <w:lang w:val="en-US" w:eastAsia="zh-CN"/>
              </w:rPr>
              <w:t>70</w:t>
            </w:r>
          </w:p>
        </w:tc>
        <w:tc>
          <w:tcPr>
            <w:tcW w:w="251" w:type="pct"/>
            <w:vAlign w:val="center"/>
          </w:tcPr>
          <w:p>
            <w:pPr>
              <w:pStyle w:val="19"/>
              <w:jc w:val="center"/>
              <w:rPr>
                <w:rFonts w:hint="default" w:ascii="方正书宋_GBK" w:hAnsi="方正书宋_GBK" w:eastAsia="方正书宋_GBK" w:cs="方正书宋_GBK"/>
                <w:b w:val="0"/>
                <w:bCs/>
                <w:kern w:val="0"/>
                <w:sz w:val="21"/>
                <w:szCs w:val="24"/>
                <w:lang w:val="en-US" w:eastAsia="zh-CN" w:bidi="ar-SA"/>
              </w:rPr>
            </w:pPr>
            <w:r>
              <w:rPr>
                <w:rFonts w:hint="eastAsia"/>
                <w:b w:val="0"/>
                <w:bCs/>
                <w:lang w:val="en-US" w:eastAsia="zh-CN"/>
              </w:rPr>
              <w:t>70</w:t>
            </w:r>
          </w:p>
        </w:tc>
        <w:tc>
          <w:tcPr>
            <w:tcW w:w="347" w:type="pct"/>
            <w:vAlign w:val="center"/>
          </w:tcPr>
          <w:p>
            <w:pPr>
              <w:pStyle w:val="19"/>
              <w:jc w:val="center"/>
              <w:rPr>
                <w:rFonts w:hint="default" w:ascii="方正书宋_GBK" w:hAnsi="方正书宋_GBK" w:eastAsia="方正书宋_GBK" w:cs="方正书宋_GBK"/>
                <w:b w:val="0"/>
                <w:bCs/>
                <w:kern w:val="0"/>
                <w:sz w:val="21"/>
                <w:szCs w:val="24"/>
                <w:lang w:val="en-US" w:eastAsia="zh-CN" w:bidi="ar-SA"/>
              </w:rPr>
            </w:pPr>
            <w:r>
              <w:rPr>
                <w:rFonts w:hint="eastAsia"/>
                <w:b w:val="0"/>
                <w:bCs/>
                <w:lang w:val="en-US" w:eastAsia="zh-CN"/>
              </w:rPr>
              <w:t>70</w:t>
            </w:r>
          </w:p>
        </w:tc>
        <w:tc>
          <w:tcPr>
            <w:tcW w:w="235" w:type="pct"/>
            <w:vAlign w:val="center"/>
          </w:tcPr>
          <w:p>
            <w:pPr>
              <w:pStyle w:val="19"/>
              <w:jc w:val="center"/>
              <w:rPr>
                <w:rFonts w:ascii="方正书宋_GBK" w:hAnsi="方正书宋_GBK" w:eastAsia="方正书宋_GBK" w:cs="方正书宋_GBK"/>
                <w:b w:val="0"/>
                <w:bCs/>
                <w:kern w:val="0"/>
                <w:sz w:val="21"/>
                <w:szCs w:val="24"/>
                <w:lang w:val="en-US" w:eastAsia="uk-UA" w:bidi="ar-SA"/>
              </w:rPr>
            </w:pPr>
          </w:p>
        </w:tc>
        <w:tc>
          <w:tcPr>
            <w:tcW w:w="304" w:type="pct"/>
            <w:vAlign w:val="center"/>
          </w:tcPr>
          <w:p>
            <w:pPr>
              <w:pStyle w:val="19"/>
              <w:jc w:val="center"/>
              <w:rPr>
                <w:rFonts w:ascii="方正书宋_GBK" w:hAnsi="方正书宋_GBK" w:eastAsia="方正书宋_GBK" w:cs="方正书宋_GBK"/>
                <w:b w:val="0"/>
                <w:bCs/>
                <w:kern w:val="0"/>
                <w:sz w:val="21"/>
                <w:szCs w:val="24"/>
                <w:lang w:val="en-US" w:eastAsia="uk-UA" w:bidi="ar-SA"/>
              </w:rPr>
            </w:pPr>
          </w:p>
        </w:tc>
        <w:tc>
          <w:tcPr>
            <w:tcW w:w="235" w:type="pct"/>
            <w:vAlign w:val="center"/>
          </w:tcPr>
          <w:p>
            <w:pPr>
              <w:pStyle w:val="19"/>
              <w:jc w:val="center"/>
              <w:rPr>
                <w:rFonts w:ascii="方正书宋_GBK" w:hAnsi="方正书宋_GBK" w:eastAsia="方正书宋_GBK" w:cs="方正书宋_GBK"/>
                <w:b w:val="0"/>
                <w:bCs/>
                <w:kern w:val="0"/>
                <w:sz w:val="21"/>
                <w:szCs w:val="24"/>
                <w:lang w:val="en-US" w:eastAsia="uk-UA" w:bidi="ar-SA"/>
              </w:rPr>
            </w:pPr>
          </w:p>
        </w:tc>
        <w:tc>
          <w:tcPr>
            <w:tcW w:w="235" w:type="pct"/>
            <w:vAlign w:val="center"/>
          </w:tcPr>
          <w:p>
            <w:pPr>
              <w:pStyle w:val="19"/>
              <w:jc w:val="center"/>
              <w:rPr>
                <w:rFonts w:ascii="方正书宋_GBK" w:hAnsi="方正书宋_GBK" w:eastAsia="方正书宋_GBK" w:cs="方正书宋_GBK"/>
                <w:b w:val="0"/>
                <w:bCs/>
                <w:kern w:val="0"/>
                <w:sz w:val="21"/>
                <w:szCs w:val="24"/>
                <w:lang w:val="en-US" w:eastAsia="uk-UA" w:bidi="ar-SA"/>
              </w:rPr>
            </w:pPr>
          </w:p>
        </w:tc>
        <w:tc>
          <w:tcPr>
            <w:tcW w:w="270" w:type="pct"/>
            <w:vAlign w:val="center"/>
          </w:tcPr>
          <w:p>
            <w:pPr>
              <w:pStyle w:val="19"/>
              <w:jc w:val="center"/>
              <w:rPr>
                <w:rFonts w:ascii="方正书宋_GBK" w:hAnsi="方正书宋_GBK" w:eastAsia="方正书宋_GBK" w:cs="方正书宋_GBK"/>
                <w:b w:val="0"/>
                <w:bCs/>
                <w:kern w:val="0"/>
                <w:sz w:val="21"/>
                <w:szCs w:val="24"/>
                <w:lang w:val="en-US" w:eastAsia="uk-UA" w:bidi="ar-SA"/>
              </w:rPr>
            </w:pPr>
          </w:p>
        </w:tc>
        <w:tc>
          <w:tcPr>
            <w:tcW w:w="355" w:type="pct"/>
            <w:vAlign w:val="center"/>
          </w:tcPr>
          <w:p>
            <w:pPr>
              <w:pStyle w:val="19"/>
              <w:jc w:val="center"/>
              <w:rPr>
                <w:rFonts w:ascii="方正书宋_GBK" w:hAnsi="方正书宋_GBK" w:eastAsia="方正书宋_GBK" w:cs="方正书宋_GBK"/>
                <w:b w:val="0"/>
                <w:bCs/>
                <w:kern w:val="0"/>
                <w:sz w:val="21"/>
                <w:szCs w:val="24"/>
                <w:lang w:val="en-US" w:eastAsia="uk-UA" w:bidi="ar-SA"/>
              </w:rPr>
            </w:pPr>
          </w:p>
        </w:tc>
        <w:tc>
          <w:tcPr>
            <w:tcW w:w="486" w:type="pct"/>
            <w:vAlign w:val="center"/>
          </w:tcPr>
          <w:p>
            <w:pPr>
              <w:pStyle w:val="19"/>
              <w:jc w:val="center"/>
              <w:rPr>
                <w:rFonts w:hint="default" w:ascii="方正书宋_GBK" w:hAnsi="方正书宋_GBK" w:eastAsia="方正书宋_GBK" w:cs="方正书宋_GBK"/>
                <w:b w:val="0"/>
                <w:bCs/>
                <w:kern w:val="0"/>
                <w:sz w:val="21"/>
                <w:szCs w:val="24"/>
                <w:lang w:val="en-US" w:eastAsia="zh-CN" w:bidi="ar-SA"/>
              </w:rPr>
            </w:pPr>
            <w:r>
              <w:rPr>
                <w:rFonts w:hint="eastAsia"/>
                <w:b w:val="0"/>
                <w:bCs/>
                <w:lang w:val="en-US" w:eastAsia="zh-C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6"/>
              <w:jc w:val="center"/>
              <w:rPr>
                <w:rFonts w:hint="default" w:eastAsia="方正书宋_GBK"/>
                <w:lang w:val="en-US" w:eastAsia="zh-CN"/>
              </w:rPr>
            </w:pPr>
            <w:r>
              <w:rPr>
                <w:rFonts w:hint="eastAsia"/>
                <w:lang w:val="en-US" w:eastAsia="zh-CN"/>
              </w:rPr>
              <w:t>财政数据库建设工作经费</w:t>
            </w:r>
          </w:p>
        </w:tc>
        <w:tc>
          <w:tcPr>
            <w:tcW w:w="312" w:type="pct"/>
            <w:vAlign w:val="center"/>
          </w:tcPr>
          <w:p>
            <w:pPr>
              <w:pStyle w:val="15"/>
              <w:jc w:val="center"/>
              <w:rPr>
                <w:rFonts w:hint="default" w:eastAsia="方正书宋_GBK"/>
                <w:lang w:val="en-US" w:eastAsia="zh-CN"/>
              </w:rPr>
            </w:pPr>
            <w:r>
              <w:rPr>
                <w:rFonts w:hint="eastAsia"/>
                <w:lang w:val="en-US" w:eastAsia="zh-CN"/>
              </w:rPr>
              <w:t>35</w:t>
            </w:r>
          </w:p>
        </w:tc>
        <w:tc>
          <w:tcPr>
            <w:tcW w:w="485" w:type="pct"/>
            <w:vAlign w:val="center"/>
          </w:tcPr>
          <w:p>
            <w:pPr>
              <w:pStyle w:val="16"/>
              <w:jc w:val="center"/>
              <w:rPr>
                <w:rFonts w:hint="default" w:eastAsia="方正书宋_GBK"/>
                <w:lang w:val="en-US" w:eastAsia="zh-CN"/>
              </w:rPr>
            </w:pPr>
            <w:r>
              <w:rPr>
                <w:rFonts w:hint="eastAsia"/>
                <w:lang w:val="en-US" w:eastAsia="zh-CN"/>
              </w:rPr>
              <w:t>行业应用软件开发服务</w:t>
            </w:r>
          </w:p>
        </w:tc>
        <w:tc>
          <w:tcPr>
            <w:tcW w:w="520" w:type="pct"/>
            <w:vAlign w:val="center"/>
          </w:tcPr>
          <w:p>
            <w:pPr>
              <w:pStyle w:val="16"/>
              <w:jc w:val="center"/>
              <w:rPr>
                <w:rFonts w:hint="default" w:eastAsia="方正书宋_GBK"/>
                <w:lang w:val="en-US" w:eastAsia="zh-CN"/>
              </w:rPr>
            </w:pPr>
            <w:r>
              <w:rPr>
                <w:rFonts w:hint="eastAsia"/>
                <w:lang w:val="en-US" w:eastAsia="zh-CN"/>
              </w:rPr>
              <w:t>C02010302</w:t>
            </w:r>
          </w:p>
        </w:tc>
        <w:tc>
          <w:tcPr>
            <w:tcW w:w="218" w:type="pct"/>
            <w:vAlign w:val="center"/>
          </w:tcPr>
          <w:p>
            <w:pPr>
              <w:pStyle w:val="17"/>
              <w:jc w:val="center"/>
              <w:rPr>
                <w:rFonts w:hint="eastAsia" w:eastAsia="方正书宋_GBK"/>
                <w:lang w:val="en-US" w:eastAsia="zh-CN"/>
              </w:rPr>
            </w:pPr>
            <w:r>
              <w:rPr>
                <w:rFonts w:hint="eastAsia"/>
                <w:lang w:val="en-US" w:eastAsia="zh-CN"/>
              </w:rPr>
              <w:t>套</w:t>
            </w:r>
          </w:p>
        </w:tc>
        <w:tc>
          <w:tcPr>
            <w:tcW w:w="177" w:type="pct"/>
            <w:vAlign w:val="center"/>
          </w:tcPr>
          <w:p>
            <w:pPr>
              <w:pStyle w:val="15"/>
              <w:jc w:val="center"/>
              <w:rPr>
                <w:rFonts w:hint="eastAsia" w:eastAsia="方正书宋_GBK"/>
                <w:lang w:val="en-US" w:eastAsia="zh-CN"/>
              </w:rPr>
            </w:pPr>
            <w:r>
              <w:rPr>
                <w:rFonts w:hint="eastAsia"/>
                <w:lang w:val="en-US" w:eastAsia="zh-CN"/>
              </w:rPr>
              <w:t>1</w:t>
            </w:r>
          </w:p>
        </w:tc>
        <w:tc>
          <w:tcPr>
            <w:tcW w:w="224" w:type="pct"/>
            <w:vAlign w:val="center"/>
          </w:tcPr>
          <w:p>
            <w:pPr>
              <w:pStyle w:val="15"/>
              <w:jc w:val="center"/>
              <w:rPr>
                <w:rFonts w:hint="default" w:eastAsia="方正书宋_GBK"/>
                <w:lang w:val="en-US" w:eastAsia="zh-CN"/>
              </w:rPr>
            </w:pPr>
            <w:r>
              <w:rPr>
                <w:rFonts w:hint="eastAsia"/>
                <w:lang w:val="en-US" w:eastAsia="zh-CN"/>
              </w:rPr>
              <w:t>35</w:t>
            </w:r>
          </w:p>
        </w:tc>
        <w:tc>
          <w:tcPr>
            <w:tcW w:w="251" w:type="pct"/>
            <w:vAlign w:val="center"/>
          </w:tcPr>
          <w:p>
            <w:pPr>
              <w:pStyle w:val="15"/>
              <w:jc w:val="center"/>
              <w:rPr>
                <w:rFonts w:hint="default" w:eastAsia="方正书宋_GBK"/>
                <w:lang w:val="en-US" w:eastAsia="zh-CN"/>
              </w:rPr>
            </w:pPr>
            <w:r>
              <w:rPr>
                <w:rFonts w:hint="eastAsia"/>
                <w:lang w:val="en-US" w:eastAsia="zh-CN"/>
              </w:rPr>
              <w:t>35</w:t>
            </w:r>
          </w:p>
        </w:tc>
        <w:tc>
          <w:tcPr>
            <w:tcW w:w="347" w:type="pct"/>
            <w:vAlign w:val="center"/>
          </w:tcPr>
          <w:p>
            <w:pPr>
              <w:pStyle w:val="15"/>
              <w:jc w:val="center"/>
              <w:rPr>
                <w:rFonts w:hint="default" w:eastAsia="方正书宋_GBK"/>
                <w:lang w:val="en-US" w:eastAsia="zh-CN"/>
              </w:rPr>
            </w:pPr>
            <w:r>
              <w:rPr>
                <w:rFonts w:hint="eastAsia"/>
                <w:lang w:val="en-US" w:eastAsia="zh-CN"/>
              </w:rPr>
              <w:t>35</w:t>
            </w:r>
          </w:p>
        </w:tc>
        <w:tc>
          <w:tcPr>
            <w:tcW w:w="235" w:type="pct"/>
            <w:vAlign w:val="center"/>
          </w:tcPr>
          <w:p>
            <w:pPr>
              <w:pStyle w:val="15"/>
              <w:jc w:val="center"/>
            </w:pPr>
          </w:p>
        </w:tc>
        <w:tc>
          <w:tcPr>
            <w:tcW w:w="304" w:type="pct"/>
            <w:vAlign w:val="center"/>
          </w:tcPr>
          <w:p>
            <w:pPr>
              <w:pStyle w:val="15"/>
              <w:jc w:val="center"/>
            </w:pPr>
          </w:p>
        </w:tc>
        <w:tc>
          <w:tcPr>
            <w:tcW w:w="235" w:type="pct"/>
            <w:vAlign w:val="center"/>
          </w:tcPr>
          <w:p>
            <w:pPr>
              <w:pStyle w:val="15"/>
              <w:jc w:val="center"/>
            </w:pPr>
          </w:p>
        </w:tc>
        <w:tc>
          <w:tcPr>
            <w:tcW w:w="235" w:type="pct"/>
            <w:vAlign w:val="center"/>
          </w:tcPr>
          <w:p>
            <w:pPr>
              <w:pStyle w:val="15"/>
              <w:jc w:val="center"/>
            </w:pPr>
          </w:p>
        </w:tc>
        <w:tc>
          <w:tcPr>
            <w:tcW w:w="270" w:type="pct"/>
            <w:vAlign w:val="center"/>
          </w:tcPr>
          <w:p>
            <w:pPr>
              <w:pStyle w:val="15"/>
              <w:jc w:val="center"/>
            </w:pPr>
          </w:p>
        </w:tc>
        <w:tc>
          <w:tcPr>
            <w:tcW w:w="355" w:type="pct"/>
            <w:vAlign w:val="center"/>
          </w:tcPr>
          <w:p>
            <w:pPr>
              <w:pStyle w:val="15"/>
              <w:jc w:val="center"/>
            </w:pPr>
          </w:p>
        </w:tc>
        <w:tc>
          <w:tcPr>
            <w:tcW w:w="486" w:type="pct"/>
            <w:vAlign w:val="center"/>
          </w:tcPr>
          <w:p>
            <w:pPr>
              <w:pStyle w:val="15"/>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6"/>
              <w:jc w:val="center"/>
              <w:rPr>
                <w:rFonts w:hint="default" w:eastAsia="方正书宋_GBK"/>
                <w:lang w:val="en-US" w:eastAsia="zh-CN"/>
              </w:rPr>
            </w:pPr>
            <w:r>
              <w:rPr>
                <w:rFonts w:hint="eastAsia"/>
                <w:lang w:val="en-US" w:eastAsia="zh-CN"/>
              </w:rPr>
              <w:t>其他商品和服务支出</w:t>
            </w:r>
          </w:p>
        </w:tc>
        <w:tc>
          <w:tcPr>
            <w:tcW w:w="312" w:type="pct"/>
            <w:vAlign w:val="center"/>
          </w:tcPr>
          <w:p>
            <w:pPr>
              <w:pStyle w:val="15"/>
              <w:jc w:val="center"/>
              <w:rPr>
                <w:rFonts w:hint="default" w:eastAsia="方正书宋_GBK"/>
                <w:lang w:val="en-US" w:eastAsia="zh-CN"/>
              </w:rPr>
            </w:pPr>
            <w:r>
              <w:rPr>
                <w:rFonts w:hint="eastAsia"/>
                <w:lang w:val="en-US" w:eastAsia="zh-CN"/>
              </w:rPr>
              <w:t>20</w:t>
            </w:r>
          </w:p>
        </w:tc>
        <w:tc>
          <w:tcPr>
            <w:tcW w:w="485" w:type="pct"/>
            <w:vAlign w:val="center"/>
          </w:tcPr>
          <w:p>
            <w:pPr>
              <w:pStyle w:val="16"/>
              <w:jc w:val="center"/>
              <w:rPr>
                <w:rFonts w:hint="default" w:eastAsia="方正书宋_GBK"/>
                <w:lang w:val="en-US" w:eastAsia="zh-CN"/>
              </w:rPr>
            </w:pPr>
            <w:r>
              <w:rPr>
                <w:rFonts w:hint="eastAsia"/>
                <w:lang w:val="en-US" w:eastAsia="zh-CN"/>
              </w:rPr>
              <w:t>台式计算机</w:t>
            </w:r>
          </w:p>
        </w:tc>
        <w:tc>
          <w:tcPr>
            <w:tcW w:w="520" w:type="pct"/>
            <w:vAlign w:val="center"/>
          </w:tcPr>
          <w:p>
            <w:pPr>
              <w:pStyle w:val="16"/>
              <w:jc w:val="center"/>
              <w:rPr>
                <w:rFonts w:hint="default" w:eastAsia="方正书宋_GBK"/>
                <w:lang w:val="en-US" w:eastAsia="zh-CN"/>
              </w:rPr>
            </w:pPr>
            <w:r>
              <w:rPr>
                <w:rFonts w:hint="eastAsia"/>
                <w:lang w:val="en-US" w:eastAsia="zh-CN"/>
              </w:rPr>
              <w:t>A02010104</w:t>
            </w:r>
          </w:p>
        </w:tc>
        <w:tc>
          <w:tcPr>
            <w:tcW w:w="218" w:type="pct"/>
            <w:vAlign w:val="center"/>
          </w:tcPr>
          <w:p>
            <w:pPr>
              <w:pStyle w:val="17"/>
              <w:jc w:val="center"/>
              <w:rPr>
                <w:rFonts w:hint="default" w:eastAsia="方正书宋_GBK"/>
                <w:lang w:val="en-US" w:eastAsia="zh-CN"/>
              </w:rPr>
            </w:pPr>
            <w:r>
              <w:rPr>
                <w:rFonts w:hint="eastAsia"/>
                <w:lang w:val="en-US" w:eastAsia="zh-CN"/>
              </w:rPr>
              <w:t>台</w:t>
            </w:r>
          </w:p>
        </w:tc>
        <w:tc>
          <w:tcPr>
            <w:tcW w:w="177" w:type="pct"/>
            <w:vAlign w:val="center"/>
          </w:tcPr>
          <w:p>
            <w:pPr>
              <w:pStyle w:val="15"/>
              <w:jc w:val="center"/>
              <w:rPr>
                <w:rFonts w:hint="default" w:eastAsia="方正书宋_GBK"/>
                <w:lang w:val="en-US" w:eastAsia="zh-CN"/>
              </w:rPr>
            </w:pPr>
            <w:r>
              <w:rPr>
                <w:rFonts w:hint="eastAsia"/>
                <w:lang w:val="en-US" w:eastAsia="zh-CN"/>
              </w:rPr>
              <w:t>40</w:t>
            </w:r>
          </w:p>
        </w:tc>
        <w:tc>
          <w:tcPr>
            <w:tcW w:w="224" w:type="pct"/>
            <w:vAlign w:val="center"/>
          </w:tcPr>
          <w:p>
            <w:pPr>
              <w:pStyle w:val="15"/>
              <w:jc w:val="center"/>
              <w:rPr>
                <w:rFonts w:hint="default" w:eastAsia="方正书宋_GBK"/>
                <w:lang w:val="en-US" w:eastAsia="zh-CN"/>
              </w:rPr>
            </w:pPr>
            <w:r>
              <w:rPr>
                <w:rFonts w:hint="eastAsia"/>
                <w:lang w:val="en-US" w:eastAsia="zh-CN"/>
              </w:rPr>
              <w:t>0.5</w:t>
            </w:r>
          </w:p>
        </w:tc>
        <w:tc>
          <w:tcPr>
            <w:tcW w:w="251" w:type="pct"/>
            <w:vAlign w:val="center"/>
          </w:tcPr>
          <w:p>
            <w:pPr>
              <w:pStyle w:val="15"/>
              <w:jc w:val="center"/>
              <w:rPr>
                <w:rFonts w:hint="default" w:eastAsia="方正书宋_GBK"/>
                <w:lang w:val="en-US" w:eastAsia="zh-CN"/>
              </w:rPr>
            </w:pPr>
            <w:r>
              <w:rPr>
                <w:rFonts w:hint="eastAsia"/>
                <w:lang w:val="en-US" w:eastAsia="zh-CN"/>
              </w:rPr>
              <w:t>20</w:t>
            </w:r>
          </w:p>
        </w:tc>
        <w:tc>
          <w:tcPr>
            <w:tcW w:w="347" w:type="pct"/>
            <w:vAlign w:val="center"/>
          </w:tcPr>
          <w:p>
            <w:pPr>
              <w:pStyle w:val="15"/>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20</w:t>
            </w:r>
          </w:p>
        </w:tc>
        <w:tc>
          <w:tcPr>
            <w:tcW w:w="235" w:type="pct"/>
            <w:vAlign w:val="center"/>
          </w:tcPr>
          <w:p>
            <w:pPr>
              <w:pStyle w:val="15"/>
              <w:jc w:val="center"/>
            </w:pPr>
          </w:p>
        </w:tc>
        <w:tc>
          <w:tcPr>
            <w:tcW w:w="304" w:type="pct"/>
            <w:vAlign w:val="center"/>
          </w:tcPr>
          <w:p>
            <w:pPr>
              <w:pStyle w:val="15"/>
              <w:jc w:val="center"/>
            </w:pPr>
          </w:p>
        </w:tc>
        <w:tc>
          <w:tcPr>
            <w:tcW w:w="235" w:type="pct"/>
            <w:vAlign w:val="center"/>
          </w:tcPr>
          <w:p>
            <w:pPr>
              <w:pStyle w:val="15"/>
              <w:jc w:val="center"/>
            </w:pPr>
          </w:p>
        </w:tc>
        <w:tc>
          <w:tcPr>
            <w:tcW w:w="235" w:type="pct"/>
            <w:vAlign w:val="center"/>
          </w:tcPr>
          <w:p>
            <w:pPr>
              <w:pStyle w:val="15"/>
              <w:jc w:val="center"/>
            </w:pPr>
          </w:p>
        </w:tc>
        <w:tc>
          <w:tcPr>
            <w:tcW w:w="270" w:type="pct"/>
            <w:vAlign w:val="center"/>
          </w:tcPr>
          <w:p>
            <w:pPr>
              <w:pStyle w:val="15"/>
              <w:jc w:val="center"/>
            </w:pPr>
          </w:p>
        </w:tc>
        <w:tc>
          <w:tcPr>
            <w:tcW w:w="355" w:type="pct"/>
            <w:vAlign w:val="center"/>
          </w:tcPr>
          <w:p>
            <w:pPr>
              <w:pStyle w:val="15"/>
              <w:jc w:val="center"/>
            </w:pPr>
          </w:p>
        </w:tc>
        <w:tc>
          <w:tcPr>
            <w:tcW w:w="486" w:type="pct"/>
            <w:vAlign w:val="center"/>
          </w:tcPr>
          <w:p>
            <w:pPr>
              <w:pStyle w:val="15"/>
              <w:jc w:val="center"/>
              <w:rPr>
                <w:rFonts w:hint="default" w:eastAsia="方正书宋_GBK"/>
                <w:lang w:val="en-US" w:eastAsia="zh-CN"/>
              </w:rPr>
            </w:pPr>
            <w:r>
              <w:rPr>
                <w:rFonts w:hint="eastAsia"/>
                <w:lang w:val="en-US" w:eastAsia="zh-CN"/>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6"/>
              <w:jc w:val="center"/>
            </w:pPr>
            <w:r>
              <w:rPr>
                <w:rFonts w:hint="eastAsia"/>
                <w:lang w:val="en-US" w:eastAsia="zh-CN"/>
              </w:rPr>
              <w:t>其他商品和服务支出</w:t>
            </w:r>
          </w:p>
        </w:tc>
        <w:tc>
          <w:tcPr>
            <w:tcW w:w="312" w:type="pct"/>
            <w:vAlign w:val="center"/>
          </w:tcPr>
          <w:p>
            <w:pPr>
              <w:pStyle w:val="15"/>
              <w:jc w:val="center"/>
              <w:rPr>
                <w:rFonts w:hint="default" w:eastAsia="方正书宋_GBK"/>
                <w:lang w:val="en-US" w:eastAsia="zh-CN"/>
              </w:rPr>
            </w:pPr>
            <w:r>
              <w:rPr>
                <w:rFonts w:hint="eastAsia"/>
                <w:lang w:val="en-US" w:eastAsia="zh-CN"/>
              </w:rPr>
              <w:t>4.5</w:t>
            </w:r>
          </w:p>
        </w:tc>
        <w:tc>
          <w:tcPr>
            <w:tcW w:w="485" w:type="pct"/>
            <w:vAlign w:val="center"/>
          </w:tcPr>
          <w:p>
            <w:pPr>
              <w:pStyle w:val="16"/>
              <w:jc w:val="center"/>
              <w:rPr>
                <w:rFonts w:hint="default" w:eastAsia="方正书宋_GBK"/>
                <w:lang w:val="en-US" w:eastAsia="zh-CN"/>
              </w:rPr>
            </w:pPr>
            <w:r>
              <w:rPr>
                <w:rFonts w:hint="eastAsia"/>
                <w:lang w:val="en-US" w:eastAsia="zh-CN"/>
              </w:rPr>
              <w:t>复印机</w:t>
            </w:r>
          </w:p>
        </w:tc>
        <w:tc>
          <w:tcPr>
            <w:tcW w:w="520" w:type="pct"/>
            <w:vAlign w:val="center"/>
          </w:tcPr>
          <w:p>
            <w:pPr>
              <w:pStyle w:val="16"/>
              <w:jc w:val="center"/>
              <w:rPr>
                <w:rFonts w:hint="default" w:eastAsia="方正书宋_GBK"/>
                <w:lang w:val="en-US" w:eastAsia="zh-CN"/>
              </w:rPr>
            </w:pPr>
            <w:r>
              <w:rPr>
                <w:rFonts w:hint="eastAsia"/>
                <w:lang w:val="en-US" w:eastAsia="zh-CN"/>
              </w:rPr>
              <w:t>A020201</w:t>
            </w:r>
          </w:p>
        </w:tc>
        <w:tc>
          <w:tcPr>
            <w:tcW w:w="218" w:type="pct"/>
            <w:vAlign w:val="center"/>
          </w:tcPr>
          <w:p>
            <w:pPr>
              <w:pStyle w:val="17"/>
              <w:jc w:val="center"/>
              <w:rPr>
                <w:rFonts w:hint="eastAsia" w:eastAsia="方正书宋_GBK"/>
                <w:lang w:val="en-US" w:eastAsia="zh-CN"/>
              </w:rPr>
            </w:pPr>
            <w:r>
              <w:rPr>
                <w:rFonts w:hint="eastAsia"/>
                <w:lang w:val="en-US" w:eastAsia="zh-CN"/>
              </w:rPr>
              <w:t>台</w:t>
            </w:r>
          </w:p>
        </w:tc>
        <w:tc>
          <w:tcPr>
            <w:tcW w:w="177" w:type="pct"/>
            <w:vAlign w:val="center"/>
          </w:tcPr>
          <w:p>
            <w:pPr>
              <w:pStyle w:val="15"/>
              <w:jc w:val="center"/>
              <w:rPr>
                <w:rFonts w:hint="default" w:eastAsia="方正书宋_GBK"/>
                <w:lang w:val="en-US" w:eastAsia="zh-CN"/>
              </w:rPr>
            </w:pPr>
            <w:r>
              <w:rPr>
                <w:rFonts w:hint="eastAsia"/>
                <w:lang w:val="en-US" w:eastAsia="zh-CN"/>
              </w:rPr>
              <w:t>30</w:t>
            </w:r>
          </w:p>
        </w:tc>
        <w:tc>
          <w:tcPr>
            <w:tcW w:w="224" w:type="pct"/>
            <w:vAlign w:val="center"/>
          </w:tcPr>
          <w:p>
            <w:pPr>
              <w:pStyle w:val="15"/>
              <w:jc w:val="center"/>
              <w:rPr>
                <w:rFonts w:hint="default" w:eastAsia="方正书宋_GBK"/>
                <w:lang w:val="en-US" w:eastAsia="zh-CN"/>
              </w:rPr>
            </w:pPr>
            <w:r>
              <w:rPr>
                <w:rFonts w:hint="eastAsia"/>
                <w:lang w:val="en-US" w:eastAsia="zh-CN"/>
              </w:rPr>
              <w:t>0.15</w:t>
            </w:r>
          </w:p>
        </w:tc>
        <w:tc>
          <w:tcPr>
            <w:tcW w:w="251" w:type="pct"/>
            <w:vAlign w:val="center"/>
          </w:tcPr>
          <w:p>
            <w:pPr>
              <w:pStyle w:val="15"/>
              <w:jc w:val="center"/>
              <w:rPr>
                <w:rFonts w:hint="default" w:eastAsia="方正书宋_GBK"/>
                <w:lang w:val="en-US" w:eastAsia="zh-CN"/>
              </w:rPr>
            </w:pPr>
            <w:r>
              <w:rPr>
                <w:rFonts w:hint="eastAsia"/>
                <w:lang w:val="en-US" w:eastAsia="zh-CN"/>
              </w:rPr>
              <w:t>4.5</w:t>
            </w:r>
          </w:p>
        </w:tc>
        <w:tc>
          <w:tcPr>
            <w:tcW w:w="347" w:type="pct"/>
            <w:vAlign w:val="center"/>
          </w:tcPr>
          <w:p>
            <w:pPr>
              <w:pStyle w:val="15"/>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4.5</w:t>
            </w:r>
          </w:p>
        </w:tc>
        <w:tc>
          <w:tcPr>
            <w:tcW w:w="235" w:type="pct"/>
            <w:vAlign w:val="center"/>
          </w:tcPr>
          <w:p>
            <w:pPr>
              <w:pStyle w:val="15"/>
              <w:jc w:val="center"/>
            </w:pPr>
          </w:p>
        </w:tc>
        <w:tc>
          <w:tcPr>
            <w:tcW w:w="304" w:type="pct"/>
            <w:vAlign w:val="center"/>
          </w:tcPr>
          <w:p>
            <w:pPr>
              <w:pStyle w:val="15"/>
              <w:jc w:val="center"/>
            </w:pPr>
          </w:p>
        </w:tc>
        <w:tc>
          <w:tcPr>
            <w:tcW w:w="235" w:type="pct"/>
            <w:vAlign w:val="center"/>
          </w:tcPr>
          <w:p>
            <w:pPr>
              <w:pStyle w:val="15"/>
              <w:jc w:val="center"/>
            </w:pPr>
          </w:p>
        </w:tc>
        <w:tc>
          <w:tcPr>
            <w:tcW w:w="235" w:type="pct"/>
            <w:vAlign w:val="center"/>
          </w:tcPr>
          <w:p>
            <w:pPr>
              <w:pStyle w:val="15"/>
              <w:jc w:val="center"/>
            </w:pPr>
          </w:p>
        </w:tc>
        <w:tc>
          <w:tcPr>
            <w:tcW w:w="270" w:type="pct"/>
            <w:vAlign w:val="center"/>
          </w:tcPr>
          <w:p>
            <w:pPr>
              <w:pStyle w:val="15"/>
              <w:jc w:val="center"/>
            </w:pPr>
          </w:p>
        </w:tc>
        <w:tc>
          <w:tcPr>
            <w:tcW w:w="355" w:type="pct"/>
            <w:vAlign w:val="center"/>
          </w:tcPr>
          <w:p>
            <w:pPr>
              <w:pStyle w:val="15"/>
              <w:jc w:val="center"/>
            </w:pPr>
          </w:p>
        </w:tc>
        <w:tc>
          <w:tcPr>
            <w:tcW w:w="486" w:type="pct"/>
            <w:vAlign w:val="center"/>
          </w:tcPr>
          <w:p>
            <w:pPr>
              <w:pStyle w:val="15"/>
              <w:jc w:val="center"/>
              <w:rPr>
                <w:rFonts w:hint="default" w:eastAsia="方正书宋_GBK"/>
                <w:lang w:val="en-US" w:eastAsia="zh-CN"/>
              </w:rPr>
            </w:pPr>
            <w:r>
              <w:rPr>
                <w:rFonts w:hint="eastAsia"/>
                <w:lang w:val="en-US" w:eastAsia="zh-CN"/>
              </w:rPr>
              <w: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6"/>
              <w:jc w:val="center"/>
            </w:pPr>
            <w:r>
              <w:rPr>
                <w:rFonts w:hint="eastAsia"/>
                <w:lang w:val="en-US" w:eastAsia="zh-CN"/>
              </w:rPr>
              <w:t>其他商品和服务支出</w:t>
            </w:r>
          </w:p>
        </w:tc>
        <w:tc>
          <w:tcPr>
            <w:tcW w:w="312" w:type="pct"/>
            <w:vAlign w:val="center"/>
          </w:tcPr>
          <w:p>
            <w:pPr>
              <w:pStyle w:val="15"/>
              <w:jc w:val="center"/>
              <w:rPr>
                <w:rFonts w:hint="eastAsia" w:eastAsia="方正书宋_GBK"/>
                <w:lang w:val="en-US" w:eastAsia="zh-CN"/>
              </w:rPr>
            </w:pPr>
            <w:r>
              <w:rPr>
                <w:rFonts w:hint="eastAsia"/>
                <w:lang w:val="en-US" w:eastAsia="zh-CN"/>
              </w:rPr>
              <w:t>6</w:t>
            </w:r>
          </w:p>
        </w:tc>
        <w:tc>
          <w:tcPr>
            <w:tcW w:w="485" w:type="pct"/>
            <w:vAlign w:val="center"/>
          </w:tcPr>
          <w:p>
            <w:pPr>
              <w:pStyle w:val="16"/>
              <w:jc w:val="center"/>
              <w:rPr>
                <w:rFonts w:hint="default" w:eastAsia="方正书宋_GBK"/>
                <w:lang w:val="en-US" w:eastAsia="zh-CN"/>
              </w:rPr>
            </w:pPr>
            <w:r>
              <w:rPr>
                <w:rFonts w:hint="eastAsia"/>
                <w:lang w:val="en-US" w:eastAsia="zh-CN"/>
              </w:rPr>
              <w:t>条码打印机</w:t>
            </w:r>
          </w:p>
        </w:tc>
        <w:tc>
          <w:tcPr>
            <w:tcW w:w="520" w:type="pct"/>
            <w:vAlign w:val="center"/>
          </w:tcPr>
          <w:p>
            <w:pPr>
              <w:pStyle w:val="16"/>
              <w:jc w:val="center"/>
              <w:rPr>
                <w:rFonts w:hint="default" w:eastAsia="方正书宋_GBK"/>
                <w:lang w:val="en-US" w:eastAsia="zh-CN"/>
              </w:rPr>
            </w:pPr>
            <w:r>
              <w:rPr>
                <w:rFonts w:hint="eastAsia"/>
                <w:lang w:val="en-US" w:eastAsia="zh-CN"/>
              </w:rPr>
              <w:t>A020212</w:t>
            </w:r>
          </w:p>
        </w:tc>
        <w:tc>
          <w:tcPr>
            <w:tcW w:w="218" w:type="pct"/>
            <w:vAlign w:val="center"/>
          </w:tcPr>
          <w:p>
            <w:pPr>
              <w:pStyle w:val="17"/>
              <w:jc w:val="center"/>
              <w:rPr>
                <w:rFonts w:hint="eastAsia" w:eastAsia="方正书宋_GBK"/>
                <w:lang w:val="en-US" w:eastAsia="zh-CN"/>
              </w:rPr>
            </w:pPr>
            <w:r>
              <w:rPr>
                <w:rFonts w:hint="eastAsia"/>
                <w:lang w:val="en-US" w:eastAsia="zh-CN"/>
              </w:rPr>
              <w:t>台</w:t>
            </w:r>
          </w:p>
        </w:tc>
        <w:tc>
          <w:tcPr>
            <w:tcW w:w="177" w:type="pct"/>
            <w:vAlign w:val="center"/>
          </w:tcPr>
          <w:p>
            <w:pPr>
              <w:pStyle w:val="15"/>
              <w:jc w:val="center"/>
              <w:rPr>
                <w:rFonts w:hint="default" w:eastAsia="方正书宋_GBK"/>
                <w:lang w:val="en-US" w:eastAsia="zh-CN"/>
              </w:rPr>
            </w:pPr>
            <w:r>
              <w:rPr>
                <w:rFonts w:hint="eastAsia"/>
                <w:lang w:val="en-US" w:eastAsia="zh-CN"/>
              </w:rPr>
              <w:t>30</w:t>
            </w:r>
          </w:p>
        </w:tc>
        <w:tc>
          <w:tcPr>
            <w:tcW w:w="224" w:type="pct"/>
            <w:vAlign w:val="center"/>
          </w:tcPr>
          <w:p>
            <w:pPr>
              <w:pStyle w:val="15"/>
              <w:jc w:val="center"/>
              <w:rPr>
                <w:rFonts w:hint="default" w:eastAsia="方正书宋_GBK"/>
                <w:lang w:val="en-US" w:eastAsia="zh-CN"/>
              </w:rPr>
            </w:pPr>
            <w:r>
              <w:rPr>
                <w:rFonts w:hint="eastAsia"/>
                <w:lang w:val="en-US" w:eastAsia="zh-CN"/>
              </w:rPr>
              <w:t>0.2</w:t>
            </w:r>
          </w:p>
        </w:tc>
        <w:tc>
          <w:tcPr>
            <w:tcW w:w="251" w:type="pct"/>
            <w:vAlign w:val="center"/>
          </w:tcPr>
          <w:p>
            <w:pPr>
              <w:pStyle w:val="15"/>
              <w:jc w:val="center"/>
              <w:rPr>
                <w:rFonts w:hint="eastAsia" w:eastAsia="方正书宋_GBK"/>
                <w:lang w:val="en-US" w:eastAsia="zh-CN"/>
              </w:rPr>
            </w:pPr>
            <w:r>
              <w:rPr>
                <w:rFonts w:hint="eastAsia"/>
                <w:lang w:val="en-US" w:eastAsia="zh-CN"/>
              </w:rPr>
              <w:t>6</w:t>
            </w:r>
          </w:p>
        </w:tc>
        <w:tc>
          <w:tcPr>
            <w:tcW w:w="347" w:type="pct"/>
            <w:vAlign w:val="center"/>
          </w:tcPr>
          <w:p>
            <w:pPr>
              <w:pStyle w:val="15"/>
              <w:jc w:val="center"/>
              <w:rPr>
                <w:rFonts w:hint="eastAsia" w:eastAsia="方正书宋_GBK"/>
                <w:lang w:val="en-US" w:eastAsia="zh-CN"/>
              </w:rPr>
            </w:pPr>
            <w:r>
              <w:rPr>
                <w:rFonts w:hint="eastAsia"/>
                <w:lang w:val="en-US" w:eastAsia="zh-CN"/>
              </w:rPr>
              <w:t>6</w:t>
            </w:r>
          </w:p>
        </w:tc>
        <w:tc>
          <w:tcPr>
            <w:tcW w:w="235" w:type="pct"/>
            <w:vAlign w:val="center"/>
          </w:tcPr>
          <w:p>
            <w:pPr>
              <w:pStyle w:val="15"/>
              <w:jc w:val="center"/>
            </w:pPr>
          </w:p>
        </w:tc>
        <w:tc>
          <w:tcPr>
            <w:tcW w:w="304" w:type="pct"/>
            <w:vAlign w:val="center"/>
          </w:tcPr>
          <w:p>
            <w:pPr>
              <w:pStyle w:val="15"/>
              <w:jc w:val="center"/>
            </w:pPr>
          </w:p>
        </w:tc>
        <w:tc>
          <w:tcPr>
            <w:tcW w:w="235" w:type="pct"/>
            <w:vAlign w:val="center"/>
          </w:tcPr>
          <w:p>
            <w:pPr>
              <w:pStyle w:val="15"/>
              <w:jc w:val="center"/>
            </w:pPr>
          </w:p>
        </w:tc>
        <w:tc>
          <w:tcPr>
            <w:tcW w:w="235" w:type="pct"/>
            <w:vAlign w:val="center"/>
          </w:tcPr>
          <w:p>
            <w:pPr>
              <w:pStyle w:val="15"/>
              <w:jc w:val="center"/>
            </w:pPr>
          </w:p>
        </w:tc>
        <w:tc>
          <w:tcPr>
            <w:tcW w:w="270" w:type="pct"/>
            <w:vAlign w:val="center"/>
          </w:tcPr>
          <w:p>
            <w:pPr>
              <w:pStyle w:val="15"/>
              <w:jc w:val="center"/>
            </w:pPr>
          </w:p>
        </w:tc>
        <w:tc>
          <w:tcPr>
            <w:tcW w:w="355" w:type="pct"/>
            <w:vAlign w:val="center"/>
          </w:tcPr>
          <w:p>
            <w:pPr>
              <w:pStyle w:val="15"/>
              <w:jc w:val="center"/>
            </w:pPr>
          </w:p>
        </w:tc>
        <w:tc>
          <w:tcPr>
            <w:tcW w:w="486" w:type="pct"/>
            <w:vAlign w:val="center"/>
          </w:tcPr>
          <w:p>
            <w:pPr>
              <w:pStyle w:val="15"/>
              <w:jc w:val="center"/>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8" w:type="pct"/>
            <w:vAlign w:val="center"/>
          </w:tcPr>
          <w:p>
            <w:pPr>
              <w:pStyle w:val="16"/>
              <w:jc w:val="center"/>
            </w:pPr>
            <w:r>
              <w:rPr>
                <w:rFonts w:hint="eastAsia"/>
                <w:lang w:val="en-US" w:eastAsia="zh-CN"/>
              </w:rPr>
              <w:t>其他商品和服务支出</w:t>
            </w:r>
          </w:p>
        </w:tc>
        <w:tc>
          <w:tcPr>
            <w:tcW w:w="312" w:type="pct"/>
            <w:vAlign w:val="center"/>
          </w:tcPr>
          <w:p>
            <w:pPr>
              <w:pStyle w:val="15"/>
              <w:jc w:val="center"/>
              <w:rPr>
                <w:rFonts w:hint="eastAsia" w:eastAsia="方正书宋_GBK"/>
                <w:lang w:val="en-US" w:eastAsia="zh-CN"/>
              </w:rPr>
            </w:pPr>
            <w:r>
              <w:rPr>
                <w:rFonts w:hint="eastAsia"/>
                <w:lang w:val="en-US" w:eastAsia="zh-CN"/>
              </w:rPr>
              <w:t>4</w:t>
            </w:r>
          </w:p>
        </w:tc>
        <w:tc>
          <w:tcPr>
            <w:tcW w:w="485" w:type="pct"/>
            <w:vAlign w:val="center"/>
          </w:tcPr>
          <w:p>
            <w:pPr>
              <w:pStyle w:val="16"/>
              <w:jc w:val="center"/>
              <w:rPr>
                <w:rFonts w:hint="default" w:eastAsia="方正书宋_GBK"/>
                <w:lang w:val="en-US" w:eastAsia="zh-CN"/>
              </w:rPr>
            </w:pPr>
            <w:r>
              <w:rPr>
                <w:rFonts w:hint="eastAsia"/>
                <w:lang w:val="en-US" w:eastAsia="zh-CN"/>
              </w:rPr>
              <w:t>金属质柜类</w:t>
            </w:r>
          </w:p>
        </w:tc>
        <w:tc>
          <w:tcPr>
            <w:tcW w:w="520" w:type="pct"/>
            <w:vAlign w:val="center"/>
          </w:tcPr>
          <w:p>
            <w:pPr>
              <w:pStyle w:val="16"/>
              <w:jc w:val="center"/>
              <w:rPr>
                <w:rFonts w:hint="default" w:eastAsia="方正书宋_GBK"/>
                <w:lang w:val="en-US" w:eastAsia="zh-CN"/>
              </w:rPr>
            </w:pPr>
            <w:r>
              <w:rPr>
                <w:rFonts w:hint="eastAsia"/>
                <w:lang w:val="en-US" w:eastAsia="zh-CN"/>
              </w:rPr>
              <w:t>A060503</w:t>
            </w:r>
          </w:p>
        </w:tc>
        <w:tc>
          <w:tcPr>
            <w:tcW w:w="218" w:type="pct"/>
            <w:vAlign w:val="center"/>
          </w:tcPr>
          <w:p>
            <w:pPr>
              <w:pStyle w:val="17"/>
              <w:jc w:val="center"/>
              <w:rPr>
                <w:rFonts w:hint="eastAsia" w:eastAsia="方正书宋_GBK"/>
                <w:lang w:val="en-US" w:eastAsia="zh-CN"/>
              </w:rPr>
            </w:pPr>
            <w:r>
              <w:rPr>
                <w:rFonts w:hint="eastAsia"/>
                <w:lang w:val="en-US" w:eastAsia="zh-CN"/>
              </w:rPr>
              <w:t>组</w:t>
            </w:r>
          </w:p>
        </w:tc>
        <w:tc>
          <w:tcPr>
            <w:tcW w:w="177" w:type="pct"/>
            <w:vAlign w:val="center"/>
          </w:tcPr>
          <w:p>
            <w:pPr>
              <w:pStyle w:val="15"/>
              <w:jc w:val="center"/>
              <w:rPr>
                <w:rFonts w:hint="default" w:eastAsia="方正书宋_GBK"/>
                <w:lang w:val="en-US" w:eastAsia="zh-CN"/>
              </w:rPr>
            </w:pPr>
            <w:r>
              <w:rPr>
                <w:rFonts w:hint="eastAsia"/>
                <w:lang w:val="en-US" w:eastAsia="zh-CN"/>
              </w:rPr>
              <w:t>40</w:t>
            </w:r>
          </w:p>
        </w:tc>
        <w:tc>
          <w:tcPr>
            <w:tcW w:w="224" w:type="pct"/>
            <w:vAlign w:val="center"/>
          </w:tcPr>
          <w:p>
            <w:pPr>
              <w:pStyle w:val="15"/>
              <w:jc w:val="center"/>
              <w:rPr>
                <w:rFonts w:hint="default" w:eastAsia="方正书宋_GBK"/>
                <w:lang w:val="en-US" w:eastAsia="zh-CN"/>
              </w:rPr>
            </w:pPr>
            <w:r>
              <w:rPr>
                <w:rFonts w:hint="eastAsia"/>
                <w:lang w:val="en-US" w:eastAsia="zh-CN"/>
              </w:rPr>
              <w:t>0.1</w:t>
            </w:r>
          </w:p>
        </w:tc>
        <w:tc>
          <w:tcPr>
            <w:tcW w:w="251" w:type="pct"/>
            <w:vAlign w:val="center"/>
          </w:tcPr>
          <w:p>
            <w:pPr>
              <w:pStyle w:val="15"/>
              <w:jc w:val="center"/>
              <w:rPr>
                <w:rFonts w:hint="eastAsia" w:eastAsia="方正书宋_GBK"/>
                <w:lang w:val="en-US" w:eastAsia="zh-CN"/>
              </w:rPr>
            </w:pPr>
            <w:r>
              <w:rPr>
                <w:rFonts w:hint="eastAsia"/>
                <w:lang w:val="en-US" w:eastAsia="zh-CN"/>
              </w:rPr>
              <w:t>4</w:t>
            </w:r>
          </w:p>
        </w:tc>
        <w:tc>
          <w:tcPr>
            <w:tcW w:w="347" w:type="pct"/>
            <w:vAlign w:val="center"/>
          </w:tcPr>
          <w:p>
            <w:pPr>
              <w:pStyle w:val="15"/>
              <w:jc w:val="center"/>
              <w:rPr>
                <w:rFonts w:hint="eastAsia" w:eastAsia="方正书宋_GBK"/>
                <w:lang w:val="en-US" w:eastAsia="zh-CN"/>
              </w:rPr>
            </w:pPr>
            <w:r>
              <w:rPr>
                <w:rFonts w:hint="eastAsia"/>
                <w:lang w:val="en-US" w:eastAsia="zh-CN"/>
              </w:rPr>
              <w:t>4</w:t>
            </w:r>
          </w:p>
        </w:tc>
        <w:tc>
          <w:tcPr>
            <w:tcW w:w="235" w:type="pct"/>
            <w:vAlign w:val="center"/>
          </w:tcPr>
          <w:p>
            <w:pPr>
              <w:pStyle w:val="15"/>
              <w:jc w:val="center"/>
            </w:pPr>
          </w:p>
        </w:tc>
        <w:tc>
          <w:tcPr>
            <w:tcW w:w="304" w:type="pct"/>
            <w:vAlign w:val="center"/>
          </w:tcPr>
          <w:p>
            <w:pPr>
              <w:pStyle w:val="15"/>
              <w:jc w:val="center"/>
            </w:pPr>
          </w:p>
        </w:tc>
        <w:tc>
          <w:tcPr>
            <w:tcW w:w="235" w:type="pct"/>
            <w:vAlign w:val="center"/>
          </w:tcPr>
          <w:p>
            <w:pPr>
              <w:pStyle w:val="15"/>
              <w:jc w:val="center"/>
            </w:pPr>
          </w:p>
        </w:tc>
        <w:tc>
          <w:tcPr>
            <w:tcW w:w="235" w:type="pct"/>
            <w:vAlign w:val="center"/>
          </w:tcPr>
          <w:p>
            <w:pPr>
              <w:pStyle w:val="15"/>
              <w:jc w:val="center"/>
            </w:pPr>
          </w:p>
        </w:tc>
        <w:tc>
          <w:tcPr>
            <w:tcW w:w="270" w:type="pct"/>
            <w:vAlign w:val="center"/>
          </w:tcPr>
          <w:p>
            <w:pPr>
              <w:pStyle w:val="15"/>
              <w:jc w:val="center"/>
            </w:pPr>
          </w:p>
        </w:tc>
        <w:tc>
          <w:tcPr>
            <w:tcW w:w="355" w:type="pct"/>
            <w:vAlign w:val="center"/>
          </w:tcPr>
          <w:p>
            <w:pPr>
              <w:pStyle w:val="15"/>
              <w:jc w:val="center"/>
            </w:pPr>
          </w:p>
        </w:tc>
        <w:tc>
          <w:tcPr>
            <w:tcW w:w="486" w:type="pct"/>
            <w:vAlign w:val="center"/>
          </w:tcPr>
          <w:p>
            <w:pPr>
              <w:pStyle w:val="15"/>
              <w:jc w:val="center"/>
              <w:rPr>
                <w:rFonts w:hint="eastAsia" w:eastAsia="方正书宋_GBK"/>
                <w:lang w:val="en-US" w:eastAsia="zh-CN"/>
              </w:rPr>
            </w:pPr>
            <w:r>
              <w:rPr>
                <w:rFonts w:hint="eastAsia"/>
                <w:lang w:val="en-US" w:eastAsia="zh-CN"/>
              </w:rPr>
              <w:t>4</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财政局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5136.14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34.5</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10"/>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rPr>
              <w:t>***</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5136.14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rPr>
              <w:t>7956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rPr>
              <w:t>4778.27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rPr>
              <w:t>5584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rPr>
              <w:t>4778.27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rPr>
              <w:t>21.19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336.68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4"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32F1556"/>
    <w:rsid w:val="051420B1"/>
    <w:rsid w:val="079D15C4"/>
    <w:rsid w:val="0CEC1180"/>
    <w:rsid w:val="10D239BC"/>
    <w:rsid w:val="14620175"/>
    <w:rsid w:val="166D5575"/>
    <w:rsid w:val="16C016CB"/>
    <w:rsid w:val="245476AB"/>
    <w:rsid w:val="28147D34"/>
    <w:rsid w:val="28E6567A"/>
    <w:rsid w:val="2C572D91"/>
    <w:rsid w:val="31EA0841"/>
    <w:rsid w:val="3B806114"/>
    <w:rsid w:val="3E2305FD"/>
    <w:rsid w:val="499676D7"/>
    <w:rsid w:val="4A477529"/>
    <w:rsid w:val="4D6028C8"/>
    <w:rsid w:val="4DFE62FD"/>
    <w:rsid w:val="554142AF"/>
    <w:rsid w:val="55BD12FD"/>
    <w:rsid w:val="63DC7711"/>
    <w:rsid w:val="63F14D76"/>
    <w:rsid w:val="640A6E99"/>
    <w:rsid w:val="6B28459E"/>
    <w:rsid w:val="6B8A41D0"/>
    <w:rsid w:val="6FC23D21"/>
    <w:rsid w:val="71DB2F5B"/>
    <w:rsid w:val="73693C55"/>
    <w:rsid w:val="767D7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qFormat/>
    <w:uiPriority w:val="0"/>
    <w:pPr>
      <w:snapToGrid w:val="0"/>
      <w:jc w:val="left"/>
    </w:pPr>
    <w:rPr>
      <w:rFonts w:cs="Times New Roman"/>
      <w:sz w:val="18"/>
      <w:szCs w:val="18"/>
    </w:rPr>
  </w:style>
  <w:style w:type="paragraph" w:styleId="9">
    <w:name w:val="toc 2"/>
    <w:basedOn w:val="1"/>
    <w:next w:val="1"/>
    <w:qFormat/>
    <w:uiPriority w:val="0"/>
    <w:pPr>
      <w:ind w:left="200" w:leftChars="200"/>
    </w:pPr>
    <w:rPr>
      <w:rFonts w:ascii="Times New Roman" w:hAnsi="Times New Roman" w:cs="Times New Roman"/>
      <w:szCs w:val="24"/>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5">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8">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0">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23</TotalTime>
  <ScaleCrop>false</ScaleCrop>
  <LinksUpToDate>false</LinksUpToDate>
  <CharactersWithSpaces>3375</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2022-07-07T03:30:27Z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B4980568A0834822988587AAA39245D7</vt:lpwstr>
  </property>
</Properties>
</file>