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ackground w:color="FFFFFF"/>
  <w:body>
    <w:p>
      <w:pPr>
        <w:widowControl/>
        <w:spacing w:line="1200" w:lineRule="exact"/>
        <w:jc w:val="center"/>
        <w:rPr>
          <w:rFonts w:ascii="黑体" w:eastAsia="黑体"/>
          <w:color w:val="000000"/>
          <w:sz w:val="96"/>
          <w:szCs w:val="96"/>
        </w:rPr>
      </w:pPr>
    </w:p>
    <w:p>
      <w:pPr>
        <w:widowControl/>
        <w:spacing w:line="1200" w:lineRule="exact"/>
        <w:jc w:val="center"/>
        <w:rPr>
          <w:rFonts w:ascii="黑体" w:eastAsia="黑体"/>
          <w:color w:val="000000"/>
          <w:sz w:val="96"/>
          <w:szCs w:val="96"/>
        </w:rPr>
      </w:pPr>
    </w:p>
    <w:p>
      <w:pPr>
        <w:widowControl/>
        <w:spacing w:line="1200" w:lineRule="exact"/>
        <w:jc w:val="center"/>
        <w:rPr>
          <w:color w:val="000000"/>
          <w:sz w:val="96"/>
          <w:szCs w:val="96"/>
        </w:rPr>
      </w:pPr>
      <w:r>
        <w:rPr>
          <w:sz w:val="84"/>
          <w:szCs w:val="84"/>
        </w:rPr>
        <w:t>2018</w:t>
      </w:r>
      <w:r>
        <w:rPr>
          <w:rFonts w:hint="eastAsia"/>
          <w:sz w:val="84"/>
          <w:szCs w:val="84"/>
        </w:rPr>
        <w:t>年度部门决算公开</w:t>
      </w:r>
    </w:p>
    <w:p>
      <w:pPr>
        <w:widowControl/>
        <w:jc w:val="center"/>
        <w:rPr>
          <w:rFonts w:ascii="黑体" w:eastAsia="黑体"/>
          <w:color w:val="002060"/>
          <w:sz w:val="72"/>
          <w:szCs w:val="72"/>
        </w:rPr>
      </w:pPr>
    </w:p>
    <w:p>
      <w:pPr>
        <w:widowControl/>
        <w:jc w:val="center"/>
        <w:rPr>
          <w:rFonts w:ascii="黑体" w:eastAsia="黑体"/>
          <w:b/>
          <w:sz w:val="72"/>
          <w:szCs w:val="72"/>
        </w:rPr>
      </w:pPr>
    </w:p>
    <w:p>
      <w:pPr>
        <w:widowControl/>
        <w:jc w:val="center"/>
        <w:rPr>
          <w:rFonts w:ascii="黑体" w:eastAsia="黑体"/>
          <w:b/>
          <w:sz w:val="72"/>
          <w:szCs w:val="72"/>
        </w:rPr>
      </w:pPr>
    </w:p>
    <w:p>
      <w:pPr>
        <w:widowControl/>
        <w:jc w:val="center"/>
        <w:rPr>
          <w:rFonts w:ascii="黑体" w:eastAsia="黑体"/>
          <w:b/>
          <w:sz w:val="72"/>
          <w:szCs w:val="72"/>
        </w:rPr>
      </w:pPr>
    </w:p>
    <w:p>
      <w:pPr>
        <w:widowControl/>
        <w:jc w:val="center"/>
        <w:rPr>
          <w:rFonts w:ascii="黑体" w:eastAsia="黑体"/>
          <w:b/>
          <w:sz w:val="72"/>
          <w:szCs w:val="72"/>
        </w:rPr>
      </w:pPr>
    </w:p>
    <w:p>
      <w:pPr>
        <w:widowControl/>
        <w:jc w:val="center"/>
        <w:rPr>
          <w:rFonts w:ascii="黑体" w:eastAsia="黑体"/>
          <w:b/>
          <w:sz w:val="72"/>
          <w:szCs w:val="72"/>
        </w:rPr>
      </w:pPr>
    </w:p>
    <w:p>
      <w:pPr>
        <w:jc w:val="center"/>
      </w:pPr>
      <w:r>
        <w:rPr>
          <w:rFonts w:hint="eastAsia"/>
          <w:b/>
          <w:sz w:val="44"/>
          <w:szCs w:val="44"/>
        </w:rPr>
        <w:t>廊坊市广阳区林业局</w:t>
      </w:r>
    </w:p>
    <w:p/>
    <w:p/>
    <w:p/>
    <w:p/>
    <w:p/>
    <w:p>
      <w:pPr>
        <w:widowControl/>
        <w:jc w:val="center"/>
        <w:rPr>
          <w:color w:val="000000"/>
          <w:sz w:val="72"/>
          <w:szCs w:val="72"/>
        </w:rPr>
      </w:pPr>
      <w:r>
        <w:rPr>
          <w:rFonts w:ascii="黑体" w:eastAsia="黑体" w:hint="eastAsia"/>
          <w:color w:val="000000"/>
          <w:sz w:val="72"/>
          <w:szCs w:val="72"/>
        </w:rPr>
        <w:t>第一部分</w:t>
      </w:r>
      <w:r>
        <w:rPr>
          <w:rFonts w:ascii="黑体" w:eastAsia="黑体"/>
          <w:color w:val="000000"/>
          <w:sz w:val="72"/>
          <w:szCs w:val="72"/>
        </w:rPr>
        <w:t xml:space="preserve">  </w:t>
      </w:r>
      <w:r>
        <w:rPr>
          <w:rFonts w:ascii="黑体" w:eastAsia="黑体" w:hint="eastAsia"/>
          <w:color w:val="000000"/>
          <w:sz w:val="72"/>
          <w:szCs w:val="72"/>
        </w:rPr>
        <w:t>部门概况</w:t>
      </w:r>
    </w:p>
    <w:p/>
    <w:p/>
    <w:p/>
    <w:p/>
    <w:p/>
    <w:p/>
    <w:p/>
    <w:p/>
    <w:p/>
    <w:p/>
    <w:p/>
    <w:p/>
    <w:p>
      <w:pPr>
        <w:pStyle w:val="1"/>
        <w:spacing w:before="0" w:after="0" w:line="600" w:lineRule="exact"/>
        <w:ind w:firstLineChars="200" w:firstLine="640"/>
        <w:jc w:val="left"/>
        <w:rPr>
          <w:rFonts w:ascii="黑体" w:eastAsia="黑体" w:cs="黑体"/>
          <w:b w:val="0"/>
          <w:bCs w:val="0"/>
          <w:kern w:val="0"/>
          <w:sz w:val="32"/>
          <w:szCs w:val="32"/>
        </w:rPr>
      </w:pPr>
      <w:r>
        <w:rPr>
          <w:rFonts w:ascii="黑体" w:eastAsia="黑体" w:cs="黑体" w:hint="eastAsia"/>
          <w:b w:val="0"/>
          <w:bCs w:val="0"/>
          <w:kern w:val="0"/>
          <w:sz w:val="32"/>
          <w:szCs w:val="32"/>
        </w:rPr>
        <w:t>一、部门职责</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Chars="150" w:firstLine="480"/>
        <w:rPr>
          <w:rFonts w:eastAsia="仿宋_GB2312"/>
          <w:sz w:val="32"/>
          <w:szCs w:val="32"/>
        </w:rPr>
      </w:pPr>
      <w:r>
        <w:rPr>
          <w:rFonts w:eastAsia="仿宋_GB2312" w:hint="eastAsia"/>
          <w:sz w:val="32"/>
          <w:szCs w:val="32"/>
        </w:rPr>
        <w:t>（一）负责国家和省市有关林业方针、政策、法律、法规的组织实施和监督检查。参与拟定全区林业生态环境建设、森林资源保护、国土绿化、防治沙化和林业产业发展的地方性规章制度草案，经批准后组织实施并监督检查。</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Chars="150" w:firstLine="480"/>
        <w:rPr>
          <w:rFonts w:eastAsia="仿宋_GB2312"/>
          <w:sz w:val="32"/>
          <w:szCs w:val="32"/>
        </w:rPr>
      </w:pPr>
      <w:r>
        <w:rPr>
          <w:rFonts w:eastAsia="仿宋_GB2312" w:hint="eastAsia"/>
          <w:sz w:val="32"/>
          <w:szCs w:val="32"/>
        </w:rPr>
        <w:t>（二）负责拟定全区林业发展战略规划、中长期和年度计划，组织制定全区林业综合规划和有关专业规划，并组织实施。</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Chars="150" w:firstLine="480"/>
        <w:rPr>
          <w:rFonts w:eastAsia="仿宋_GB2312"/>
          <w:sz w:val="32"/>
          <w:szCs w:val="32"/>
        </w:rPr>
      </w:pPr>
      <w:r>
        <w:rPr>
          <w:rFonts w:eastAsia="仿宋_GB2312" w:hint="eastAsia"/>
          <w:sz w:val="32"/>
          <w:szCs w:val="32"/>
        </w:rPr>
        <w:t>（三）负责组织指导全区植树造林、国土绿化、防沙治沙和各类林业基地及工程项目的建设，对国有苗圃和基层林业工作站实行行业管理。</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Chars="150" w:firstLine="480"/>
        <w:rPr>
          <w:rFonts w:eastAsia="仿宋_GB2312"/>
          <w:sz w:val="32"/>
          <w:szCs w:val="32"/>
        </w:rPr>
      </w:pPr>
      <w:r>
        <w:rPr>
          <w:rFonts w:eastAsia="仿宋_GB2312" w:hint="eastAsia"/>
          <w:sz w:val="32"/>
          <w:szCs w:val="32"/>
        </w:rPr>
        <w:t>（四）负责组织全区森林资源调查、规划、设计、动态监测及管理工作。编制、审核森林采伐限额并监督执行。监督执行木材凭证采伐、运输等林政管理工作，依据《中华人民共和国森林法》、《中华人民共和国土地管理法》、《中华人民共和国野生动物保护法》及有关法规的规定，负责林地、林权管理和野生动物保护；负责征用、占用林地的初审，主管森林资源有偿使用并监督林地开发利用。代表区政府管理国有森林资源。</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Chars="100" w:firstLine="320"/>
        <w:rPr>
          <w:rFonts w:eastAsia="仿宋_GB2312"/>
          <w:sz w:val="32"/>
          <w:szCs w:val="32"/>
        </w:rPr>
      </w:pPr>
      <w:r>
        <w:rPr>
          <w:rFonts w:eastAsia="仿宋_GB2312" w:hint="eastAsia"/>
          <w:sz w:val="32"/>
          <w:szCs w:val="32"/>
        </w:rPr>
        <w:t>（五）负责全区护林执法工作和林业执法队伍建设，协调、监督全区森林防火工作和查处破坏林果资源和野生动植物资源的重大案件，负责全区林果花病虫害的防治、检疫工作。</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Chars="150" w:firstLine="480"/>
        <w:rPr>
          <w:rFonts w:eastAsia="仿宋_GB2312"/>
          <w:sz w:val="32"/>
          <w:szCs w:val="32"/>
        </w:rPr>
      </w:pPr>
      <w:r>
        <w:rPr>
          <w:rFonts w:eastAsia="仿宋_GB2312" w:hint="eastAsia"/>
          <w:sz w:val="32"/>
          <w:szCs w:val="32"/>
        </w:rPr>
        <w:t>（六）负责林业基金的筹集和管理工作，监督全区林业基金的管理和使用。</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Chars="150" w:firstLine="480"/>
        <w:rPr>
          <w:rFonts w:eastAsia="仿宋_GB2312"/>
          <w:sz w:val="32"/>
          <w:szCs w:val="32"/>
        </w:rPr>
      </w:pPr>
      <w:r>
        <w:rPr>
          <w:rFonts w:eastAsia="仿宋_GB2312" w:hint="eastAsia"/>
          <w:sz w:val="32"/>
          <w:szCs w:val="32"/>
        </w:rPr>
        <w:t>（七）负责研究制定林业科技、科研、教育、技术推广的规划、措施，组织重大科研项目的技术攻关和科研成果的推广应用。负责全区林业教育和专业人才培训。负责本行业劳动工资及科技人员的宏观管理，负责局机关及下属事业单位干部职工的劳动人事管理。组织林业宣传工作，指导林业行业精神文明建设。</w:t>
      </w:r>
    </w:p>
    <w:p>
      <w:pPr>
        <w:pStyle w:val="28"/>
        <w:ind w:firstLineChars="150" w:firstLine="480"/>
        <w:rPr>
          <w:rFonts w:ascii="Times New Roman" w:eastAsia="仿宋_GB2312" w:hAnsi="Times New Roman"/>
          <w:kern w:val="2"/>
          <w:sz w:val="32"/>
          <w:szCs w:val="32"/>
          <w:lang w:eastAsia="zh-CN"/>
        </w:rPr>
      </w:pPr>
      <w:r>
        <w:rPr>
          <w:rFonts w:ascii="Times New Roman" w:eastAsia="仿宋_GB2312" w:hAnsi="Times New Roman" w:hint="eastAsia"/>
          <w:kern w:val="2"/>
          <w:sz w:val="32"/>
          <w:szCs w:val="32"/>
          <w:lang w:eastAsia="zh-CN"/>
        </w:rPr>
        <w:t>（八）承办区政府交办的其它事项</w:t>
      </w:r>
      <w:r>
        <w:rPr>
          <w:rFonts w:ascii="Times New Roman" w:eastAsia="仿宋_GB2312" w:hAnsi="Times New Roman"/>
          <w:kern w:val="2"/>
          <w:sz w:val="32"/>
          <w:szCs w:val="32"/>
          <w:lang w:eastAsia="zh-CN"/>
        </w:rPr>
        <w:t>.</w:t>
      </w:r>
    </w:p>
    <w:p>
      <w:pPr>
        <w:pStyle w:val="1"/>
        <w:spacing w:before="0" w:after="0" w:line="600" w:lineRule="exact"/>
        <w:ind w:firstLineChars="200" w:firstLine="640"/>
        <w:jc w:val="left"/>
        <w:rPr>
          <w:rFonts w:ascii="黑体" w:eastAsia="黑体" w:cs="黑体"/>
          <w:b w:val="0"/>
          <w:bCs w:val="0"/>
          <w:kern w:val="0"/>
          <w:sz w:val="32"/>
          <w:szCs w:val="32"/>
        </w:rPr>
      </w:pPr>
      <w:r>
        <w:rPr>
          <w:rFonts w:ascii="黑体" w:eastAsia="黑体" w:cs="黑体" w:hint="eastAsia"/>
          <w:b w:val="0"/>
          <w:bCs w:val="0"/>
          <w:kern w:val="0"/>
          <w:sz w:val="32"/>
          <w:szCs w:val="32"/>
        </w:rPr>
        <w:t>二、机构设置</w:t>
      </w:r>
    </w:p>
    <w:p>
      <w:pPr>
        <w:spacing w:after="0" w:line="560" w:lineRule="exact"/>
        <w:ind w:firstLineChars="200" w:firstLine="640"/>
        <w:rPr>
          <w:rFonts w:ascii="仿宋_GB2312" w:eastAsia="仿宋_GB2312" w:cs="ArialUnicodeMS"/>
          <w:kern w:val="0"/>
          <w:sz w:val="32"/>
          <w:szCs w:val="32"/>
        </w:rPr>
      </w:pPr>
      <w:r>
        <w:rPr>
          <w:rFonts w:ascii="仿宋_GB2312" w:eastAsia="仿宋_GB2312" w:cs="ArialUnicodeMS" w:hint="eastAsia"/>
          <w:kern w:val="0"/>
          <w:sz w:val="32"/>
          <w:szCs w:val="32"/>
        </w:rPr>
        <w:t>从决算编报单位构成看，纳入</w:t>
      </w:r>
      <w:r>
        <w:rPr>
          <w:rFonts w:ascii="仿宋_GB2312" w:eastAsia="仿宋_GB2312" w:cs="ArialUnicodeMS"/>
          <w:kern w:val="0"/>
          <w:sz w:val="32"/>
          <w:szCs w:val="32"/>
        </w:rPr>
        <w:t xml:space="preserve">2018 </w:t>
      </w:r>
      <w:r>
        <w:rPr>
          <w:rFonts w:ascii="仿宋_GB2312" w:eastAsia="仿宋_GB2312" w:cs="ArialUnicodeMS" w:hint="eastAsia"/>
          <w:kern w:val="0"/>
          <w:sz w:val="32"/>
          <w:szCs w:val="32"/>
        </w:rPr>
        <w:t>年度本部门决算汇编范围的独立核算单位（以下简称“单位”）共</w:t>
      </w:r>
      <w:r>
        <w:rPr>
          <w:rFonts w:ascii="仿宋_GB2312" w:eastAsia="仿宋_GB2312" w:cs="ArialUnicodeMS"/>
          <w:kern w:val="0"/>
          <w:sz w:val="32"/>
          <w:szCs w:val="32"/>
        </w:rPr>
        <w:t>1</w:t>
      </w:r>
      <w:r>
        <w:rPr>
          <w:rFonts w:ascii="仿宋_GB2312" w:eastAsia="仿宋_GB2312" w:cs="ArialUnicodeMS" w:hint="eastAsia"/>
          <w:kern w:val="0"/>
          <w:sz w:val="32"/>
          <w:szCs w:val="32"/>
        </w:rPr>
        <w:t>个，具体情况如下：</w:t>
      </w:r>
    </w:p>
    <w:tbl>
      <w:tblPr>
        <w:tblpPr w:leftFromText="180" w:rightFromText="180" w:vertAnchor="text" w:horzAnchor="page" w:tblpXSpec="center" w:tblpY="10"/>
        <w:tblOverlap w:val="never"/>
        <w:tblW w:w="9580"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CellMar>
          <w:top w:w="0" w:type="dxa"/>
          <w:left w:w="108" w:type="dxa"/>
          <w:bottom w:w="0" w:type="dxa"/>
          <w:right w:w="108" w:type="dxa"/>
        </w:tblCellMar>
      </w:tblPr>
      <w:tblGrid>
        <w:gridCol w:w="985"/>
        <w:gridCol w:w="3485"/>
        <w:gridCol w:w="2445"/>
        <w:gridCol w:w="2665"/>
      </w:tblGrid>
      <w:tr>
        <w:trPr>
          <w:trHeight w:val="811"/>
        </w:trPr>
        <w:tc>
          <w:tcPr>
            <w:tcW w:w="985" w:type="dxa"/>
            <w:tcBorders>
              <w:top w:val="single" w:sz="4" w:space="0" w:color="auto"/>
            </w:tcBorders>
            <w:vAlign w:val="center"/>
          </w:tcPr>
          <w:p>
            <w:pPr>
              <w:spacing w:after="0" w:line="560" w:lineRule="exact"/>
              <w:jc w:val="center"/>
              <w:rPr>
                <w:rFonts w:ascii="仿宋_GB2312" w:eastAsia="仿宋_GB2312" w:cs="ArialUnicodeMS"/>
                <w:b/>
                <w:bCs/>
                <w:kern w:val="0"/>
                <w:sz w:val="28"/>
                <w:szCs w:val="28"/>
              </w:rPr>
            </w:pPr>
            <w:r>
              <w:rPr>
                <w:rFonts w:ascii="仿宋_GB2312" w:eastAsia="仿宋_GB2312" w:cs="ArialUnicodeMS" w:hint="eastAsia"/>
                <w:b/>
                <w:bCs/>
                <w:kern w:val="0"/>
                <w:sz w:val="28"/>
                <w:szCs w:val="28"/>
              </w:rPr>
              <w:t>序号</w:t>
            </w:r>
          </w:p>
        </w:tc>
        <w:tc>
          <w:tcPr>
            <w:tcW w:w="3485" w:type="dxa"/>
            <w:tcBorders>
              <w:top w:val="single" w:sz="4" w:space="0" w:color="auto"/>
            </w:tcBorders>
            <w:vAlign w:val="center"/>
          </w:tcPr>
          <w:p>
            <w:pPr>
              <w:spacing w:after="0" w:line="560" w:lineRule="exact"/>
              <w:jc w:val="center"/>
              <w:rPr>
                <w:rFonts w:ascii="仿宋_GB2312" w:eastAsia="仿宋_GB2312" w:cs="ArialUnicodeMS"/>
                <w:b/>
                <w:bCs/>
                <w:kern w:val="0"/>
                <w:sz w:val="28"/>
                <w:szCs w:val="28"/>
              </w:rPr>
            </w:pPr>
            <w:r>
              <w:rPr>
                <w:rFonts w:ascii="仿宋_GB2312" w:eastAsia="仿宋_GB2312" w:cs="ArialUnicodeMS" w:hint="eastAsia"/>
                <w:b/>
                <w:bCs/>
                <w:kern w:val="0"/>
                <w:sz w:val="28"/>
                <w:szCs w:val="28"/>
              </w:rPr>
              <w:t>单位名称</w:t>
            </w:r>
          </w:p>
        </w:tc>
        <w:tc>
          <w:tcPr>
            <w:tcW w:w="2445" w:type="dxa"/>
            <w:tcBorders>
              <w:top w:val="single" w:sz="4" w:space="0" w:color="auto"/>
            </w:tcBorders>
            <w:vAlign w:val="center"/>
          </w:tcPr>
          <w:p>
            <w:pPr>
              <w:spacing w:after="0" w:line="560" w:lineRule="exact"/>
              <w:jc w:val="center"/>
              <w:rPr>
                <w:rFonts w:ascii="仿宋_GB2312" w:eastAsia="仿宋_GB2312" w:cs="ArialUnicodeMS"/>
                <w:b/>
                <w:bCs/>
                <w:kern w:val="0"/>
                <w:sz w:val="28"/>
                <w:szCs w:val="28"/>
              </w:rPr>
            </w:pPr>
            <w:r>
              <w:rPr>
                <w:rFonts w:ascii="仿宋_GB2312" w:eastAsia="仿宋_GB2312" w:cs="ArialUnicodeMS" w:hint="eastAsia"/>
                <w:b/>
                <w:bCs/>
                <w:kern w:val="0"/>
                <w:sz w:val="28"/>
                <w:szCs w:val="28"/>
              </w:rPr>
              <w:t>单位基本性质</w:t>
            </w:r>
          </w:p>
        </w:tc>
        <w:tc>
          <w:tcPr>
            <w:tcW w:w="2665" w:type="dxa"/>
            <w:tcBorders>
              <w:top w:val="single" w:sz="4" w:space="0" w:color="auto"/>
            </w:tcBorders>
            <w:vAlign w:val="center"/>
          </w:tcPr>
          <w:p>
            <w:pPr>
              <w:spacing w:after="0" w:line="560" w:lineRule="exact"/>
              <w:jc w:val="center"/>
              <w:rPr>
                <w:rFonts w:ascii="仿宋_GB2312" w:eastAsia="仿宋_GB2312" w:cs="ArialUnicodeMS"/>
                <w:b/>
                <w:bCs/>
                <w:kern w:val="0"/>
                <w:sz w:val="28"/>
                <w:szCs w:val="28"/>
              </w:rPr>
            </w:pPr>
            <w:r>
              <w:rPr>
                <w:rFonts w:ascii="仿宋_GB2312" w:eastAsia="仿宋_GB2312" w:cs="ArialUnicodeMS" w:hint="eastAsia"/>
                <w:b/>
                <w:bCs/>
                <w:kern w:val="0"/>
                <w:sz w:val="28"/>
                <w:szCs w:val="28"/>
              </w:rPr>
              <w:t>经费形式</w:t>
            </w:r>
          </w:p>
        </w:tc>
      </w:tr>
      <w:tr>
        <w:trPr>
          <w:trHeight w:val="596"/>
        </w:trPr>
        <w:tc>
          <w:tcPr>
            <w:tcW w:w="985" w:type="dxa"/>
          </w:tcPr>
          <w:p>
            <w:pPr>
              <w:spacing w:after="0" w:line="560" w:lineRule="exact"/>
              <w:jc w:val="center"/>
              <w:rPr>
                <w:rFonts w:ascii="仿宋_GB2312" w:eastAsia="仿宋_GB2312" w:cs="ArialUnicodeMS"/>
                <w:kern w:val="0"/>
                <w:sz w:val="28"/>
                <w:szCs w:val="28"/>
              </w:rPr>
            </w:pPr>
            <w:r>
              <w:rPr>
                <w:rFonts w:ascii="仿宋_GB2312" w:eastAsia="仿宋_GB2312" w:cs="ArialUnicodeMS"/>
                <w:kern w:val="0"/>
                <w:sz w:val="28"/>
                <w:szCs w:val="28"/>
              </w:rPr>
              <w:t>1</w:t>
            </w:r>
          </w:p>
        </w:tc>
        <w:tc>
          <w:tcPr>
            <w:tcW w:w="3485" w:type="dxa"/>
          </w:tcPr>
          <w:p>
            <w:pPr>
              <w:spacing w:after="0" w:line="560" w:lineRule="exact"/>
              <w:rPr>
                <w:rFonts w:ascii="仿宋_GB2312" w:eastAsia="仿宋_GB2312" w:cs="ArialUnicodeMS"/>
                <w:kern w:val="0"/>
                <w:sz w:val="28"/>
                <w:szCs w:val="28"/>
              </w:rPr>
            </w:pPr>
            <w:r>
              <w:rPr>
                <w:rFonts w:ascii="仿宋_GB2312" w:eastAsia="仿宋_GB2312" w:cs="ArialUnicodeMS" w:hint="eastAsia"/>
                <w:kern w:val="0"/>
                <w:sz w:val="28"/>
                <w:szCs w:val="28"/>
              </w:rPr>
              <w:t>廊坊市广阳区林业局</w:t>
            </w:r>
          </w:p>
        </w:tc>
        <w:tc>
          <w:tcPr>
            <w:tcW w:w="2445" w:type="dxa"/>
          </w:tcPr>
          <w:p>
            <w:pPr>
              <w:spacing w:after="0" w:line="560" w:lineRule="exact"/>
              <w:jc w:val="center"/>
              <w:rPr>
                <w:rFonts w:ascii="仿宋_GB2312" w:eastAsia="仿宋_GB2312" w:cs="ArialUnicodeMS"/>
                <w:kern w:val="0"/>
                <w:sz w:val="28"/>
                <w:szCs w:val="28"/>
              </w:rPr>
            </w:pPr>
            <w:r>
              <w:rPr>
                <w:rFonts w:ascii="仿宋_GB2312" w:eastAsia="仿宋_GB2312" w:cs="ArialUnicodeMS" w:hint="eastAsia"/>
                <w:kern w:val="0"/>
                <w:sz w:val="28"/>
                <w:szCs w:val="28"/>
              </w:rPr>
              <w:t>行政单位</w:t>
            </w:r>
          </w:p>
        </w:tc>
        <w:tc>
          <w:tcPr>
            <w:tcW w:w="2665" w:type="dxa"/>
          </w:tcPr>
          <w:p>
            <w:pPr>
              <w:spacing w:after="0" w:line="560" w:lineRule="exact"/>
              <w:jc w:val="center"/>
              <w:rPr>
                <w:rFonts w:ascii="仿宋_GB2312" w:eastAsia="仿宋_GB2312" w:cs="ArialUnicodeMS"/>
                <w:kern w:val="0"/>
                <w:sz w:val="28"/>
                <w:szCs w:val="28"/>
              </w:rPr>
            </w:pPr>
            <w:r>
              <w:rPr>
                <w:rFonts w:ascii="仿宋_GB2312" w:eastAsia="仿宋_GB2312" w:cs="ArialUnicodeMS" w:hint="eastAsia"/>
                <w:kern w:val="0"/>
                <w:sz w:val="28"/>
                <w:szCs w:val="28"/>
              </w:rPr>
              <w:t>财政拨款</w:t>
            </w:r>
          </w:p>
        </w:tc>
      </w:tr>
      <w:tr>
        <w:trPr>
          <w:trHeight w:val="606"/>
        </w:trPr>
        <w:tc>
          <w:tcPr>
            <w:tcW w:w="9580" w:type="dxa"/>
            <w:gridSpan w:val="4"/>
            <w:tcBorders>
              <w:top w:val="single" w:sz="4" w:space="0" w:color="auto"/>
              <w:left w:val="nil"/>
              <w:bottom w:val="nil"/>
              <w:right w:val="nil"/>
            </w:tcBorders>
          </w:tcPr>
          <w:p>
            <w:pPr>
              <w:spacing w:after="0" w:line="560" w:lineRule="exact"/>
              <w:ind w:firstLineChars="200" w:firstLine="560"/>
              <w:jc w:val="left"/>
              <w:rPr>
                <w:rFonts w:ascii="仿宋_GB2312" w:eastAsia="仿宋_GB2312" w:cs="ArialUnicodeMS"/>
                <w:kern w:val="0"/>
                <w:sz w:val="28"/>
                <w:szCs w:val="28"/>
              </w:rPr>
            </w:pPr>
          </w:p>
        </w:tc>
      </w:tr>
    </w:tbl>
    <w:p>
      <w:pPr>
        <w:widowControl/>
        <w:spacing w:line="560" w:lineRule="exact"/>
        <w:rPr>
          <w:rFonts w:ascii="黑体" w:eastAsia="黑体" w:cs="MS-UIGothic,Bold"/>
          <w:bCs/>
          <w:kern w:val="0"/>
          <w:sz w:val="52"/>
          <w:szCs w:val="52"/>
        </w:rPr>
      </w:pPr>
    </w:p>
    <w:p>
      <w:pPr>
        <w:widowControl/>
        <w:spacing w:line="560" w:lineRule="exact"/>
        <w:jc w:val="center"/>
        <w:rPr>
          <w:rFonts w:ascii="黑体" w:eastAsia="黑体" w:cs="MS-UIGothic,Bold"/>
          <w:bCs/>
          <w:kern w:val="0"/>
          <w:sz w:val="52"/>
          <w:szCs w:val="52"/>
        </w:rPr>
        <w:sectPr>
          <w:pgSz w:w="11906" w:h="16838"/>
          <w:pgMar w:top="2098" w:right="1474" w:bottom="1984" w:left="1588" w:header="851" w:footer="992" w:gutter="0"/>
          <w:docGrid w:type="lines" w:linePitch="312" w:charSpace="0"/>
        </w:sectPr>
      </w:pPr>
    </w:p>
    <w:p>
      <w:pPr>
        <w:widowControl/>
        <w:spacing w:line="1200" w:lineRule="exact"/>
        <w:jc w:val="center"/>
        <w:rPr>
          <w:rFonts w:ascii="黑体" w:eastAsia="黑体"/>
          <w:color w:val="000000"/>
          <w:sz w:val="72"/>
          <w:szCs w:val="96"/>
        </w:rPr>
      </w:pPr>
    </w:p>
    <w:p>
      <w:pPr>
        <w:widowControl/>
        <w:spacing w:line="1200" w:lineRule="exact"/>
        <w:jc w:val="center"/>
        <w:rPr>
          <w:rFonts w:ascii="黑体" w:eastAsia="黑体"/>
          <w:color w:val="000000"/>
          <w:sz w:val="72"/>
          <w:szCs w:val="96"/>
        </w:rPr>
      </w:pPr>
    </w:p>
    <w:p>
      <w:pPr>
        <w:widowControl/>
        <w:spacing w:line="1200" w:lineRule="exact"/>
        <w:jc w:val="center"/>
        <w:rPr>
          <w:rFonts w:ascii="黑体" w:eastAsia="黑体"/>
          <w:color w:val="000000"/>
          <w:sz w:val="72"/>
          <w:szCs w:val="96"/>
        </w:rPr>
      </w:pPr>
    </w:p>
    <w:p>
      <w:pPr>
        <w:widowControl/>
        <w:spacing w:line="1200" w:lineRule="exact"/>
        <w:jc w:val="center"/>
        <w:rPr>
          <w:rFonts w:ascii="黑体" w:eastAsia="黑体"/>
          <w:color w:val="000000"/>
          <w:sz w:val="72"/>
          <w:szCs w:val="96"/>
        </w:rPr>
      </w:pPr>
      <w:r>
        <w:rPr>
          <w:rFonts w:ascii="黑体" w:eastAsia="黑体" w:hint="eastAsia"/>
          <w:color w:val="000000"/>
          <w:sz w:val="72"/>
          <w:szCs w:val="96"/>
        </w:rPr>
        <w:t>第二部分</w:t>
      </w:r>
    </w:p>
    <w:p>
      <w:pPr>
        <w:widowControl/>
        <w:spacing w:line="1200" w:lineRule="exact"/>
        <w:jc w:val="center"/>
        <w:rPr>
          <w:color w:val="000000"/>
          <w:sz w:val="72"/>
          <w:szCs w:val="96"/>
        </w:rPr>
      </w:pPr>
      <w:r>
        <w:rPr>
          <w:rFonts w:ascii="黑体" w:eastAsia="黑体"/>
          <w:color w:val="000000"/>
          <w:sz w:val="72"/>
          <w:szCs w:val="96"/>
        </w:rPr>
        <w:t>2018</w:t>
      </w:r>
      <w:r>
        <w:rPr>
          <w:rFonts w:ascii="黑体" w:eastAsia="黑体" w:hint="eastAsia"/>
          <w:color w:val="000000"/>
          <w:sz w:val="72"/>
          <w:szCs w:val="96"/>
        </w:rPr>
        <w:t>年度部门决算报表</w:t>
      </w:r>
    </w:p>
    <w:p>
      <w:pPr>
        <w:widowControl/>
        <w:spacing w:line="560" w:lineRule="exact"/>
        <w:jc w:val="center"/>
        <w:rPr>
          <w:rFonts w:ascii="黑体" w:eastAsia="黑体" w:cs="MS-UIGothic,Bold"/>
          <w:bCs/>
          <w:kern w:val="0"/>
          <w:sz w:val="52"/>
          <w:szCs w:val="52"/>
        </w:rPr>
      </w:pPr>
    </w:p>
    <w:p>
      <w:pPr>
        <w:widowControl/>
        <w:spacing w:line="560" w:lineRule="exact"/>
        <w:jc w:val="center"/>
        <w:rPr>
          <w:rFonts w:ascii="黑体" w:eastAsia="黑体" w:cs="MS-UIGothic,Bold"/>
          <w:bCs/>
          <w:kern w:val="0"/>
          <w:sz w:val="52"/>
          <w:szCs w:val="52"/>
        </w:rPr>
      </w:pPr>
    </w:p>
    <w:p>
      <w:pPr>
        <w:widowControl/>
        <w:spacing w:line="560" w:lineRule="exact"/>
        <w:jc w:val="center"/>
        <w:rPr>
          <w:rFonts w:ascii="黑体" w:eastAsia="黑体" w:cs="MS-UIGothic,Bold"/>
          <w:bCs/>
          <w:kern w:val="0"/>
          <w:sz w:val="52"/>
          <w:szCs w:val="52"/>
        </w:rPr>
      </w:pPr>
    </w:p>
    <w:p>
      <w:pPr>
        <w:widowControl/>
        <w:spacing w:line="560" w:lineRule="exact"/>
        <w:jc w:val="center"/>
        <w:rPr>
          <w:rFonts w:ascii="黑体" w:eastAsia="黑体" w:cs="MS-UIGothic,Bold"/>
          <w:bCs/>
          <w:kern w:val="0"/>
          <w:sz w:val="52"/>
          <w:szCs w:val="52"/>
        </w:rPr>
      </w:pPr>
    </w:p>
    <w:p>
      <w:pPr>
        <w:widowControl/>
        <w:spacing w:line="560" w:lineRule="exact"/>
        <w:jc w:val="center"/>
        <w:rPr>
          <w:rFonts w:ascii="黑体" w:eastAsia="黑体" w:cs="MS-UIGothic,Bold"/>
          <w:bCs/>
          <w:kern w:val="0"/>
          <w:sz w:val="52"/>
          <w:szCs w:val="52"/>
        </w:rPr>
      </w:pPr>
    </w:p>
    <w:p>
      <w:pPr>
        <w:widowControl/>
        <w:spacing w:line="560" w:lineRule="exact"/>
        <w:jc w:val="center"/>
        <w:rPr>
          <w:rFonts w:ascii="黑体" w:eastAsia="黑体" w:cs="MS-UIGothic,Bold"/>
          <w:bCs/>
          <w:kern w:val="0"/>
          <w:sz w:val="52"/>
          <w:szCs w:val="52"/>
        </w:rPr>
      </w:pPr>
    </w:p>
    <w:p>
      <w:pPr>
        <w:widowControl/>
        <w:spacing w:line="560" w:lineRule="exact"/>
        <w:jc w:val="center"/>
        <w:rPr>
          <w:rFonts w:ascii="黑体" w:eastAsia="黑体" w:cs="MS-UIGothic,Bold"/>
          <w:bCs/>
          <w:kern w:val="0"/>
          <w:sz w:val="52"/>
          <w:szCs w:val="52"/>
        </w:rPr>
      </w:pPr>
    </w:p>
    <w:p>
      <w:pPr>
        <w:widowControl/>
        <w:spacing w:line="560" w:lineRule="exact"/>
        <w:jc w:val="center"/>
        <w:rPr>
          <w:rFonts w:ascii="黑体" w:eastAsia="黑体" w:cs="MS-UIGothic,Bold"/>
          <w:bCs/>
          <w:kern w:val="0"/>
          <w:sz w:val="52"/>
          <w:szCs w:val="52"/>
        </w:rPr>
      </w:pPr>
    </w:p>
    <w:p>
      <w:pPr>
        <w:widowControl/>
        <w:spacing w:line="580" w:lineRule="exact"/>
        <w:ind w:firstLineChars="200" w:firstLine="640"/>
        <w:rPr>
          <w:rFonts w:eastAsia="仿宋_GB2312"/>
          <w:sz w:val="20"/>
          <w:szCs w:val="32"/>
        </w:rPr>
      </w:pPr>
      <w:r>
        <w:rPr>
          <w:rFonts w:eastAsia="黑体" w:hint="eastAsia"/>
          <w:sz w:val="32"/>
          <w:szCs w:val="32"/>
        </w:rPr>
        <w:t>第二部分</w:t>
      </w:r>
      <w:r>
        <w:rPr>
          <w:rFonts w:eastAsia="黑体"/>
          <w:sz w:val="32"/>
          <w:szCs w:val="32"/>
        </w:rPr>
        <w:t xml:space="preserve">   2018</w:t>
      </w:r>
      <w:r>
        <w:rPr>
          <w:rFonts w:eastAsia="黑体" w:hint="eastAsia"/>
          <w:sz w:val="32"/>
          <w:szCs w:val="32"/>
        </w:rPr>
        <w:t>年度部门决算报表</w:t>
      </w:r>
    </w:p>
    <w:p>
      <w:pPr>
        <w:widowControl/>
        <w:spacing w:line="580" w:lineRule="exact"/>
        <w:ind w:left="640" w:firstLineChars="200" w:firstLine="640"/>
        <w:rPr>
          <w:rFonts w:eastAsia="仿宋_GB2312"/>
          <w:sz w:val="32"/>
          <w:szCs w:val="32"/>
        </w:rPr>
      </w:pPr>
      <w:r>
        <w:rPr>
          <w:rFonts w:eastAsia="仿宋_GB2312" w:hint="eastAsia"/>
          <w:sz w:val="32"/>
          <w:szCs w:val="32"/>
        </w:rPr>
        <w:t>一、收入支出决算总表</w:t>
      </w:r>
    </w:p>
    <w:p>
      <w:pPr>
        <w:widowControl/>
        <w:spacing w:line="580" w:lineRule="exact"/>
        <w:ind w:left="640" w:firstLineChars="200" w:firstLine="640"/>
        <w:rPr>
          <w:rFonts w:eastAsia="仿宋_GB2312"/>
          <w:sz w:val="32"/>
          <w:szCs w:val="32"/>
        </w:rPr>
      </w:pPr>
      <w:r>
        <w:rPr>
          <w:rFonts w:eastAsia="仿宋_GB2312" w:hint="eastAsia"/>
          <w:sz w:val="32"/>
          <w:szCs w:val="32"/>
        </w:rPr>
        <w:t>二、收入决算表</w:t>
      </w:r>
    </w:p>
    <w:p>
      <w:pPr>
        <w:widowControl/>
        <w:spacing w:line="580" w:lineRule="exact"/>
        <w:ind w:left="640" w:firstLineChars="200" w:firstLine="640"/>
        <w:rPr>
          <w:rFonts w:eastAsia="仿宋_GB2312"/>
          <w:sz w:val="32"/>
          <w:szCs w:val="32"/>
        </w:rPr>
      </w:pPr>
      <w:r>
        <w:rPr>
          <w:rFonts w:eastAsia="仿宋_GB2312" w:hint="eastAsia"/>
          <w:sz w:val="32"/>
          <w:szCs w:val="32"/>
        </w:rPr>
        <w:t>三、支出决算表</w:t>
      </w:r>
    </w:p>
    <w:p>
      <w:pPr>
        <w:widowControl/>
        <w:spacing w:line="580" w:lineRule="exact"/>
        <w:ind w:left="640" w:firstLineChars="200" w:firstLine="640"/>
        <w:rPr>
          <w:rFonts w:eastAsia="仿宋_GB2312"/>
          <w:sz w:val="32"/>
          <w:szCs w:val="32"/>
        </w:rPr>
      </w:pPr>
      <w:r>
        <w:rPr>
          <w:rFonts w:eastAsia="仿宋_GB2312" w:hint="eastAsia"/>
          <w:sz w:val="32"/>
          <w:szCs w:val="32"/>
        </w:rPr>
        <w:t>四、财政拨款收入支出决算总表</w:t>
      </w:r>
    </w:p>
    <w:p>
      <w:pPr>
        <w:widowControl/>
        <w:spacing w:line="580" w:lineRule="exact"/>
        <w:ind w:left="640" w:firstLineChars="200" w:firstLine="640"/>
        <w:rPr>
          <w:rFonts w:eastAsia="仿宋_GB2312"/>
          <w:sz w:val="32"/>
          <w:szCs w:val="32"/>
        </w:rPr>
      </w:pPr>
      <w:r>
        <w:rPr>
          <w:rFonts w:eastAsia="仿宋_GB2312" w:hint="eastAsia"/>
          <w:sz w:val="32"/>
          <w:szCs w:val="32"/>
        </w:rPr>
        <w:t>五、一般公共预算财政拨款支出决算表</w:t>
      </w:r>
    </w:p>
    <w:p>
      <w:pPr>
        <w:widowControl/>
        <w:spacing w:line="580" w:lineRule="exact"/>
        <w:ind w:left="640" w:firstLineChars="200" w:firstLine="640"/>
        <w:rPr>
          <w:rFonts w:eastAsia="仿宋_GB2312"/>
          <w:sz w:val="32"/>
          <w:szCs w:val="32"/>
        </w:rPr>
      </w:pPr>
      <w:r>
        <w:rPr>
          <w:rFonts w:eastAsia="仿宋_GB2312" w:hint="eastAsia"/>
          <w:sz w:val="32"/>
          <w:szCs w:val="32"/>
        </w:rPr>
        <w:t>六、一般公共预算财政拨款基本支出决算表</w:t>
      </w:r>
    </w:p>
    <w:p>
      <w:pPr>
        <w:widowControl/>
        <w:spacing w:line="580" w:lineRule="exact"/>
        <w:ind w:left="640" w:firstLineChars="200" w:firstLine="640"/>
        <w:rPr>
          <w:rFonts w:eastAsia="仿宋_GB2312"/>
          <w:sz w:val="32"/>
          <w:szCs w:val="32"/>
        </w:rPr>
      </w:pPr>
      <w:r>
        <w:rPr>
          <w:rFonts w:eastAsia="仿宋_GB2312" w:hint="eastAsia"/>
          <w:sz w:val="32"/>
          <w:szCs w:val="32"/>
        </w:rPr>
        <w:t>七、一般公共预算财政拨款</w:t>
      </w:r>
      <w:r>
        <w:rPr>
          <w:rFonts w:eastAsia="仿宋_GB2312"/>
          <w:sz w:val="32"/>
          <w:szCs w:val="32"/>
        </w:rPr>
        <w:t>“</w:t>
      </w:r>
      <w:r>
        <w:rPr>
          <w:rFonts w:eastAsia="仿宋_GB2312" w:hint="eastAsia"/>
          <w:sz w:val="32"/>
          <w:szCs w:val="32"/>
        </w:rPr>
        <w:t>三公</w:t>
      </w:r>
      <w:r>
        <w:rPr>
          <w:rFonts w:eastAsia="仿宋_GB2312"/>
          <w:sz w:val="32"/>
          <w:szCs w:val="32"/>
        </w:rPr>
        <w:t>”</w:t>
      </w:r>
      <w:r>
        <w:rPr>
          <w:rFonts w:eastAsia="仿宋_GB2312" w:hint="eastAsia"/>
          <w:sz w:val="32"/>
          <w:szCs w:val="32"/>
        </w:rPr>
        <w:t>经费支出决算表</w:t>
      </w:r>
    </w:p>
    <w:p>
      <w:pPr>
        <w:widowControl/>
        <w:spacing w:line="580" w:lineRule="exact"/>
        <w:ind w:left="640" w:firstLineChars="200" w:firstLine="640"/>
        <w:rPr>
          <w:rFonts w:eastAsia="仿宋_GB2312"/>
          <w:sz w:val="32"/>
          <w:szCs w:val="32"/>
        </w:rPr>
      </w:pPr>
      <w:r>
        <w:rPr>
          <w:rFonts w:eastAsia="仿宋_GB2312" w:hint="eastAsia"/>
          <w:sz w:val="32"/>
          <w:szCs w:val="32"/>
        </w:rPr>
        <w:t>八、政府性基金预算财政拨款收入支出决算表</w:t>
      </w:r>
    </w:p>
    <w:p>
      <w:pPr>
        <w:widowControl/>
        <w:spacing w:line="580" w:lineRule="exact"/>
        <w:ind w:left="640" w:firstLineChars="200" w:firstLine="640"/>
        <w:rPr>
          <w:rFonts w:eastAsia="仿宋_GB2312"/>
          <w:sz w:val="32"/>
          <w:szCs w:val="32"/>
        </w:rPr>
      </w:pPr>
      <w:r>
        <w:rPr>
          <w:rFonts w:eastAsia="仿宋_GB2312" w:hint="eastAsia"/>
          <w:sz w:val="32"/>
          <w:szCs w:val="32"/>
        </w:rPr>
        <w:t>九、国有资本经营预算财政拨款支出决算表</w:t>
      </w:r>
    </w:p>
    <w:p>
      <w:pPr>
        <w:widowControl/>
        <w:spacing w:line="580" w:lineRule="exact"/>
        <w:ind w:left="640" w:firstLineChars="200" w:firstLine="640"/>
        <w:rPr>
          <w:rFonts w:eastAsia="仿宋_GB2312"/>
          <w:sz w:val="32"/>
          <w:szCs w:val="32"/>
        </w:rPr>
      </w:pPr>
      <w:r>
        <w:rPr>
          <w:rFonts w:eastAsia="仿宋_GB2312" w:hint="eastAsia"/>
          <w:sz w:val="32"/>
          <w:szCs w:val="32"/>
        </w:rPr>
        <w:t>十、政府采购情况表</w:t>
      </w:r>
    </w:p>
    <w:p>
      <w:pPr>
        <w:rPr>
          <w:rFonts w:ascii="宋体" w:cs="ArialUnicodeMS"/>
          <w:color w:val="000000"/>
          <w:kern w:val="0"/>
        </w:rPr>
      </w:pPr>
    </w:p>
    <w:p>
      <w:pPr>
        <w:tabs>
          <w:tab w:val="left" w:pos="1086"/>
        </w:tabs>
        <w:jc w:val="left"/>
        <w:rPr>
          <w:rFonts w:ascii="仿宋_GB2312" w:eastAsia="仿宋_GB2312"/>
          <w:b/>
          <w:sz w:val="28"/>
          <w:szCs w:val="28"/>
          <w:highlight w:val="yellow"/>
        </w:rPr>
        <w:sectPr>
          <w:pgSz w:w="11906" w:h="16838"/>
          <w:pgMar w:top="2098" w:right="1474" w:bottom="1984" w:left="1588" w:header="851" w:footer="992" w:gutter="0"/>
          <w:docGrid w:type="lines" w:linePitch="312" w:charSpace="0"/>
        </w:sectPr>
      </w:pPr>
      <w:r>
        <w:tab/>
      </w:r>
    </w:p>
    <w:p>
      <w:pPr>
        <w:widowControl/>
        <w:spacing w:line="1200" w:lineRule="exact"/>
        <w:jc w:val="center"/>
        <w:rPr>
          <w:rFonts w:ascii="黑体" w:eastAsia="黑体"/>
          <w:color w:val="000000"/>
          <w:sz w:val="96"/>
          <w:szCs w:val="96"/>
        </w:rPr>
      </w:pPr>
    </w:p>
    <w:p>
      <w:pPr>
        <w:widowControl/>
        <w:spacing w:line="1200" w:lineRule="exact"/>
        <w:jc w:val="center"/>
        <w:rPr>
          <w:rFonts w:ascii="黑体" w:eastAsia="黑体"/>
          <w:color w:val="000000"/>
          <w:sz w:val="96"/>
          <w:szCs w:val="96"/>
        </w:rPr>
      </w:pPr>
    </w:p>
    <w:p>
      <w:pPr>
        <w:widowControl/>
        <w:spacing w:line="1200" w:lineRule="exact"/>
        <w:jc w:val="center"/>
        <w:rPr>
          <w:rFonts w:ascii="黑体" w:eastAsia="黑体"/>
          <w:color w:val="000000"/>
          <w:sz w:val="96"/>
          <w:szCs w:val="96"/>
        </w:rPr>
      </w:pPr>
    </w:p>
    <w:p>
      <w:pPr>
        <w:widowControl/>
        <w:spacing w:line="1200" w:lineRule="exact"/>
        <w:jc w:val="center"/>
        <w:rPr>
          <w:rFonts w:ascii="黑体" w:eastAsia="黑体"/>
          <w:color w:val="000000"/>
          <w:sz w:val="72"/>
          <w:szCs w:val="72"/>
        </w:rPr>
      </w:pPr>
      <w:r>
        <w:rPr>
          <w:rFonts w:ascii="黑体" w:eastAsia="黑体" w:hint="eastAsia"/>
          <w:color w:val="000000"/>
          <w:sz w:val="72"/>
          <w:szCs w:val="72"/>
        </w:rPr>
        <w:t>第三部分</w:t>
      </w:r>
    </w:p>
    <w:p>
      <w:pPr>
        <w:widowControl/>
        <w:spacing w:line="1200" w:lineRule="exact"/>
        <w:jc w:val="center"/>
        <w:rPr>
          <w:color w:val="000000"/>
          <w:sz w:val="72"/>
          <w:szCs w:val="72"/>
        </w:rPr>
      </w:pPr>
      <w:r>
        <w:rPr>
          <w:rFonts w:ascii="黑体" w:eastAsia="黑体" w:hint="eastAsia"/>
          <w:color w:val="000000"/>
          <w:sz w:val="72"/>
          <w:szCs w:val="72"/>
        </w:rPr>
        <w:t>部门决算情况说明</w:t>
      </w:r>
    </w:p>
    <w:p>
      <w:pPr>
        <w:rPr>
          <w:rFonts w:ascii="宋体" w:cs="ArialUnicodeMS"/>
          <w:color w:val="000000"/>
          <w:kern w:val="0"/>
        </w:rPr>
        <w:sectPr>
          <w:pgSz w:w="11906" w:h="16838"/>
          <w:pgMar w:top="2098" w:right="1474" w:bottom="1984" w:left="1588" w:header="851" w:footer="992" w:gutter="0"/>
          <w:docGrid w:type="lines" w:linePitch="312" w:charSpace="0"/>
        </w:sectPr>
      </w:pPr>
    </w:p>
    <w:p>
      <w:pPr>
        <w:pStyle w:val="2"/>
        <w:spacing w:before="0" w:after="0" w:line="580" w:lineRule="exact"/>
        <w:ind w:firstLineChars="200" w:firstLine="640"/>
        <w:rPr>
          <w:rFonts w:ascii="黑体" w:eastAsia="黑体"/>
          <w:b w:val="0"/>
          <w:bCs w:val="0"/>
        </w:rPr>
      </w:pPr>
      <w:r>
        <w:rPr>
          <w:rFonts w:ascii="黑体" w:eastAsia="黑体" w:hint="eastAsia"/>
          <w:b w:val="0"/>
          <w:bCs w:val="0"/>
        </w:rPr>
        <w:t>一、收入</w:t>
      </w:r>
      <w:r>
        <w:rPr>
          <w:rFonts w:ascii="黑体" w:eastAsia="黑体" w:cs="黑体" w:hint="eastAsia"/>
          <w:b w:val="0"/>
          <w:bCs w:val="0"/>
          <w:kern w:val="0"/>
        </w:rPr>
        <w:t>支出</w:t>
      </w:r>
      <w:r>
        <w:rPr>
          <w:rFonts w:ascii="黑体" w:eastAsia="黑体" w:hint="eastAsia"/>
          <w:b w:val="0"/>
          <w:bCs w:val="0"/>
        </w:rPr>
        <w:t>决算总体情况说明</w:t>
      </w:r>
    </w:p>
    <w:p>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本部门</w:t>
      </w:r>
      <w:r>
        <w:rPr>
          <w:rFonts w:ascii="仿宋_GB2312" w:eastAsia="仿宋_GB2312" w:cs="DengXian-Regular"/>
          <w:sz w:val="32"/>
          <w:szCs w:val="32"/>
        </w:rPr>
        <w:t>2018</w:t>
      </w:r>
      <w:r>
        <w:rPr>
          <w:rFonts w:ascii="仿宋_GB2312" w:eastAsia="仿宋_GB2312" w:cs="DengXian-Regular" w:hint="eastAsia"/>
          <w:sz w:val="32"/>
          <w:szCs w:val="32"/>
        </w:rPr>
        <w:t>年度收支总计（含结转和结余）</w:t>
      </w:r>
      <w:r>
        <w:rPr>
          <w:rFonts w:ascii="仿宋_GB2312" w:eastAsia="仿宋_GB2312" w:cs="DengXian-Regular"/>
          <w:sz w:val="32"/>
          <w:szCs w:val="32"/>
        </w:rPr>
        <w:t>2456.17</w:t>
      </w:r>
      <w:r>
        <w:rPr>
          <w:rFonts w:ascii="仿宋_GB2312" w:eastAsia="仿宋_GB2312" w:cs="DengXian-Regular" w:hint="eastAsia"/>
          <w:sz w:val="32"/>
          <w:szCs w:val="32"/>
        </w:rPr>
        <w:t>万元。与</w:t>
      </w:r>
      <w:r>
        <w:rPr>
          <w:rFonts w:ascii="仿宋_GB2312" w:eastAsia="仿宋_GB2312" w:cs="DengXian-Regular"/>
          <w:sz w:val="32"/>
          <w:szCs w:val="32"/>
        </w:rPr>
        <w:t>2017</w:t>
      </w:r>
      <w:r>
        <w:rPr>
          <w:rFonts w:ascii="仿宋_GB2312" w:eastAsia="仿宋_GB2312" w:cs="DengXian-Regular" w:hint="eastAsia"/>
          <w:sz w:val="32"/>
          <w:szCs w:val="32"/>
        </w:rPr>
        <w:t>年度决算相比，收支各增加</w:t>
      </w:r>
      <w:r>
        <w:rPr>
          <w:rFonts w:ascii="仿宋_GB2312" w:eastAsia="仿宋_GB2312" w:cs="DengXian-Regular"/>
          <w:sz w:val="32"/>
          <w:szCs w:val="32"/>
        </w:rPr>
        <w:t>810.34</w:t>
      </w:r>
      <w:r>
        <w:rPr>
          <w:rFonts w:ascii="仿宋_GB2312" w:eastAsia="仿宋_GB2312" w:cs="DengXian-Regular" w:hint="eastAsia"/>
          <w:sz w:val="32"/>
          <w:szCs w:val="32"/>
        </w:rPr>
        <w:t>万元，增长</w:t>
      </w:r>
      <w:r>
        <w:rPr>
          <w:rFonts w:ascii="仿宋_GB2312" w:eastAsia="仿宋_GB2312" w:cs="DengXian-Regular"/>
          <w:sz w:val="32"/>
          <w:szCs w:val="32"/>
        </w:rPr>
        <w:t>33.0%</w:t>
      </w:r>
      <w:r>
        <w:rPr>
          <w:rFonts w:ascii="仿宋_GB2312" w:eastAsia="仿宋_GB2312" w:cs="DengXian-Regular" w:hint="eastAsia"/>
          <w:sz w:val="32"/>
          <w:szCs w:val="32"/>
        </w:rPr>
        <w:t>，主要原因是</w:t>
      </w:r>
      <w:r>
        <w:rPr>
          <w:rFonts w:eastAsia="仿宋_GB2312" w:hint="eastAsia"/>
          <w:color w:val="000000"/>
          <w:kern w:val="0"/>
          <w:sz w:val="32"/>
          <w:szCs w:val="32"/>
        </w:rPr>
        <w:t>较上年增加了京台高速两侧绿化</w:t>
      </w:r>
      <w:r>
        <w:rPr>
          <w:rFonts w:ascii="仿宋_GB2312" w:eastAsia="仿宋_GB2312" w:cs="DengXian-Regular" w:hint="eastAsia"/>
          <w:sz w:val="32"/>
          <w:szCs w:val="32"/>
        </w:rPr>
        <w:t>管护资金、林下经济</w:t>
      </w:r>
      <w:r>
        <w:rPr>
          <w:rFonts w:eastAsia="仿宋_GB2312" w:hint="eastAsia"/>
          <w:color w:val="000000"/>
          <w:kern w:val="0"/>
          <w:sz w:val="32"/>
          <w:szCs w:val="32"/>
        </w:rPr>
        <w:t>及地下水超采综治等多个项目。</w:t>
      </w:r>
    </w:p>
    <w:p>
      <w:pPr>
        <w:pStyle w:val="2"/>
        <w:spacing w:before="0" w:after="0" w:line="580" w:lineRule="exact"/>
        <w:ind w:firstLineChars="200" w:firstLine="640"/>
        <w:rPr>
          <w:rFonts w:ascii="黑体" w:eastAsia="黑体"/>
          <w:b w:val="0"/>
          <w:bCs w:val="0"/>
        </w:rPr>
      </w:pPr>
      <w:r>
        <w:rPr>
          <w:rFonts w:ascii="黑体" w:eastAsia="黑体" w:hint="eastAsia"/>
          <w:b w:val="0"/>
          <w:bCs w:val="0"/>
        </w:rPr>
        <w:t>二、收入决算情况说明</w:t>
      </w:r>
    </w:p>
    <w:p>
      <w:pPr>
        <w:adjustRightInd w:val="0"/>
        <w:snapToGrid w:val="0"/>
        <w:spacing w:after="0" w:line="580" w:lineRule="exact"/>
        <w:ind w:firstLineChars="200" w:firstLine="640"/>
      </w:pPr>
      <w:r>
        <w:rPr>
          <w:rFonts w:ascii="仿宋_GB2312" w:eastAsia="仿宋_GB2312" w:cs="DengXian-Regular" w:hint="eastAsia"/>
          <w:sz w:val="32"/>
          <w:szCs w:val="32"/>
        </w:rPr>
        <w:t>本部门</w:t>
      </w:r>
      <w:r>
        <w:rPr>
          <w:rFonts w:ascii="仿宋_GB2312" w:eastAsia="仿宋_GB2312" w:cs="DengXian-Regular"/>
          <w:sz w:val="32"/>
          <w:szCs w:val="32"/>
        </w:rPr>
        <w:t>2018</w:t>
      </w:r>
      <w:r>
        <w:rPr>
          <w:rFonts w:ascii="仿宋_GB2312" w:eastAsia="仿宋_GB2312" w:cs="DengXian-Regular" w:hint="eastAsia"/>
          <w:sz w:val="32"/>
          <w:szCs w:val="32"/>
        </w:rPr>
        <w:t>年度本年收入合计</w:t>
      </w:r>
      <w:r>
        <w:rPr>
          <w:rFonts w:ascii="仿宋_GB2312" w:eastAsia="仿宋_GB2312" w:cs="DengXian-Regular"/>
          <w:sz w:val="32"/>
          <w:szCs w:val="32"/>
        </w:rPr>
        <w:t>1897.41</w:t>
      </w:r>
      <w:r>
        <w:rPr>
          <w:rFonts w:ascii="仿宋_GB2312" w:eastAsia="仿宋_GB2312" w:cs="DengXian-Regular" w:hint="eastAsia"/>
          <w:sz w:val="32"/>
          <w:szCs w:val="32"/>
        </w:rPr>
        <w:t>万元，其中：财政拨款收入</w:t>
      </w:r>
      <w:r>
        <w:rPr>
          <w:rFonts w:ascii="仿宋_GB2312" w:eastAsia="仿宋_GB2312" w:cs="DengXian-Regular"/>
          <w:sz w:val="32"/>
          <w:szCs w:val="32"/>
        </w:rPr>
        <w:t>1776</w:t>
      </w:r>
      <w:r>
        <w:rPr>
          <w:rFonts w:ascii="仿宋_GB2312" w:eastAsia="仿宋_GB2312" w:cs="DengXian-Regular" w:hint="eastAsia"/>
          <w:sz w:val="32"/>
          <w:szCs w:val="32"/>
        </w:rPr>
        <w:t>万元，占</w:t>
      </w:r>
      <w:r>
        <w:rPr>
          <w:rFonts w:ascii="仿宋_GB2312" w:eastAsia="仿宋_GB2312" w:cs="DengXian-Regular"/>
          <w:sz w:val="32"/>
          <w:szCs w:val="32"/>
        </w:rPr>
        <w:t>93.6%</w:t>
      </w:r>
      <w:r>
        <w:rPr>
          <w:rFonts w:ascii="仿宋_GB2312" w:eastAsia="仿宋_GB2312" w:cs="DengXian-Regular" w:hint="eastAsia"/>
          <w:sz w:val="32"/>
          <w:szCs w:val="32"/>
        </w:rPr>
        <w:t>；事业收入</w:t>
      </w:r>
      <w:r>
        <w:rPr>
          <w:rFonts w:ascii="仿宋_GB2312" w:eastAsia="仿宋_GB2312" w:cs="DengXian-Regular"/>
          <w:sz w:val="32"/>
          <w:szCs w:val="32"/>
        </w:rPr>
        <w:t>0</w:t>
      </w:r>
      <w:r>
        <w:rPr>
          <w:rFonts w:ascii="仿宋_GB2312" w:eastAsia="仿宋_GB2312" w:cs="DengXian-Regular" w:hint="eastAsia"/>
          <w:sz w:val="32"/>
          <w:szCs w:val="32"/>
        </w:rPr>
        <w:t>万元，占</w:t>
      </w:r>
      <w:r>
        <w:rPr>
          <w:rFonts w:ascii="仿宋_GB2312" w:eastAsia="仿宋_GB2312" w:cs="DengXian-Regular"/>
          <w:sz w:val="32"/>
          <w:szCs w:val="32"/>
        </w:rPr>
        <w:t>0%</w:t>
      </w:r>
      <w:r>
        <w:rPr>
          <w:rFonts w:ascii="仿宋_GB2312" w:eastAsia="仿宋_GB2312" w:cs="DengXian-Regular" w:hint="eastAsia"/>
          <w:sz w:val="32"/>
          <w:szCs w:val="32"/>
        </w:rPr>
        <w:t>；经营收入</w:t>
      </w:r>
      <w:r>
        <w:rPr>
          <w:rFonts w:ascii="仿宋_GB2312" w:eastAsia="仿宋_GB2312" w:cs="DengXian-Regular"/>
          <w:sz w:val="32"/>
          <w:szCs w:val="32"/>
        </w:rPr>
        <w:t>0</w:t>
      </w:r>
      <w:r>
        <w:rPr>
          <w:rFonts w:ascii="仿宋_GB2312" w:eastAsia="仿宋_GB2312" w:cs="DengXian-Regular" w:hint="eastAsia"/>
          <w:sz w:val="32"/>
          <w:szCs w:val="32"/>
        </w:rPr>
        <w:t>万元，占</w:t>
      </w:r>
      <w:r>
        <w:rPr>
          <w:rFonts w:ascii="仿宋_GB2312" w:eastAsia="仿宋_GB2312" w:cs="DengXian-Regular"/>
          <w:sz w:val="32"/>
          <w:szCs w:val="32"/>
        </w:rPr>
        <w:t>0%</w:t>
      </w:r>
      <w:r>
        <w:rPr>
          <w:rFonts w:ascii="仿宋_GB2312" w:eastAsia="仿宋_GB2312" w:cs="DengXian-Regular" w:hint="eastAsia"/>
          <w:sz w:val="32"/>
          <w:szCs w:val="32"/>
        </w:rPr>
        <w:t>；其他收入</w:t>
      </w:r>
      <w:r>
        <w:rPr>
          <w:rFonts w:ascii="仿宋_GB2312" w:eastAsia="仿宋_GB2312" w:cs="DengXian-Regular"/>
          <w:sz w:val="32"/>
          <w:szCs w:val="32"/>
        </w:rPr>
        <w:t>121.41</w:t>
      </w:r>
      <w:r>
        <w:rPr>
          <w:rFonts w:ascii="仿宋_GB2312" w:eastAsia="仿宋_GB2312" w:cs="DengXian-Regular" w:hint="eastAsia"/>
          <w:sz w:val="32"/>
          <w:szCs w:val="32"/>
        </w:rPr>
        <w:t>万元，占</w:t>
      </w:r>
      <w:r>
        <w:rPr>
          <w:rFonts w:ascii="仿宋_GB2312" w:eastAsia="仿宋_GB2312" w:cs="DengXian-Regular"/>
          <w:sz w:val="32"/>
          <w:szCs w:val="32"/>
        </w:rPr>
        <w:t>6.4%</w:t>
      </w:r>
      <w:r>
        <w:rPr>
          <w:rFonts w:ascii="仿宋_GB2312" w:eastAsia="仿宋_GB2312" w:cs="DengXian-Regular" w:hint="eastAsia"/>
          <w:sz w:val="32"/>
          <w:szCs w:val="32"/>
        </w:rPr>
        <w:t>。</w:t>
      </w:r>
    </w:p>
    <w:p>
      <w:pPr>
        <w:pStyle w:val="2"/>
        <w:spacing w:before="0" w:after="0" w:line="580" w:lineRule="exact"/>
        <w:ind w:firstLineChars="200" w:firstLine="640"/>
        <w:rPr>
          <w:rFonts w:ascii="黑体" w:eastAsia="黑体"/>
          <w:b w:val="0"/>
          <w:bCs w:val="0"/>
        </w:rPr>
      </w:pPr>
      <w:r>
        <w:rPr>
          <w:rFonts w:ascii="黑体" w:eastAsia="黑体" w:hint="eastAsia"/>
          <w:b w:val="0"/>
          <w:bCs w:val="0"/>
        </w:rPr>
        <w:t>三、支出决算情况说明</w:t>
      </w:r>
    </w:p>
    <w:p>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本部门</w:t>
      </w:r>
      <w:r>
        <w:rPr>
          <w:rFonts w:ascii="仿宋_GB2312" w:eastAsia="仿宋_GB2312" w:cs="DengXian-Regular"/>
          <w:sz w:val="32"/>
          <w:szCs w:val="32"/>
        </w:rPr>
        <w:t>2018</w:t>
      </w:r>
      <w:r>
        <w:rPr>
          <w:rFonts w:ascii="仿宋_GB2312" w:eastAsia="仿宋_GB2312" w:cs="DengXian-Regular" w:hint="eastAsia"/>
          <w:sz w:val="32"/>
          <w:szCs w:val="32"/>
        </w:rPr>
        <w:t>年度本年支出合计</w:t>
      </w:r>
      <w:r>
        <w:rPr>
          <w:rFonts w:ascii="仿宋_GB2312" w:eastAsia="仿宋_GB2312" w:cs="DengXian-Regular"/>
          <w:sz w:val="32"/>
          <w:szCs w:val="32"/>
        </w:rPr>
        <w:t>1404.95</w:t>
      </w:r>
      <w:r>
        <w:rPr>
          <w:rFonts w:ascii="仿宋_GB2312" w:eastAsia="仿宋_GB2312" w:cs="DengXian-Regular" w:hint="eastAsia"/>
          <w:sz w:val="32"/>
          <w:szCs w:val="32"/>
        </w:rPr>
        <w:t>万元，其中：基本支出</w:t>
      </w:r>
      <w:r>
        <w:rPr>
          <w:rFonts w:ascii="仿宋_GB2312" w:eastAsia="仿宋_GB2312" w:cs="DengXian-Regular"/>
          <w:sz w:val="32"/>
          <w:szCs w:val="32"/>
        </w:rPr>
        <w:t>776.73</w:t>
      </w:r>
      <w:r>
        <w:rPr>
          <w:rFonts w:ascii="仿宋_GB2312" w:eastAsia="仿宋_GB2312" w:cs="DengXian-Regular" w:hint="eastAsia"/>
          <w:sz w:val="32"/>
          <w:szCs w:val="32"/>
        </w:rPr>
        <w:t>万元，占</w:t>
      </w:r>
      <w:r>
        <w:rPr>
          <w:rFonts w:ascii="仿宋_GB2312" w:eastAsia="仿宋_GB2312" w:cs="DengXian-Regular"/>
          <w:sz w:val="32"/>
          <w:szCs w:val="32"/>
        </w:rPr>
        <w:t>55.3%</w:t>
      </w:r>
      <w:r>
        <w:rPr>
          <w:rFonts w:ascii="仿宋_GB2312" w:eastAsia="仿宋_GB2312" w:cs="DengXian-Regular" w:hint="eastAsia"/>
          <w:sz w:val="32"/>
          <w:szCs w:val="32"/>
        </w:rPr>
        <w:t>；项目支出</w:t>
      </w:r>
      <w:r>
        <w:rPr>
          <w:rFonts w:ascii="仿宋_GB2312" w:eastAsia="仿宋_GB2312" w:cs="DengXian-Regular"/>
          <w:sz w:val="32"/>
          <w:szCs w:val="32"/>
        </w:rPr>
        <w:t>628.22</w:t>
      </w:r>
      <w:r>
        <w:rPr>
          <w:rFonts w:ascii="仿宋_GB2312" w:eastAsia="仿宋_GB2312" w:cs="DengXian-Regular" w:hint="eastAsia"/>
          <w:sz w:val="32"/>
          <w:szCs w:val="32"/>
        </w:rPr>
        <w:t>万元，占</w:t>
      </w:r>
      <w:r>
        <w:rPr>
          <w:rFonts w:ascii="仿宋_GB2312" w:eastAsia="仿宋_GB2312" w:cs="DengXian-Regular"/>
          <w:sz w:val="32"/>
          <w:szCs w:val="32"/>
        </w:rPr>
        <w:t>44.7%</w:t>
      </w:r>
      <w:r>
        <w:rPr>
          <w:rFonts w:ascii="仿宋_GB2312" w:eastAsia="仿宋_GB2312" w:cs="DengXian-Regular" w:hint="eastAsia"/>
          <w:sz w:val="32"/>
          <w:szCs w:val="32"/>
        </w:rPr>
        <w:t>；经营支出</w:t>
      </w:r>
      <w:r>
        <w:rPr>
          <w:rFonts w:ascii="仿宋_GB2312" w:eastAsia="仿宋_GB2312" w:cs="DengXian-Regular"/>
          <w:sz w:val="32"/>
          <w:szCs w:val="32"/>
        </w:rPr>
        <w:t>0</w:t>
      </w:r>
      <w:r>
        <w:rPr>
          <w:rFonts w:ascii="仿宋_GB2312" w:eastAsia="仿宋_GB2312" w:cs="DengXian-Regular" w:hint="eastAsia"/>
          <w:sz w:val="32"/>
          <w:szCs w:val="32"/>
        </w:rPr>
        <w:t>万元，占</w:t>
      </w:r>
      <w:r>
        <w:rPr>
          <w:rFonts w:ascii="仿宋_GB2312" w:eastAsia="仿宋_GB2312" w:cs="DengXian-Regular"/>
          <w:sz w:val="32"/>
          <w:szCs w:val="32"/>
        </w:rPr>
        <w:t>0%</w:t>
      </w:r>
      <w:r>
        <w:rPr>
          <w:rFonts w:ascii="仿宋_GB2312" w:eastAsia="仿宋_GB2312" w:cs="DengXian-Regular" w:hint="eastAsia"/>
          <w:sz w:val="32"/>
          <w:szCs w:val="32"/>
        </w:rPr>
        <w:t>。</w:t>
      </w:r>
    </w:p>
    <w:p>
      <w:pPr>
        <w:pStyle w:val="2"/>
        <w:spacing w:before="0" w:after="0" w:line="580" w:lineRule="exact"/>
        <w:ind w:firstLineChars="200" w:firstLine="640"/>
        <w:rPr>
          <w:rFonts w:ascii="黑体" w:eastAsia="黑体"/>
          <w:b w:val="0"/>
          <w:bCs w:val="0"/>
        </w:rPr>
      </w:pPr>
      <w:r>
        <w:rPr>
          <w:rFonts w:ascii="黑体" w:eastAsia="黑体" w:hint="eastAsia"/>
          <w:b w:val="0"/>
          <w:bCs w:val="0"/>
        </w:rPr>
        <w:t>四、</w:t>
      </w:r>
      <w:r>
        <w:rPr>
          <w:rFonts w:ascii="黑体" w:eastAsia="黑体" w:cs="黑体" w:hint="eastAsia"/>
          <w:b w:val="0"/>
          <w:bCs w:val="0"/>
          <w:kern w:val="0"/>
        </w:rPr>
        <w:t>财政</w:t>
      </w:r>
      <w:r>
        <w:rPr>
          <w:rFonts w:ascii="黑体" w:eastAsia="黑体" w:hint="eastAsia"/>
          <w:b w:val="0"/>
          <w:bCs w:val="0"/>
        </w:rPr>
        <w:t>拨款收入支出决算情况说明</w:t>
      </w:r>
    </w:p>
    <w:p>
      <w:pPr>
        <w:spacing w:after="0" w:line="580" w:lineRule="exact"/>
        <w:ind w:firstLineChars="200" w:firstLine="640"/>
        <w:rPr>
          <w:rFonts w:ascii="楷体_GB2312" w:eastAsia="楷体_GB2312" w:cs="DengXian-Bold"/>
          <w:b/>
          <w:bCs/>
          <w:sz w:val="32"/>
          <w:szCs w:val="32"/>
        </w:rPr>
      </w:pPr>
      <w:r>
        <w:rPr>
          <w:rFonts w:ascii="楷体_GB2312" w:eastAsia="楷体_GB2312" w:cs="DengXian-Bold" w:hint="eastAsia"/>
          <w:b/>
          <w:bCs/>
          <w:sz w:val="32"/>
          <w:szCs w:val="32"/>
        </w:rPr>
        <w:t>（一）财政拨款收支与</w:t>
      </w:r>
      <w:r>
        <w:rPr>
          <w:rFonts w:ascii="楷体_GB2312" w:eastAsia="楷体_GB2312" w:cs="DengXian-Bold"/>
          <w:b/>
          <w:bCs/>
          <w:sz w:val="32"/>
          <w:szCs w:val="32"/>
        </w:rPr>
        <w:t xml:space="preserve">2017 </w:t>
      </w:r>
      <w:r>
        <w:rPr>
          <w:rFonts w:ascii="楷体_GB2312" w:eastAsia="楷体_GB2312" w:cs="DengXian-Bold" w:hint="eastAsia"/>
          <w:b/>
          <w:bCs/>
          <w:sz w:val="32"/>
          <w:szCs w:val="32"/>
        </w:rPr>
        <w:t>年度决算对比情况</w:t>
      </w:r>
    </w:p>
    <w:p>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本部门</w:t>
      </w:r>
      <w:r>
        <w:rPr>
          <w:rFonts w:ascii="仿宋_GB2312" w:eastAsia="仿宋_GB2312" w:cs="DengXian-Regular"/>
          <w:sz w:val="32"/>
          <w:szCs w:val="32"/>
        </w:rPr>
        <w:t>2018</w:t>
      </w:r>
      <w:r>
        <w:rPr>
          <w:rFonts w:ascii="仿宋_GB2312" w:eastAsia="仿宋_GB2312" w:cs="DengXian-Regular" w:hint="eastAsia"/>
          <w:sz w:val="32"/>
          <w:szCs w:val="32"/>
        </w:rPr>
        <w:t>年度形成的财政拨款收支均为一般公共预算财政拨款，其中一般公共预算财政拨款本年收入</w:t>
      </w:r>
      <w:r>
        <w:rPr>
          <w:rFonts w:ascii="仿宋_GB2312" w:eastAsia="仿宋_GB2312" w:cs="DengXian-Regular"/>
          <w:sz w:val="32"/>
          <w:szCs w:val="32"/>
        </w:rPr>
        <w:t>1776</w:t>
      </w:r>
      <w:r>
        <w:rPr>
          <w:rFonts w:ascii="仿宋_GB2312" w:eastAsia="仿宋_GB2312" w:cs="DengXian-Regular" w:hint="eastAsia"/>
          <w:sz w:val="32"/>
          <w:szCs w:val="32"/>
        </w:rPr>
        <w:t>万元</w:t>
      </w:r>
      <w:r>
        <w:rPr>
          <w:rFonts w:ascii="仿宋_GB2312" w:eastAsia="仿宋_GB2312" w:cs="DengXian-Regular"/>
          <w:sz w:val="32"/>
          <w:szCs w:val="32"/>
        </w:rPr>
        <w:t>,</w:t>
      </w:r>
      <w:r>
        <w:rPr>
          <w:rFonts w:ascii="仿宋_GB2312" w:eastAsia="仿宋_GB2312" w:cs="DengXian-Regular" w:hint="eastAsia"/>
          <w:sz w:val="32"/>
          <w:szCs w:val="32"/>
        </w:rPr>
        <w:t>比</w:t>
      </w:r>
      <w:r>
        <w:rPr>
          <w:rFonts w:ascii="仿宋_GB2312" w:eastAsia="仿宋_GB2312" w:cs="DengXian-Regular"/>
          <w:sz w:val="32"/>
          <w:szCs w:val="32"/>
        </w:rPr>
        <w:t>2017</w:t>
      </w:r>
      <w:r>
        <w:rPr>
          <w:rFonts w:ascii="仿宋_GB2312" w:eastAsia="仿宋_GB2312" w:cs="DengXian-Regular" w:hint="eastAsia"/>
          <w:sz w:val="32"/>
          <w:szCs w:val="32"/>
        </w:rPr>
        <w:t>年度增加994.61万元，增长127.3%</w:t>
      </w:r>
      <w:r>
        <w:rPr>
          <w:rStyle w:val="0"/>
          <w:rFonts w:ascii="仿宋_GB2312" w:eastAsia="仿宋_GB2312" w:cs="DengXian-Regular" w:hint="eastAsia"/>
          <w:sz w:val="32"/>
          <w:szCs w:val="32"/>
        </w:rPr>
        <w:t>，主要原因为</w:t>
      </w:r>
      <w:r>
        <w:rPr>
          <w:rStyle w:val="0"/>
          <w:rFonts w:ascii="仿宋_GB2312" w:eastAsia="仿宋_GB2312" w:cs="DengXian-Regular"/>
          <w:sz w:val="32"/>
          <w:szCs w:val="32"/>
        </w:rPr>
        <w:t>人员调资、</w:t>
      </w:r>
      <w:r>
        <w:rPr>
          <w:rStyle w:val="0"/>
          <w:rFonts w:ascii="仿宋_GB2312" w:eastAsia="仿宋_GB2312" w:cs="DengXian-Regular"/>
          <w:sz w:val="32"/>
          <w:szCs w:val="32"/>
        </w:rPr>
        <w:t>增加植树造林经费等</w:t>
      </w:r>
      <w:r>
        <w:rPr>
          <w:rFonts w:ascii="仿宋_GB2312" w:eastAsia="仿宋_GB2312" w:cs="DengXian-Regular" w:hint="eastAsia"/>
          <w:sz w:val="32"/>
          <w:szCs w:val="32"/>
        </w:rPr>
        <w:t>；本年支出1314.85万元，增加320.87万元，增长32.3%，主要原因是</w:t>
      </w:r>
      <w:r>
        <w:rPr>
          <w:rFonts w:ascii="仿宋_GB2312" w:eastAsia="仿宋_GB2312" w:cs="DengXian-Regular"/>
          <w:sz w:val="32"/>
          <w:szCs w:val="32"/>
        </w:rPr>
        <w:t>人员增资、</w:t>
      </w:r>
      <w:r>
        <w:rPr>
          <w:rFonts w:ascii="仿宋_GB2312" w:eastAsia="仿宋_GB2312" w:cs="DengXian-Regular" w:hint="eastAsia"/>
          <w:sz w:val="32"/>
          <w:szCs w:val="32"/>
        </w:rPr>
        <w:t>较上年</w:t>
      </w:r>
      <w:r>
        <w:rPr>
          <w:rFonts w:ascii="仿宋_GB2312" w:eastAsia="仿宋_GB2312" w:cs="DengXian-Regular" w:hint="eastAsia"/>
          <w:sz w:val="32"/>
          <w:szCs w:val="32"/>
        </w:rPr>
        <w:t>增加</w:t>
      </w:r>
      <w:r>
        <w:rPr>
          <w:rFonts w:eastAsia="仿宋_GB2312" w:hint="eastAsia"/>
          <w:color w:val="000000"/>
          <w:kern w:val="0"/>
          <w:sz w:val="32"/>
          <w:szCs w:val="32"/>
        </w:rPr>
        <w:t>了京台高速两侧绿化</w:t>
      </w:r>
      <w:r>
        <w:rPr>
          <w:rFonts w:ascii="仿宋_GB2312" w:eastAsia="仿宋_GB2312" w:cs="DengXian-Regular" w:hint="eastAsia"/>
          <w:sz w:val="32"/>
          <w:szCs w:val="32"/>
        </w:rPr>
        <w:t>管护资金、林下经济</w:t>
      </w:r>
      <w:r>
        <w:rPr>
          <w:rFonts w:eastAsia="仿宋_GB2312" w:hint="eastAsia"/>
          <w:color w:val="000000"/>
          <w:kern w:val="0"/>
          <w:sz w:val="32"/>
          <w:szCs w:val="32"/>
        </w:rPr>
        <w:t>及地下水超</w:t>
      </w:r>
      <w:bookmarkStart w:id="0" w:name="_GoBack"/>
      <w:bookmarkEnd w:id="0"/>
      <w:r>
        <w:rPr>
          <w:rFonts w:eastAsia="仿宋_GB2312" w:hint="eastAsia"/>
          <w:color w:val="000000"/>
          <w:kern w:val="0"/>
          <w:sz w:val="32"/>
          <w:szCs w:val="32"/>
        </w:rPr>
        <w:t>采综治等多个项目。</w:t>
      </w:r>
    </w:p>
    <w:p>
      <w:pPr>
        <w:spacing w:after="0" w:line="580" w:lineRule="exact"/>
        <w:ind w:firstLineChars="200" w:firstLine="640"/>
        <w:rPr>
          <w:rFonts w:ascii="仿宋_GB2312" w:eastAsia="仿宋_GB2312" w:cs="DengXian-Bold"/>
          <w:b/>
          <w:bCs/>
          <w:sz w:val="32"/>
          <w:szCs w:val="32"/>
        </w:rPr>
      </w:pPr>
      <w:r>
        <w:rPr>
          <w:rFonts w:ascii="楷体_GB2312" w:eastAsia="楷体_GB2312" w:cs="DengXian-Bold" w:hint="eastAsia"/>
          <w:b/>
          <w:bCs/>
          <w:sz w:val="32"/>
          <w:szCs w:val="32"/>
        </w:rPr>
        <w:t>（二）财政拨款收支与年初预算数对比情况</w:t>
      </w:r>
    </w:p>
    <w:p>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本部门</w:t>
      </w:r>
      <w:r>
        <w:rPr>
          <w:rFonts w:ascii="仿宋_GB2312" w:eastAsia="仿宋_GB2312" w:cs="DengXian-Regular"/>
          <w:sz w:val="32"/>
          <w:szCs w:val="32"/>
        </w:rPr>
        <w:t>2018</w:t>
      </w:r>
      <w:r>
        <w:rPr>
          <w:rFonts w:ascii="仿宋_GB2312" w:eastAsia="仿宋_GB2312" w:cs="DengXian-Regular" w:hint="eastAsia"/>
          <w:sz w:val="32"/>
          <w:szCs w:val="32"/>
        </w:rPr>
        <w:t>年度一般公共预算财政拨款收入</w:t>
      </w:r>
      <w:r>
        <w:rPr>
          <w:rFonts w:ascii="仿宋_GB2312" w:eastAsia="仿宋_GB2312" w:cs="DengXian-Regular"/>
          <w:sz w:val="32"/>
          <w:szCs w:val="32"/>
        </w:rPr>
        <w:t>1776</w:t>
      </w:r>
      <w:r>
        <w:rPr>
          <w:rFonts w:ascii="仿宋_GB2312" w:eastAsia="仿宋_GB2312" w:cs="DengXian-Regular" w:hint="eastAsia"/>
          <w:sz w:val="32"/>
          <w:szCs w:val="32"/>
        </w:rPr>
        <w:t>万元，完成年初预算的</w:t>
      </w:r>
      <w:r>
        <w:rPr>
          <w:rFonts w:ascii="仿宋_GB2312" w:eastAsia="仿宋_GB2312" w:cs="DengXian-Regular"/>
          <w:sz w:val="32"/>
          <w:szCs w:val="32"/>
        </w:rPr>
        <w:t>189.8%,</w:t>
      </w:r>
      <w:r>
        <w:rPr>
          <w:rFonts w:ascii="仿宋_GB2312" w:eastAsia="仿宋_GB2312" w:cs="DengXian-Regular" w:hint="eastAsia"/>
          <w:sz w:val="32"/>
          <w:szCs w:val="32"/>
        </w:rPr>
        <w:t>比年初预算增加</w:t>
      </w:r>
      <w:r>
        <w:rPr>
          <w:rFonts w:ascii="仿宋_GB2312" w:eastAsia="仿宋_GB2312" w:cs="DengXian-Regular"/>
          <w:sz w:val="32"/>
          <w:szCs w:val="32"/>
        </w:rPr>
        <w:t>840.06</w:t>
      </w:r>
      <w:r>
        <w:rPr>
          <w:rFonts w:ascii="仿宋_GB2312" w:eastAsia="仿宋_GB2312" w:cs="DengXian-Regular" w:hint="eastAsia"/>
          <w:sz w:val="32"/>
          <w:szCs w:val="32"/>
        </w:rPr>
        <w:t>万元，决算数大于预算数，主要原因是人员工资调整及专项项目资金增加；本年支出</w:t>
      </w:r>
      <w:r>
        <w:rPr>
          <w:rFonts w:ascii="仿宋_GB2312" w:eastAsia="仿宋_GB2312" w:cs="DengXian-Regular"/>
          <w:sz w:val="32"/>
          <w:szCs w:val="32"/>
        </w:rPr>
        <w:t>1314.85</w:t>
      </w:r>
      <w:r>
        <w:rPr>
          <w:rFonts w:ascii="仿宋_GB2312" w:eastAsia="仿宋_GB2312" w:cs="DengXian-Regular" w:hint="eastAsia"/>
          <w:sz w:val="32"/>
          <w:szCs w:val="32"/>
        </w:rPr>
        <w:t>万元，完成年初预算的</w:t>
      </w:r>
      <w:r>
        <w:rPr>
          <w:rFonts w:ascii="仿宋_GB2312" w:eastAsia="仿宋_GB2312" w:cs="DengXian-Regular"/>
          <w:sz w:val="32"/>
          <w:szCs w:val="32"/>
        </w:rPr>
        <w:t>140.5%,</w:t>
      </w:r>
      <w:r>
        <w:rPr>
          <w:rFonts w:ascii="仿宋_GB2312" w:eastAsia="仿宋_GB2312" w:cs="DengXian-Regular" w:hint="eastAsia"/>
          <w:sz w:val="32"/>
          <w:szCs w:val="32"/>
        </w:rPr>
        <w:t>比年初预算增加</w:t>
      </w:r>
      <w:r>
        <w:rPr>
          <w:rFonts w:ascii="仿宋_GB2312" w:eastAsia="仿宋_GB2312" w:cs="DengXian-Regular"/>
          <w:sz w:val="32"/>
          <w:szCs w:val="32"/>
        </w:rPr>
        <w:t>378.91</w:t>
      </w:r>
      <w:r>
        <w:rPr>
          <w:rFonts w:ascii="仿宋_GB2312" w:eastAsia="仿宋_GB2312" w:cs="DengXian-Regular" w:hint="eastAsia"/>
          <w:sz w:val="32"/>
          <w:szCs w:val="32"/>
        </w:rPr>
        <w:t>万元，决算数大于预算数，主要原因是人员工资调整及专项项目资金增加。</w:t>
      </w:r>
    </w:p>
    <w:p>
      <w:pPr>
        <w:numPr>
          <w:ilvl w:val="0"/>
          <w:numId w:val="1"/>
        </w:numPr>
        <w:adjustRightInd w:val="0"/>
        <w:snapToGrid w:val="0"/>
        <w:spacing w:after="0" w:line="580" w:lineRule="exact"/>
        <w:ind w:leftChars="200" w:left="420"/>
        <w:rPr>
          <w:rFonts w:ascii="楷体_GB2312" w:eastAsia="楷体_GB2312" w:cs="DengXian-Bold"/>
          <w:b/>
          <w:bCs/>
          <w:sz w:val="32"/>
          <w:szCs w:val="32"/>
        </w:rPr>
      </w:pPr>
      <w:r>
        <w:rPr>
          <w:rFonts w:ascii="楷体_GB2312" w:eastAsia="楷体_GB2312" w:cs="DengXian-Bold" w:hint="eastAsia"/>
          <w:b/>
          <w:bCs/>
          <w:sz w:val="32"/>
          <w:szCs w:val="32"/>
        </w:rPr>
        <w:t>财政拨款支出决算结构情况。</w:t>
      </w:r>
    </w:p>
    <w:p>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sz w:val="32"/>
          <w:szCs w:val="32"/>
        </w:rPr>
        <w:t xml:space="preserve">2018 </w:t>
      </w:r>
      <w:r>
        <w:rPr>
          <w:rFonts w:ascii="仿宋_GB2312" w:eastAsia="仿宋_GB2312" w:cs="DengXian-Regular" w:hint="eastAsia"/>
          <w:sz w:val="32"/>
          <w:szCs w:val="32"/>
        </w:rPr>
        <w:t>年度财政拨款支出</w:t>
      </w:r>
      <w:r>
        <w:rPr>
          <w:rFonts w:ascii="仿宋_GB2312" w:eastAsia="仿宋_GB2312" w:cs="DengXian-Regular"/>
          <w:sz w:val="32"/>
          <w:szCs w:val="32"/>
        </w:rPr>
        <w:t>1314.85</w:t>
      </w:r>
      <w:r>
        <w:rPr>
          <w:rFonts w:ascii="仿宋_GB2312" w:eastAsia="仿宋_GB2312" w:cs="DengXian-Regular" w:hint="eastAsia"/>
          <w:sz w:val="32"/>
          <w:szCs w:val="32"/>
        </w:rPr>
        <w:t>万元，主要用于以下方面：社会保障和就业（类）支出</w:t>
      </w:r>
      <w:r>
        <w:rPr>
          <w:rFonts w:ascii="仿宋_GB2312" w:eastAsia="仿宋_GB2312" w:cs="DengXian-Regular"/>
          <w:sz w:val="32"/>
          <w:szCs w:val="32"/>
        </w:rPr>
        <w:t>138.66</w:t>
      </w:r>
      <w:r>
        <w:rPr>
          <w:rFonts w:ascii="仿宋_GB2312" w:eastAsia="仿宋_GB2312" w:cs="DengXian-Regular" w:hint="eastAsia"/>
          <w:sz w:val="32"/>
          <w:szCs w:val="32"/>
        </w:rPr>
        <w:t>万元，占</w:t>
      </w:r>
      <w:r>
        <w:rPr>
          <w:rFonts w:ascii="仿宋_GB2312" w:eastAsia="仿宋_GB2312" w:cs="DengXian-Regular"/>
          <w:sz w:val="32"/>
          <w:szCs w:val="32"/>
        </w:rPr>
        <w:t>10.5%</w:t>
      </w:r>
      <w:r>
        <w:rPr>
          <w:rFonts w:ascii="仿宋_GB2312" w:eastAsia="仿宋_GB2312" w:cs="DengXian-Regular" w:hint="eastAsia"/>
          <w:sz w:val="32"/>
          <w:szCs w:val="32"/>
        </w:rPr>
        <w:t>；医疗卫生与计划生育（类）支出</w:t>
      </w:r>
      <w:r>
        <w:rPr>
          <w:rFonts w:ascii="仿宋_GB2312" w:eastAsia="仿宋_GB2312" w:cs="DengXian-Regular"/>
          <w:sz w:val="32"/>
          <w:szCs w:val="32"/>
        </w:rPr>
        <w:t>16.73</w:t>
      </w:r>
      <w:r>
        <w:rPr>
          <w:rFonts w:ascii="仿宋_GB2312" w:eastAsia="仿宋_GB2312" w:cs="DengXian-Regular" w:hint="eastAsia"/>
          <w:sz w:val="32"/>
          <w:szCs w:val="32"/>
        </w:rPr>
        <w:t>万元，占</w:t>
      </w:r>
      <w:r>
        <w:rPr>
          <w:rFonts w:ascii="仿宋_GB2312" w:eastAsia="仿宋_GB2312" w:cs="DengXian-Regular"/>
          <w:sz w:val="32"/>
          <w:szCs w:val="32"/>
        </w:rPr>
        <w:t>1.3%</w:t>
      </w:r>
      <w:r>
        <w:rPr>
          <w:rFonts w:ascii="仿宋_GB2312" w:eastAsia="仿宋_GB2312" w:cs="DengXian-Regular" w:hint="eastAsia"/>
          <w:sz w:val="32"/>
          <w:szCs w:val="32"/>
        </w:rPr>
        <w:t>；农林水（类）支出</w:t>
      </w:r>
      <w:r>
        <w:rPr>
          <w:rFonts w:ascii="仿宋_GB2312" w:eastAsia="仿宋_GB2312" w:cs="DengXian-Regular"/>
          <w:sz w:val="32"/>
          <w:szCs w:val="32"/>
        </w:rPr>
        <w:t>1134.61</w:t>
      </w:r>
      <w:r>
        <w:rPr>
          <w:rFonts w:ascii="仿宋_GB2312" w:eastAsia="仿宋_GB2312" w:cs="DengXian-Regular" w:hint="eastAsia"/>
          <w:sz w:val="32"/>
          <w:szCs w:val="32"/>
        </w:rPr>
        <w:t>万元，占</w:t>
      </w:r>
      <w:r>
        <w:rPr>
          <w:rFonts w:ascii="仿宋_GB2312" w:eastAsia="仿宋_GB2312" w:cs="DengXian-Regular"/>
          <w:sz w:val="32"/>
          <w:szCs w:val="32"/>
        </w:rPr>
        <w:t>86.3%</w:t>
      </w:r>
      <w:r>
        <w:rPr>
          <w:rFonts w:ascii="仿宋_GB2312" w:eastAsia="仿宋_GB2312" w:cs="DengXian-Regular" w:hint="eastAsia"/>
          <w:sz w:val="32"/>
          <w:szCs w:val="32"/>
        </w:rPr>
        <w:t>；住房保障（类）支出</w:t>
      </w:r>
      <w:r>
        <w:rPr>
          <w:rFonts w:ascii="仿宋_GB2312" w:eastAsia="仿宋_GB2312" w:cs="DengXian-Regular"/>
          <w:sz w:val="32"/>
          <w:szCs w:val="32"/>
        </w:rPr>
        <w:t>24.85</w:t>
      </w:r>
      <w:r>
        <w:rPr>
          <w:rFonts w:ascii="仿宋_GB2312" w:eastAsia="仿宋_GB2312" w:cs="DengXian-Regular" w:hint="eastAsia"/>
          <w:sz w:val="32"/>
          <w:szCs w:val="32"/>
        </w:rPr>
        <w:t>万元，占</w:t>
      </w:r>
      <w:r>
        <w:rPr>
          <w:rFonts w:ascii="仿宋_GB2312" w:eastAsia="仿宋_GB2312" w:cs="DengXian-Regular"/>
          <w:sz w:val="32"/>
          <w:szCs w:val="32"/>
        </w:rPr>
        <w:t>1.9%</w:t>
      </w:r>
      <w:r>
        <w:rPr>
          <w:rFonts w:ascii="仿宋_GB2312" w:eastAsia="仿宋_GB2312" w:cs="DengXian-Regular" w:hint="eastAsia"/>
          <w:sz w:val="32"/>
          <w:szCs w:val="32"/>
        </w:rPr>
        <w:t>。</w:t>
      </w:r>
    </w:p>
    <w:p>
      <w:pPr>
        <w:adjustRightInd w:val="0"/>
        <w:snapToGrid w:val="0"/>
        <w:spacing w:after="0" w:line="580" w:lineRule="exact"/>
        <w:ind w:leftChars="200" w:left="420"/>
        <w:rPr>
          <w:rFonts w:ascii="楷体_GB2312" w:eastAsia="楷体_GB2312" w:cs="DengXian-Bold"/>
          <w:b/>
          <w:bCs/>
          <w:sz w:val="32"/>
          <w:szCs w:val="32"/>
        </w:rPr>
      </w:pPr>
      <w:r>
        <w:rPr>
          <w:rFonts w:ascii="楷体_GB2312" w:eastAsia="楷体_GB2312" w:cs="DengXian-Bold" w:hint="eastAsia"/>
          <w:b/>
          <w:bCs/>
          <w:sz w:val="32"/>
          <w:szCs w:val="32"/>
        </w:rPr>
        <w:t>（四）一般公共预算财政拨款基本支出决算情况说明</w:t>
      </w:r>
    </w:p>
    <w:p>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sz w:val="32"/>
          <w:szCs w:val="32"/>
        </w:rPr>
        <w:t xml:space="preserve">2018 </w:t>
      </w:r>
      <w:r>
        <w:rPr>
          <w:rFonts w:ascii="仿宋_GB2312" w:eastAsia="仿宋_GB2312" w:cs="DengXian-Regular" w:hint="eastAsia"/>
          <w:sz w:val="32"/>
          <w:szCs w:val="32"/>
        </w:rPr>
        <w:t>年度一般公共预算财政拨款基本支出</w:t>
      </w:r>
      <w:r>
        <w:rPr>
          <w:rFonts w:ascii="仿宋_GB2312" w:eastAsia="仿宋_GB2312" w:cs="DengXian-Regular"/>
          <w:sz w:val="32"/>
          <w:szCs w:val="32"/>
        </w:rPr>
        <w:t>686.63</w:t>
      </w:r>
      <w:r>
        <w:rPr>
          <w:rFonts w:ascii="仿宋_GB2312" w:eastAsia="仿宋_GB2312" w:cs="DengXian-Regular" w:hint="eastAsia"/>
          <w:sz w:val="32"/>
          <w:szCs w:val="32"/>
        </w:rPr>
        <w:t>万元，其中：人员经费</w:t>
      </w:r>
      <w:r>
        <w:rPr>
          <w:rFonts w:ascii="仿宋_GB2312" w:eastAsia="仿宋_GB2312" w:cs="DengXian-Regular"/>
          <w:sz w:val="32"/>
          <w:szCs w:val="32"/>
        </w:rPr>
        <w:t>672.97</w:t>
      </w:r>
      <w:r>
        <w:rPr>
          <w:rFonts w:ascii="仿宋_GB2312" w:eastAsia="仿宋_GB2312" w:cs="DengXian-Regular" w:hint="eastAsia"/>
          <w:sz w:val="32"/>
          <w:szCs w:val="32"/>
        </w:rPr>
        <w:t>万元，主要包括基本工资、津贴补贴、奖金、伙食补助费、绩效工资、机关事业单位基本养老保险缴费、职业年金缴费、职工基本医疗保险缴费、公务员医疗补助缴费、住房公积金、医疗费、其他社会保障缴费、其他工资福利支出、离休费、退休费、抚恤金、生活补助、医疗费补助、奖励金、其他对个人和家庭的补助支出等；公用经费</w:t>
      </w:r>
      <w:r>
        <w:rPr>
          <w:rFonts w:ascii="仿宋_GB2312" w:eastAsia="仿宋_GB2312" w:cs="DengXian-Regular"/>
          <w:sz w:val="32"/>
          <w:szCs w:val="32"/>
        </w:rPr>
        <w:t>13.66</w:t>
      </w:r>
      <w:r>
        <w:rPr>
          <w:rFonts w:ascii="仿宋_GB2312" w:eastAsia="仿宋_GB2312" w:cs="DengXian-Regular" w:hint="eastAsia"/>
          <w:sz w:val="32"/>
          <w:szCs w:val="32"/>
        </w:rPr>
        <w:t>万元，主要包括办公费、印刷费、咨询费、手续费、水费、电费、邮电费、取暖费、物业管理费、差旅费、维修（护）费、租赁费、会议费、培训费、专用材料费、劳务费、委托业务费、工会经费、福利费、公务用车运行维护费、其他交通费用、税金及附加费用、其他商品和服务支出、办公设备购置、专用设备购置、信息网络及软件购置更新、公务用车购置、其他资本性支出等。</w:t>
      </w:r>
    </w:p>
    <w:p>
      <w:pPr>
        <w:pStyle w:val="2"/>
        <w:spacing w:before="0" w:after="0" w:line="580" w:lineRule="exact"/>
        <w:ind w:firstLineChars="200" w:firstLine="640"/>
        <w:rPr>
          <w:rFonts w:ascii="黑体" w:eastAsia="黑体"/>
          <w:b w:val="0"/>
          <w:bCs w:val="0"/>
        </w:rPr>
      </w:pPr>
      <w:r>
        <w:rPr>
          <w:rFonts w:ascii="黑体" w:eastAsia="黑体" w:hint="eastAsia"/>
          <w:b w:val="0"/>
          <w:bCs w:val="0"/>
        </w:rPr>
        <w:t>五、一般公共预算财政拨款“三公”</w:t>
      </w:r>
      <w:r>
        <w:rPr>
          <w:rFonts w:ascii="黑体" w:eastAsia="黑体"/>
          <w:b w:val="0"/>
          <w:bCs w:val="0"/>
        </w:rPr>
        <w:t xml:space="preserve"> </w:t>
      </w:r>
      <w:r>
        <w:rPr>
          <w:rFonts w:ascii="黑体" w:eastAsia="黑体" w:hint="eastAsia"/>
          <w:b w:val="0"/>
          <w:bCs w:val="0"/>
        </w:rPr>
        <w:t>经费支出决算情况说明</w:t>
      </w:r>
    </w:p>
    <w:p>
      <w:pPr>
        <w:adjustRightInd w:val="0"/>
        <w:snapToGrid w:val="0"/>
        <w:spacing w:line="584" w:lineRule="exact"/>
        <w:ind w:firstLineChars="200" w:firstLine="640"/>
        <w:rPr>
          <w:rFonts w:eastAsia="仿宋_GB2312"/>
          <w:sz w:val="32"/>
          <w:szCs w:val="32"/>
          <w:highlight w:val="yellow"/>
        </w:rPr>
      </w:pPr>
      <w:r>
        <w:rPr>
          <w:rFonts w:eastAsia="仿宋_GB2312" w:hint="eastAsia"/>
          <w:sz w:val="32"/>
          <w:szCs w:val="32"/>
        </w:rPr>
        <w:t>本部门</w:t>
      </w:r>
      <w:r>
        <w:rPr>
          <w:rFonts w:eastAsia="仿宋_GB2312"/>
          <w:sz w:val="32"/>
          <w:szCs w:val="32"/>
        </w:rPr>
        <w:t>2018</w:t>
      </w:r>
      <w:r>
        <w:rPr>
          <w:rFonts w:eastAsia="仿宋_GB2312" w:hint="eastAsia"/>
          <w:sz w:val="32"/>
          <w:szCs w:val="32"/>
        </w:rPr>
        <w:t>年度一般公共预算财政拨款</w:t>
      </w:r>
      <w:r>
        <w:rPr>
          <w:rFonts w:eastAsia="仿宋_GB2312"/>
          <w:sz w:val="32"/>
          <w:szCs w:val="32"/>
        </w:rPr>
        <w:t>“</w:t>
      </w:r>
      <w:r>
        <w:rPr>
          <w:rFonts w:eastAsia="仿宋_GB2312" w:hint="eastAsia"/>
          <w:sz w:val="32"/>
          <w:szCs w:val="32"/>
        </w:rPr>
        <w:t>三公</w:t>
      </w:r>
      <w:r>
        <w:rPr>
          <w:rFonts w:eastAsia="仿宋_GB2312"/>
          <w:sz w:val="32"/>
          <w:szCs w:val="32"/>
        </w:rPr>
        <w:t>”</w:t>
      </w:r>
      <w:r>
        <w:rPr>
          <w:rFonts w:eastAsia="仿宋_GB2312" w:hint="eastAsia"/>
          <w:sz w:val="32"/>
          <w:szCs w:val="32"/>
        </w:rPr>
        <w:t>经费支出共计</w:t>
      </w:r>
      <w:r>
        <w:rPr>
          <w:rFonts w:eastAsia="仿宋_GB2312"/>
          <w:sz w:val="32"/>
          <w:szCs w:val="32"/>
        </w:rPr>
        <w:t>2.3</w:t>
      </w:r>
      <w:r>
        <w:rPr>
          <w:rFonts w:eastAsia="仿宋_GB2312" w:hint="eastAsia"/>
          <w:sz w:val="32"/>
          <w:szCs w:val="32"/>
        </w:rPr>
        <w:t>万元，比年初预算增加</w:t>
      </w:r>
      <w:r>
        <w:rPr>
          <w:rFonts w:eastAsia="仿宋_GB2312"/>
          <w:sz w:val="32"/>
          <w:szCs w:val="32"/>
        </w:rPr>
        <w:t>0</w:t>
      </w:r>
      <w:r>
        <w:rPr>
          <w:rFonts w:eastAsia="仿宋_GB2312" w:hint="eastAsia"/>
          <w:sz w:val="32"/>
          <w:szCs w:val="32"/>
        </w:rPr>
        <w:t>万元，增长</w:t>
      </w:r>
      <w:r>
        <w:rPr>
          <w:rFonts w:eastAsia="仿宋_GB2312"/>
          <w:sz w:val="32"/>
          <w:szCs w:val="32"/>
        </w:rPr>
        <w:t>0%</w:t>
      </w:r>
      <w:r>
        <w:rPr>
          <w:rFonts w:eastAsia="仿宋_GB2312" w:hint="eastAsia"/>
          <w:sz w:val="32"/>
          <w:szCs w:val="32"/>
        </w:rPr>
        <w:t>，主要</w:t>
      </w:r>
      <w:r>
        <w:rPr>
          <w:rFonts w:ascii="仿宋_GB2312" w:eastAsia="仿宋_GB2312" w:cs="DengXian-Regular" w:hint="eastAsia"/>
          <w:sz w:val="32"/>
          <w:szCs w:val="32"/>
        </w:rPr>
        <w:t>原因</w:t>
      </w:r>
      <w:r>
        <w:rPr>
          <w:rFonts w:eastAsia="仿宋_GB2312" w:hint="eastAsia"/>
          <w:sz w:val="32"/>
          <w:szCs w:val="32"/>
        </w:rPr>
        <w:t>是</w:t>
      </w:r>
      <w:r>
        <w:rPr>
          <w:rFonts w:eastAsia="仿宋_GB2312" w:hint="eastAsia"/>
          <w:color w:val="000000"/>
          <w:sz w:val="32"/>
          <w:szCs w:val="32"/>
        </w:rPr>
        <w:t>较年初预算无增减变化</w:t>
      </w:r>
      <w:r>
        <w:rPr>
          <w:rFonts w:eastAsia="仿宋_GB2312" w:hint="eastAsia"/>
          <w:sz w:val="32"/>
          <w:szCs w:val="32"/>
        </w:rPr>
        <w:t>；比</w:t>
      </w:r>
      <w:r>
        <w:rPr>
          <w:rFonts w:eastAsia="仿宋_GB2312"/>
          <w:sz w:val="32"/>
          <w:szCs w:val="32"/>
        </w:rPr>
        <w:t>2017</w:t>
      </w:r>
      <w:r>
        <w:rPr>
          <w:rFonts w:eastAsia="仿宋_GB2312" w:hint="eastAsia"/>
          <w:sz w:val="32"/>
          <w:szCs w:val="32"/>
        </w:rPr>
        <w:t>年度决算增加</w:t>
      </w:r>
      <w:r>
        <w:rPr>
          <w:rFonts w:eastAsia="仿宋_GB2312"/>
          <w:sz w:val="32"/>
          <w:szCs w:val="32"/>
        </w:rPr>
        <w:t>1.16</w:t>
      </w:r>
      <w:r>
        <w:rPr>
          <w:rFonts w:eastAsia="仿宋_GB2312" w:hint="eastAsia"/>
          <w:sz w:val="32"/>
          <w:szCs w:val="32"/>
        </w:rPr>
        <w:t>万元，增长</w:t>
      </w:r>
      <w:r>
        <w:rPr>
          <w:rFonts w:eastAsia="仿宋_GB2312"/>
          <w:sz w:val="32"/>
          <w:szCs w:val="32"/>
        </w:rPr>
        <w:t>101.8%</w:t>
      </w:r>
      <w:r>
        <w:rPr>
          <w:rFonts w:eastAsia="仿宋_GB2312" w:hint="eastAsia"/>
          <w:sz w:val="32"/>
          <w:szCs w:val="32"/>
        </w:rPr>
        <w:t>，主要</w:t>
      </w:r>
      <w:r>
        <w:rPr>
          <w:rFonts w:ascii="仿宋_GB2312" w:eastAsia="仿宋_GB2312" w:cs="DengXian-Regular" w:hint="eastAsia"/>
          <w:sz w:val="32"/>
          <w:szCs w:val="32"/>
        </w:rPr>
        <w:t>原因</w:t>
      </w:r>
      <w:r>
        <w:rPr>
          <w:rFonts w:eastAsia="仿宋_GB2312" w:hint="eastAsia"/>
          <w:sz w:val="32"/>
          <w:szCs w:val="32"/>
        </w:rPr>
        <w:t>是专项项目增加，工作力度加大，运行费相应增加。具体情况如下：</w:t>
      </w:r>
    </w:p>
    <w:p>
      <w:pPr>
        <w:adjustRightInd w:val="0"/>
        <w:snapToGrid w:val="0"/>
        <w:spacing w:line="584" w:lineRule="exact"/>
        <w:ind w:firstLineChars="200" w:firstLine="640"/>
        <w:rPr>
          <w:rFonts w:eastAsia="仿宋_GB2312"/>
          <w:sz w:val="32"/>
          <w:szCs w:val="32"/>
          <w:highlight w:val="yellow"/>
        </w:rPr>
      </w:pPr>
      <w:r>
        <w:rPr>
          <w:rFonts w:eastAsia="楷体_GB2312" w:hint="eastAsia"/>
          <w:b/>
          <w:bCs/>
          <w:sz w:val="32"/>
          <w:szCs w:val="32"/>
        </w:rPr>
        <w:t>（一）因公出国（境）费支出</w:t>
      </w:r>
      <w:r>
        <w:rPr>
          <w:rFonts w:eastAsia="楷体_GB2312"/>
          <w:b/>
          <w:bCs/>
          <w:sz w:val="32"/>
          <w:szCs w:val="32"/>
        </w:rPr>
        <w:t>0</w:t>
      </w:r>
      <w:r>
        <w:rPr>
          <w:rFonts w:eastAsia="楷体_GB2312" w:hint="eastAsia"/>
          <w:b/>
          <w:bCs/>
          <w:sz w:val="32"/>
          <w:szCs w:val="32"/>
        </w:rPr>
        <w:t>万元。</w:t>
      </w:r>
      <w:r>
        <w:rPr>
          <w:rFonts w:eastAsia="仿宋_GB2312"/>
          <w:sz w:val="32"/>
          <w:szCs w:val="32"/>
        </w:rPr>
        <w:t>本部门201</w:t>
      </w:r>
      <w:r>
        <w:rPr>
          <w:rFonts w:eastAsia="仿宋_GB2312" w:hint="eastAsia"/>
          <w:sz w:val="32"/>
          <w:szCs w:val="32"/>
        </w:rPr>
        <w:t>8</w:t>
      </w:r>
      <w:r>
        <w:rPr>
          <w:rFonts w:eastAsia="仿宋_GB2312"/>
          <w:sz w:val="32"/>
          <w:szCs w:val="32"/>
        </w:rPr>
        <w:t>年度</w:t>
      </w:r>
      <w:r>
        <w:rPr>
          <w:rFonts w:ascii="仿宋_GB2312" w:eastAsia="仿宋_GB2312" w:cs="DengXian-Regular" w:hint="eastAsia"/>
          <w:sz w:val="32"/>
          <w:szCs w:val="32"/>
        </w:rPr>
        <w:t>因公出国（境）团组</w:t>
      </w:r>
      <w:r>
        <w:rPr>
          <w:rFonts w:ascii="仿宋_GB2312" w:eastAsia="仿宋_GB2312" w:cs="DengXian-Regular"/>
          <w:sz w:val="32"/>
          <w:szCs w:val="32"/>
        </w:rPr>
        <w:t>0</w:t>
      </w:r>
      <w:r>
        <w:rPr>
          <w:rFonts w:ascii="仿宋_GB2312" w:eastAsia="仿宋_GB2312" w:cs="DengXian-Regular" w:hint="eastAsia"/>
          <w:sz w:val="32"/>
          <w:szCs w:val="32"/>
        </w:rPr>
        <w:t>个、共</w:t>
      </w:r>
      <w:r>
        <w:rPr>
          <w:rFonts w:ascii="仿宋_GB2312" w:eastAsia="仿宋_GB2312" w:cs="DengXian-Regular"/>
          <w:sz w:val="32"/>
          <w:szCs w:val="32"/>
        </w:rPr>
        <w:t>0</w:t>
      </w:r>
      <w:r>
        <w:rPr>
          <w:rFonts w:ascii="仿宋_GB2312" w:eastAsia="仿宋_GB2312" w:cs="DengXian-Regular" w:hint="eastAsia"/>
          <w:sz w:val="32"/>
          <w:szCs w:val="32"/>
        </w:rPr>
        <w:t>人参加其他单位组织的因公出国（境）团组</w:t>
      </w:r>
      <w:r>
        <w:rPr>
          <w:rFonts w:ascii="仿宋_GB2312" w:eastAsia="仿宋_GB2312" w:cs="DengXian-Regular"/>
          <w:sz w:val="32"/>
          <w:szCs w:val="32"/>
        </w:rPr>
        <w:t>0</w:t>
      </w:r>
      <w:r>
        <w:rPr>
          <w:rFonts w:ascii="仿宋_GB2312" w:eastAsia="仿宋_GB2312" w:cs="DengXian-Regular" w:hint="eastAsia"/>
          <w:sz w:val="32"/>
          <w:szCs w:val="32"/>
        </w:rPr>
        <w:t>个。</w:t>
      </w:r>
      <w:r>
        <w:rPr>
          <w:rFonts w:eastAsia="仿宋_GB2312"/>
          <w:sz w:val="32"/>
          <w:szCs w:val="32"/>
        </w:rPr>
        <w:t>因公出国（境）费支出</w:t>
      </w:r>
      <w:r>
        <w:rPr>
          <w:rFonts w:eastAsia="仿宋_GB2312" w:hint="eastAsia"/>
          <w:sz w:val="32"/>
          <w:szCs w:val="32"/>
        </w:rPr>
        <w:t>比</w:t>
      </w:r>
      <w:r>
        <w:rPr>
          <w:rFonts w:eastAsia="仿宋_GB2312"/>
          <w:sz w:val="32"/>
          <w:szCs w:val="32"/>
        </w:rPr>
        <w:t>年初预算增加0万元，增长0.0%，主要是无此类支出；</w:t>
      </w:r>
      <w:r>
        <w:rPr>
          <w:rFonts w:eastAsia="仿宋_GB2312" w:hint="eastAsia"/>
          <w:sz w:val="32"/>
          <w:szCs w:val="32"/>
        </w:rPr>
        <w:t>比</w:t>
      </w:r>
      <w:r>
        <w:rPr>
          <w:rFonts w:eastAsia="仿宋_GB2312"/>
          <w:sz w:val="32"/>
          <w:szCs w:val="32"/>
        </w:rPr>
        <w:t>201</w:t>
      </w:r>
      <w:r>
        <w:rPr>
          <w:rFonts w:eastAsia="仿宋_GB2312" w:hint="eastAsia"/>
          <w:sz w:val="32"/>
          <w:szCs w:val="32"/>
        </w:rPr>
        <w:t>7</w:t>
      </w:r>
      <w:r>
        <w:rPr>
          <w:rFonts w:eastAsia="仿宋_GB2312"/>
          <w:sz w:val="32"/>
          <w:szCs w:val="32"/>
        </w:rPr>
        <w:t>年度决算增加0万元，增长0.0%，主要是无此类支出</w:t>
      </w:r>
      <w:r>
        <w:rPr>
          <w:rFonts w:eastAsia="仿宋_GB2312" w:hint="eastAsia"/>
          <w:sz w:val="32"/>
          <w:szCs w:val="32"/>
        </w:rPr>
        <w:t>。</w:t>
      </w:r>
    </w:p>
    <w:p>
      <w:pPr>
        <w:adjustRightInd w:val="0"/>
        <w:snapToGrid w:val="0"/>
        <w:spacing w:line="584" w:lineRule="exact"/>
        <w:ind w:firstLineChars="200" w:firstLine="640"/>
        <w:rPr>
          <w:rFonts w:eastAsia="仿宋_GB2312"/>
          <w:sz w:val="32"/>
          <w:szCs w:val="32"/>
          <w:highlight w:val="yellow"/>
        </w:rPr>
      </w:pPr>
      <w:r>
        <w:rPr>
          <w:rFonts w:eastAsia="楷体_GB2312" w:hint="eastAsia"/>
          <w:b/>
          <w:bCs/>
          <w:sz w:val="32"/>
          <w:szCs w:val="32"/>
        </w:rPr>
        <w:t>（二）公务用车购置及运行维护费支出</w:t>
      </w:r>
      <w:r>
        <w:rPr>
          <w:rFonts w:eastAsia="楷体_GB2312"/>
          <w:b/>
          <w:bCs/>
          <w:sz w:val="32"/>
          <w:szCs w:val="32"/>
        </w:rPr>
        <w:t>2.3</w:t>
      </w:r>
      <w:r>
        <w:rPr>
          <w:rFonts w:eastAsia="楷体_GB2312" w:hint="eastAsia"/>
          <w:b/>
          <w:bCs/>
          <w:sz w:val="32"/>
          <w:szCs w:val="32"/>
        </w:rPr>
        <w:t>万元。</w:t>
      </w:r>
      <w:r>
        <w:rPr>
          <w:rFonts w:ascii="仿宋_GB2312" w:eastAsia="仿宋_GB2312" w:cs="DengXian-Regular" w:hint="eastAsia"/>
          <w:sz w:val="32"/>
          <w:szCs w:val="32"/>
        </w:rPr>
        <w:t>本部门</w:t>
      </w:r>
      <w:r>
        <w:rPr>
          <w:rFonts w:ascii="仿宋_GB2312" w:eastAsia="仿宋_GB2312" w:cs="DengXian-Regular"/>
          <w:sz w:val="32"/>
          <w:szCs w:val="32"/>
        </w:rPr>
        <w:t>2018</w:t>
      </w:r>
      <w:r>
        <w:rPr>
          <w:rFonts w:ascii="仿宋_GB2312" w:eastAsia="仿宋_GB2312" w:cs="DengXian-Regular" w:hint="eastAsia"/>
          <w:sz w:val="32"/>
          <w:szCs w:val="32"/>
        </w:rPr>
        <w:t>年度公务用车购置及运行维护费比年初预算</w:t>
      </w:r>
      <w:r>
        <w:rPr>
          <w:rFonts w:eastAsia="仿宋_GB2312" w:hint="eastAsia"/>
          <w:sz w:val="32"/>
          <w:szCs w:val="32"/>
        </w:rPr>
        <w:t>增加</w:t>
      </w:r>
      <w:r>
        <w:rPr>
          <w:rFonts w:eastAsia="仿宋_GB2312"/>
          <w:sz w:val="32"/>
          <w:szCs w:val="32"/>
        </w:rPr>
        <w:t>0</w:t>
      </w:r>
      <w:r>
        <w:rPr>
          <w:rFonts w:eastAsia="仿宋_GB2312" w:hint="eastAsia"/>
          <w:sz w:val="32"/>
          <w:szCs w:val="32"/>
        </w:rPr>
        <w:t>万元</w:t>
      </w:r>
      <w:r>
        <w:rPr>
          <w:rFonts w:ascii="仿宋_GB2312" w:eastAsia="仿宋_GB2312" w:cs="DengXian-Regular" w:hint="eastAsia"/>
          <w:sz w:val="32"/>
          <w:szCs w:val="32"/>
        </w:rPr>
        <w:t>，</w:t>
      </w:r>
      <w:r>
        <w:rPr>
          <w:rFonts w:eastAsia="仿宋_GB2312" w:hint="eastAsia"/>
          <w:sz w:val="32"/>
          <w:szCs w:val="32"/>
        </w:rPr>
        <w:t>增长</w:t>
      </w:r>
      <w:r>
        <w:rPr>
          <w:rFonts w:eastAsia="仿宋_GB2312"/>
          <w:sz w:val="32"/>
          <w:szCs w:val="32"/>
        </w:rPr>
        <w:t>0%</w:t>
      </w:r>
      <w:r>
        <w:rPr>
          <w:rFonts w:ascii="仿宋_GB2312" w:eastAsia="仿宋_GB2312" w:cs="DengXian-Regular"/>
          <w:sz w:val="32"/>
          <w:szCs w:val="32"/>
        </w:rPr>
        <w:t>,</w:t>
      </w:r>
      <w:r>
        <w:rPr>
          <w:rFonts w:ascii="仿宋_GB2312" w:eastAsia="仿宋_GB2312" w:cs="DengXian-Regular" w:hint="eastAsia"/>
          <w:sz w:val="32"/>
          <w:szCs w:val="32"/>
        </w:rPr>
        <w:t>主要原因是</w:t>
      </w:r>
      <w:r>
        <w:rPr>
          <w:rFonts w:eastAsia="仿宋_GB2312" w:hint="eastAsia"/>
          <w:color w:val="000000"/>
          <w:sz w:val="32"/>
          <w:szCs w:val="32"/>
        </w:rPr>
        <w:t>较年初预算无增减变化</w:t>
      </w:r>
      <w:r>
        <w:rPr>
          <w:rFonts w:ascii="仿宋_GB2312" w:eastAsia="仿宋_GB2312" w:cs="DengXian-Regular" w:hint="eastAsia"/>
          <w:sz w:val="32"/>
          <w:szCs w:val="32"/>
        </w:rPr>
        <w:t>；</w:t>
      </w:r>
      <w:r>
        <w:rPr>
          <w:rFonts w:eastAsia="仿宋_GB2312" w:hint="eastAsia"/>
          <w:sz w:val="32"/>
          <w:szCs w:val="32"/>
        </w:rPr>
        <w:t>比</w:t>
      </w:r>
      <w:r>
        <w:rPr>
          <w:rFonts w:eastAsia="仿宋_GB2312"/>
          <w:sz w:val="32"/>
          <w:szCs w:val="32"/>
        </w:rPr>
        <w:t>2017</w:t>
      </w:r>
      <w:r>
        <w:rPr>
          <w:rFonts w:eastAsia="仿宋_GB2312" w:hint="eastAsia"/>
          <w:sz w:val="32"/>
          <w:szCs w:val="32"/>
        </w:rPr>
        <w:t>年度决算增加</w:t>
      </w:r>
      <w:r>
        <w:rPr>
          <w:rFonts w:eastAsia="仿宋_GB2312"/>
          <w:sz w:val="32"/>
          <w:szCs w:val="32"/>
        </w:rPr>
        <w:t>1.16</w:t>
      </w:r>
      <w:r>
        <w:rPr>
          <w:rFonts w:eastAsia="仿宋_GB2312" w:hint="eastAsia"/>
          <w:sz w:val="32"/>
          <w:szCs w:val="32"/>
        </w:rPr>
        <w:t>万元，增长</w:t>
      </w:r>
      <w:r>
        <w:rPr>
          <w:rFonts w:eastAsia="仿宋_GB2312"/>
          <w:sz w:val="32"/>
          <w:szCs w:val="32"/>
        </w:rPr>
        <w:t>101.8%</w:t>
      </w:r>
      <w:r>
        <w:rPr>
          <w:rFonts w:eastAsia="仿宋_GB2312" w:hint="eastAsia"/>
          <w:sz w:val="32"/>
          <w:szCs w:val="32"/>
        </w:rPr>
        <w:t>，主要</w:t>
      </w:r>
      <w:r>
        <w:rPr>
          <w:rFonts w:ascii="仿宋_GB2312" w:eastAsia="仿宋_GB2312" w:cs="DengXian-Regular" w:hint="eastAsia"/>
          <w:sz w:val="32"/>
          <w:szCs w:val="32"/>
        </w:rPr>
        <w:t>原因</w:t>
      </w:r>
      <w:r>
        <w:rPr>
          <w:rFonts w:eastAsia="仿宋_GB2312" w:hint="eastAsia"/>
          <w:sz w:val="32"/>
          <w:szCs w:val="32"/>
        </w:rPr>
        <w:t>是专项项目增加，工作力度加大，运行费相应增加。</w:t>
      </w:r>
      <w:r>
        <w:rPr>
          <w:rFonts w:eastAsia="仿宋_GB2312" w:hint="eastAsia"/>
          <w:b/>
          <w:bCs/>
          <w:sz w:val="32"/>
          <w:szCs w:val="32"/>
        </w:rPr>
        <w:t>其中：</w:t>
      </w:r>
    </w:p>
    <w:p>
      <w:pPr>
        <w:adjustRightInd w:val="0"/>
        <w:snapToGrid w:val="0"/>
        <w:spacing w:line="584" w:lineRule="exact"/>
        <w:ind w:firstLineChars="200" w:firstLine="640"/>
        <w:rPr>
          <w:rFonts w:eastAsia="仿宋_GB2312"/>
          <w:sz w:val="32"/>
          <w:szCs w:val="32"/>
          <w:highlight w:val="yellow"/>
        </w:rPr>
      </w:pPr>
      <w:r>
        <w:rPr>
          <w:rFonts w:eastAsia="仿宋_GB2312" w:hint="eastAsia"/>
          <w:b/>
          <w:sz w:val="32"/>
          <w:szCs w:val="32"/>
        </w:rPr>
        <w:t>公务用车购置费支出</w:t>
      </w:r>
      <w:r>
        <w:rPr>
          <w:rFonts w:eastAsia="仿宋_GB2312"/>
          <w:b/>
          <w:sz w:val="32"/>
          <w:szCs w:val="32"/>
        </w:rPr>
        <w:t>0</w:t>
      </w:r>
      <w:r>
        <w:rPr>
          <w:rFonts w:eastAsia="仿宋_GB2312" w:hint="eastAsia"/>
          <w:b/>
          <w:sz w:val="32"/>
          <w:szCs w:val="32"/>
        </w:rPr>
        <w:t>万元。</w:t>
      </w:r>
      <w:r>
        <w:rPr>
          <w:rFonts w:eastAsia="仿宋_GB2312" w:hint="eastAsia"/>
          <w:sz w:val="32"/>
          <w:szCs w:val="32"/>
        </w:rPr>
        <w:t>本部门</w:t>
      </w:r>
      <w:r>
        <w:rPr>
          <w:rFonts w:eastAsia="仿宋_GB2312"/>
          <w:sz w:val="32"/>
          <w:szCs w:val="32"/>
        </w:rPr>
        <w:t>2018</w:t>
      </w:r>
      <w:r>
        <w:rPr>
          <w:rFonts w:eastAsia="仿宋_GB2312" w:hint="eastAsia"/>
          <w:sz w:val="32"/>
          <w:szCs w:val="32"/>
        </w:rPr>
        <w:t>年度未发生公务用车购置经费支出。较年初预算无增减变化；较</w:t>
      </w:r>
      <w:r>
        <w:rPr>
          <w:rFonts w:eastAsia="仿宋_GB2312"/>
          <w:sz w:val="32"/>
          <w:szCs w:val="32"/>
        </w:rPr>
        <w:t>2017</w:t>
      </w:r>
      <w:r>
        <w:rPr>
          <w:rFonts w:eastAsia="仿宋_GB2312" w:hint="eastAsia"/>
          <w:sz w:val="32"/>
          <w:szCs w:val="32"/>
        </w:rPr>
        <w:t>年度决算无增减变化。</w:t>
      </w:r>
    </w:p>
    <w:p>
      <w:pPr>
        <w:adjustRightInd w:val="0"/>
        <w:snapToGrid w:val="0"/>
        <w:spacing w:line="584" w:lineRule="exact"/>
        <w:ind w:firstLineChars="200" w:firstLine="640"/>
        <w:rPr>
          <w:rFonts w:eastAsia="仿宋_GB2312"/>
          <w:sz w:val="32"/>
          <w:szCs w:val="32"/>
          <w:highlight w:val="yellow"/>
        </w:rPr>
      </w:pPr>
      <w:r>
        <w:rPr>
          <w:rFonts w:eastAsia="仿宋_GB2312" w:hint="eastAsia"/>
          <w:b/>
          <w:sz w:val="32"/>
          <w:szCs w:val="32"/>
        </w:rPr>
        <w:t>公务用车运行维护费支出</w:t>
      </w:r>
      <w:r>
        <w:rPr>
          <w:rFonts w:eastAsia="仿宋_GB2312"/>
          <w:b/>
          <w:sz w:val="32"/>
          <w:szCs w:val="32"/>
        </w:rPr>
        <w:t>2.3</w:t>
      </w:r>
      <w:r>
        <w:rPr>
          <w:rFonts w:eastAsia="仿宋_GB2312" w:hint="eastAsia"/>
          <w:b/>
          <w:sz w:val="32"/>
          <w:szCs w:val="32"/>
        </w:rPr>
        <w:t>万元。</w:t>
      </w:r>
      <w:r>
        <w:rPr>
          <w:rFonts w:eastAsia="仿宋_GB2312" w:hint="eastAsia"/>
          <w:sz w:val="32"/>
          <w:szCs w:val="32"/>
        </w:rPr>
        <w:t>本部门</w:t>
      </w:r>
      <w:r>
        <w:rPr>
          <w:rFonts w:eastAsia="仿宋_GB2312"/>
          <w:sz w:val="32"/>
          <w:szCs w:val="32"/>
        </w:rPr>
        <w:t>2018</w:t>
      </w:r>
      <w:r>
        <w:rPr>
          <w:rFonts w:eastAsia="仿宋_GB2312" w:hint="eastAsia"/>
          <w:sz w:val="32"/>
          <w:szCs w:val="32"/>
        </w:rPr>
        <w:t>年末单位公务用车保有量</w:t>
      </w:r>
      <w:r>
        <w:rPr>
          <w:rFonts w:eastAsia="仿宋_GB2312"/>
          <w:sz w:val="32"/>
          <w:szCs w:val="32"/>
        </w:rPr>
        <w:t>1</w:t>
      </w:r>
      <w:r>
        <w:rPr>
          <w:rFonts w:eastAsia="仿宋_GB2312" w:hint="eastAsia"/>
          <w:sz w:val="32"/>
          <w:szCs w:val="32"/>
        </w:rPr>
        <w:t>辆。公车运行维护费支出比年初预算增加</w:t>
      </w:r>
      <w:r>
        <w:rPr>
          <w:rFonts w:eastAsia="仿宋_GB2312"/>
          <w:sz w:val="32"/>
          <w:szCs w:val="32"/>
        </w:rPr>
        <w:t>0</w:t>
      </w:r>
      <w:r>
        <w:rPr>
          <w:rFonts w:eastAsia="仿宋_GB2312" w:hint="eastAsia"/>
          <w:sz w:val="32"/>
          <w:szCs w:val="32"/>
        </w:rPr>
        <w:t>万元，增长</w:t>
      </w:r>
      <w:r>
        <w:rPr>
          <w:rFonts w:eastAsia="仿宋_GB2312"/>
          <w:sz w:val="32"/>
          <w:szCs w:val="32"/>
        </w:rPr>
        <w:t>0%</w:t>
      </w:r>
      <w:r>
        <w:rPr>
          <w:rFonts w:eastAsia="仿宋_GB2312" w:hint="eastAsia"/>
          <w:sz w:val="32"/>
          <w:szCs w:val="32"/>
        </w:rPr>
        <w:t>，主要</w:t>
      </w:r>
      <w:r>
        <w:rPr>
          <w:rFonts w:ascii="仿宋_GB2312" w:eastAsia="仿宋_GB2312" w:cs="DengXian-Regular" w:hint="eastAsia"/>
          <w:sz w:val="32"/>
          <w:szCs w:val="32"/>
        </w:rPr>
        <w:t>原因</w:t>
      </w:r>
      <w:r>
        <w:rPr>
          <w:rFonts w:eastAsia="仿宋_GB2312" w:hint="eastAsia"/>
          <w:sz w:val="32"/>
          <w:szCs w:val="32"/>
        </w:rPr>
        <w:t>是</w:t>
      </w:r>
      <w:r>
        <w:rPr>
          <w:rFonts w:eastAsia="仿宋_GB2312" w:hint="eastAsia"/>
          <w:color w:val="000000"/>
          <w:sz w:val="32"/>
          <w:szCs w:val="32"/>
        </w:rPr>
        <w:t>较年初预算无增减变化</w:t>
      </w:r>
      <w:r>
        <w:rPr>
          <w:rFonts w:eastAsia="仿宋_GB2312" w:hint="eastAsia"/>
          <w:sz w:val="32"/>
          <w:szCs w:val="32"/>
        </w:rPr>
        <w:t>；比</w:t>
      </w:r>
      <w:r>
        <w:rPr>
          <w:rFonts w:eastAsia="仿宋_GB2312"/>
          <w:sz w:val="32"/>
          <w:szCs w:val="32"/>
        </w:rPr>
        <w:t>2017</w:t>
      </w:r>
      <w:r>
        <w:rPr>
          <w:rFonts w:eastAsia="仿宋_GB2312" w:hint="eastAsia"/>
          <w:sz w:val="32"/>
          <w:szCs w:val="32"/>
        </w:rPr>
        <w:t>年度决算增加</w:t>
      </w:r>
      <w:r>
        <w:rPr>
          <w:rFonts w:eastAsia="仿宋_GB2312"/>
          <w:sz w:val="32"/>
          <w:szCs w:val="32"/>
        </w:rPr>
        <w:t>1.16</w:t>
      </w:r>
      <w:r>
        <w:rPr>
          <w:rFonts w:eastAsia="仿宋_GB2312" w:hint="eastAsia"/>
          <w:sz w:val="32"/>
          <w:szCs w:val="32"/>
        </w:rPr>
        <w:t>万元，增长</w:t>
      </w:r>
      <w:r>
        <w:rPr>
          <w:rFonts w:eastAsia="仿宋_GB2312"/>
          <w:sz w:val="32"/>
          <w:szCs w:val="32"/>
        </w:rPr>
        <w:t>101.8%</w:t>
      </w:r>
      <w:r>
        <w:rPr>
          <w:rFonts w:eastAsia="仿宋_GB2312" w:hint="eastAsia"/>
          <w:sz w:val="32"/>
          <w:szCs w:val="32"/>
        </w:rPr>
        <w:t>，主要</w:t>
      </w:r>
      <w:r>
        <w:rPr>
          <w:rFonts w:ascii="仿宋_GB2312" w:eastAsia="仿宋_GB2312" w:cs="DengXian-Regular" w:hint="eastAsia"/>
          <w:sz w:val="32"/>
          <w:szCs w:val="32"/>
        </w:rPr>
        <w:t>原因</w:t>
      </w:r>
      <w:r>
        <w:rPr>
          <w:rFonts w:eastAsia="仿宋_GB2312" w:hint="eastAsia"/>
          <w:sz w:val="32"/>
          <w:szCs w:val="32"/>
        </w:rPr>
        <w:t>是专项项目增加，工作力度加大，运行费相应增加。</w:t>
      </w:r>
    </w:p>
    <w:p>
      <w:pPr>
        <w:adjustRightInd w:val="0"/>
        <w:snapToGrid w:val="0"/>
        <w:spacing w:line="584" w:lineRule="exact"/>
        <w:ind w:firstLineChars="200" w:firstLine="640"/>
        <w:rPr>
          <w:rFonts w:eastAsia="仿宋_GB2312"/>
          <w:sz w:val="32"/>
          <w:szCs w:val="32"/>
          <w:highlight w:val="yellow"/>
        </w:rPr>
      </w:pPr>
      <w:r>
        <w:rPr>
          <w:rFonts w:eastAsia="楷体_GB2312" w:hint="eastAsia"/>
          <w:b/>
          <w:bCs/>
          <w:sz w:val="32"/>
          <w:szCs w:val="32"/>
        </w:rPr>
        <w:t>（三）公务接待费支出</w:t>
      </w:r>
      <w:r>
        <w:rPr>
          <w:rFonts w:eastAsia="楷体_GB2312"/>
          <w:b/>
          <w:bCs/>
          <w:sz w:val="32"/>
          <w:szCs w:val="32"/>
        </w:rPr>
        <w:t>0</w:t>
      </w:r>
      <w:r>
        <w:rPr>
          <w:rFonts w:eastAsia="楷体_GB2312" w:hint="eastAsia"/>
          <w:b/>
          <w:bCs/>
          <w:sz w:val="32"/>
          <w:szCs w:val="32"/>
        </w:rPr>
        <w:t>万元。</w:t>
      </w:r>
      <w:r>
        <w:rPr>
          <w:rFonts w:eastAsia="仿宋_GB2312"/>
          <w:sz w:val="32"/>
          <w:szCs w:val="32"/>
        </w:rPr>
        <w:t>本部门201</w:t>
      </w:r>
      <w:r>
        <w:rPr>
          <w:rFonts w:eastAsia="仿宋_GB2312" w:hint="eastAsia"/>
          <w:sz w:val="32"/>
          <w:szCs w:val="32"/>
        </w:rPr>
        <w:t>8</w:t>
      </w:r>
      <w:r>
        <w:rPr>
          <w:rFonts w:eastAsia="仿宋_GB2312"/>
          <w:sz w:val="32"/>
          <w:szCs w:val="32"/>
        </w:rPr>
        <w:t>年度公务接待共0批次、0人次。公务接待费支出</w:t>
      </w:r>
      <w:r>
        <w:rPr>
          <w:rFonts w:eastAsia="仿宋_GB2312" w:hint="eastAsia"/>
          <w:sz w:val="32"/>
          <w:szCs w:val="32"/>
        </w:rPr>
        <w:t>比</w:t>
      </w:r>
      <w:r>
        <w:rPr>
          <w:rFonts w:eastAsia="仿宋_GB2312"/>
          <w:sz w:val="32"/>
          <w:szCs w:val="32"/>
        </w:rPr>
        <w:t>年初预算增加0万元，增长0.0%，主要是无此类支出；</w:t>
      </w:r>
      <w:r>
        <w:rPr>
          <w:rFonts w:eastAsia="仿宋_GB2312" w:hint="eastAsia"/>
          <w:sz w:val="32"/>
          <w:szCs w:val="32"/>
        </w:rPr>
        <w:t>比</w:t>
      </w:r>
      <w:r>
        <w:rPr>
          <w:rFonts w:eastAsia="仿宋_GB2312"/>
          <w:sz w:val="32"/>
          <w:szCs w:val="32"/>
        </w:rPr>
        <w:t>201</w:t>
      </w:r>
      <w:r>
        <w:rPr>
          <w:rFonts w:eastAsia="仿宋_GB2312" w:hint="eastAsia"/>
          <w:sz w:val="32"/>
          <w:szCs w:val="32"/>
        </w:rPr>
        <w:t>7</w:t>
      </w:r>
      <w:r>
        <w:rPr>
          <w:rFonts w:eastAsia="仿宋_GB2312"/>
          <w:sz w:val="32"/>
          <w:szCs w:val="32"/>
        </w:rPr>
        <w:t>年度决算增加0万元，增长（降低）0.0%，主要是无此类支出</w:t>
      </w:r>
      <w:r>
        <w:rPr>
          <w:rFonts w:eastAsia="仿宋_GB2312" w:hint="eastAsia"/>
          <w:sz w:val="32"/>
          <w:szCs w:val="32"/>
        </w:rPr>
        <w:t>。</w:t>
      </w:r>
    </w:p>
    <w:p>
      <w:pPr>
        <w:adjustRightInd w:val="0"/>
        <w:snapToGrid w:val="0"/>
        <w:spacing w:after="0" w:line="580" w:lineRule="exact"/>
        <w:ind w:firstLineChars="200" w:firstLine="640"/>
        <w:rPr>
          <w:rFonts w:ascii="黑体" w:eastAsia="黑体"/>
          <w:sz w:val="32"/>
          <w:szCs w:val="40"/>
        </w:rPr>
      </w:pPr>
      <w:r>
        <w:rPr>
          <w:rFonts w:ascii="黑体" w:eastAsia="黑体" w:hint="eastAsia"/>
          <w:sz w:val="32"/>
          <w:szCs w:val="40"/>
        </w:rPr>
        <w:t>六、预算绩效情况说明</w:t>
      </w:r>
    </w:p>
    <w:p>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（一）预算绩效管理工作开展情况。</w:t>
      </w:r>
    </w:p>
    <w:p>
      <w:pPr>
        <w:adjustRightInd w:val="0"/>
        <w:snapToGrid w:val="0"/>
        <w:spacing w:after="0" w:line="580" w:lineRule="exact"/>
        <w:ind w:leftChars="100" w:left="210" w:firstLineChars="200" w:firstLine="640"/>
        <w:rPr>
          <w:rFonts w:eastAsia="仿宋_GB2312"/>
          <w:sz w:val="32"/>
          <w:szCs w:val="32"/>
        </w:rPr>
      </w:pPr>
      <w:r>
        <w:rPr>
          <w:rFonts w:eastAsia="仿宋_GB2312" w:hint="eastAsia"/>
          <w:sz w:val="32"/>
          <w:szCs w:val="32"/>
        </w:rPr>
        <w:t>我局严格对各林业专项项目资金实行绩效管理，每笔专项项目资金严格按照预算执行，专款专用。</w:t>
      </w:r>
    </w:p>
    <w:p>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（二）项目绩效自评结果。</w:t>
      </w:r>
    </w:p>
    <w:p>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我局项目绩效自评结果产出指标、效益指标均达到预期进度，满意度指标未出现不良反应。</w:t>
      </w:r>
    </w:p>
    <w:p>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（三）重点项目绩效评价结果。</w:t>
      </w:r>
    </w:p>
    <w:p>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sz w:val="32"/>
          <w:szCs w:val="32"/>
        </w:rPr>
        <w:t>2018</w:t>
      </w:r>
      <w:r>
        <w:rPr>
          <w:rFonts w:ascii="仿宋_GB2312" w:eastAsia="仿宋_GB2312" w:cs="DengXian-Regular" w:hint="eastAsia"/>
          <w:sz w:val="32"/>
          <w:szCs w:val="32"/>
        </w:rPr>
        <w:t>年我局实行项目绩效自评重点项目的造林绿化奖补资金全部及时拨付列支，并保质保量完成造林任务。评价结果为优。</w:t>
      </w:r>
    </w:p>
    <w:p>
      <w:pPr>
        <w:pStyle w:val="2"/>
        <w:spacing w:before="0" w:after="0" w:line="580" w:lineRule="exact"/>
        <w:ind w:firstLineChars="200" w:firstLine="640"/>
        <w:rPr>
          <w:rFonts w:ascii="黑体" w:eastAsia="黑体" w:cs="Times New Roman"/>
          <w:b w:val="0"/>
          <w:bCs w:val="0"/>
        </w:rPr>
      </w:pPr>
      <w:r>
        <w:rPr>
          <w:rFonts w:ascii="黑体" w:eastAsia="黑体" w:cs="Times New Roman" w:hint="eastAsia"/>
          <w:b w:val="0"/>
          <w:bCs w:val="0"/>
        </w:rPr>
        <w:t>七、其他重要事项的说明</w:t>
      </w:r>
    </w:p>
    <w:p>
      <w:pPr>
        <w:pStyle w:val="3"/>
        <w:spacing w:before="0" w:after="0" w:line="580" w:lineRule="exact"/>
        <w:ind w:firstLineChars="200" w:firstLine="640"/>
        <w:rPr>
          <w:rFonts w:ascii="楷体_GB2312" w:eastAsia="楷体_GB2312" w:cs="DengXian-Bold"/>
        </w:rPr>
      </w:pPr>
      <w:r>
        <w:rPr>
          <w:rFonts w:ascii="楷体_GB2312" w:eastAsia="楷体_GB2312" w:cs="DengXian-Bold" w:hint="eastAsia"/>
        </w:rPr>
        <w:t>（一）机关运行经费情况</w:t>
      </w:r>
    </w:p>
    <w:p>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本部门</w:t>
      </w:r>
      <w:r>
        <w:rPr>
          <w:rFonts w:ascii="仿宋_GB2312" w:eastAsia="仿宋_GB2312" w:cs="DengXian-Regular"/>
          <w:sz w:val="32"/>
          <w:szCs w:val="32"/>
        </w:rPr>
        <w:t>2018</w:t>
      </w:r>
      <w:r>
        <w:rPr>
          <w:rFonts w:ascii="仿宋_GB2312" w:eastAsia="仿宋_GB2312" w:cs="DengXian-Regular" w:hint="eastAsia"/>
          <w:sz w:val="32"/>
          <w:szCs w:val="32"/>
        </w:rPr>
        <w:t>年度机关运行经费支出</w:t>
      </w:r>
      <w:r>
        <w:rPr>
          <w:rFonts w:ascii="仿宋_GB2312" w:eastAsia="仿宋_GB2312" w:cs="DengXian-Regular"/>
          <w:sz w:val="32"/>
          <w:szCs w:val="32"/>
        </w:rPr>
        <w:t>13.66</w:t>
      </w:r>
      <w:r>
        <w:rPr>
          <w:rFonts w:ascii="仿宋_GB2312" w:eastAsia="仿宋_GB2312" w:cs="DengXian-Regular" w:hint="eastAsia"/>
          <w:sz w:val="32"/>
          <w:szCs w:val="32"/>
        </w:rPr>
        <w:t>万元，比年初预算数减少</w:t>
      </w:r>
      <w:r>
        <w:rPr>
          <w:rFonts w:eastAsia="仿宋_GB2312"/>
          <w:sz w:val="32"/>
          <w:szCs w:val="32"/>
        </w:rPr>
        <w:t>28.62</w:t>
      </w:r>
      <w:r>
        <w:rPr>
          <w:rFonts w:ascii="仿宋_GB2312" w:eastAsia="仿宋_GB2312" w:cs="DengXian-Regular" w:hint="eastAsia"/>
          <w:sz w:val="32"/>
          <w:szCs w:val="32"/>
        </w:rPr>
        <w:t>万元，降低</w:t>
      </w:r>
      <w:r>
        <w:rPr>
          <w:rFonts w:ascii="仿宋_GB2312" w:eastAsia="仿宋_GB2312" w:cs="DengXian-Regular"/>
          <w:sz w:val="32"/>
          <w:szCs w:val="32"/>
        </w:rPr>
        <w:t>67.7</w:t>
      </w:r>
      <w:r>
        <w:rPr>
          <w:rFonts w:eastAsia="仿宋_GB2312"/>
          <w:sz w:val="32"/>
          <w:szCs w:val="32"/>
        </w:rPr>
        <w:t>%</w:t>
      </w:r>
      <w:r>
        <w:rPr>
          <w:rFonts w:ascii="仿宋_GB2312" w:eastAsia="仿宋_GB2312" w:cs="DengXian-Regular" w:hint="eastAsia"/>
          <w:sz w:val="32"/>
          <w:szCs w:val="32"/>
        </w:rPr>
        <w:t>。主要原因是压减经费，节约开支。</w:t>
      </w:r>
      <w:r>
        <w:rPr>
          <w:rFonts w:eastAsia="仿宋_GB2312" w:hint="eastAsia"/>
          <w:sz w:val="32"/>
          <w:szCs w:val="32"/>
        </w:rPr>
        <w:t>较</w:t>
      </w:r>
      <w:r>
        <w:rPr>
          <w:rFonts w:eastAsia="仿宋_GB2312"/>
          <w:sz w:val="32"/>
          <w:szCs w:val="32"/>
        </w:rPr>
        <w:t>2017</w:t>
      </w:r>
      <w:r>
        <w:rPr>
          <w:rFonts w:eastAsia="仿宋_GB2312" w:hint="eastAsia"/>
          <w:sz w:val="32"/>
          <w:szCs w:val="32"/>
        </w:rPr>
        <w:t>年度决算增加</w:t>
      </w:r>
      <w:r>
        <w:rPr>
          <w:rFonts w:eastAsia="仿宋_GB2312"/>
          <w:sz w:val="32"/>
          <w:szCs w:val="32"/>
        </w:rPr>
        <w:t>7.52</w:t>
      </w:r>
      <w:r>
        <w:rPr>
          <w:rFonts w:eastAsia="仿宋_GB2312" w:hint="eastAsia"/>
          <w:sz w:val="32"/>
          <w:szCs w:val="32"/>
        </w:rPr>
        <w:t>万元，增长</w:t>
      </w:r>
      <w:r>
        <w:rPr>
          <w:rFonts w:eastAsia="仿宋_GB2312"/>
          <w:sz w:val="32"/>
          <w:szCs w:val="32"/>
        </w:rPr>
        <w:t>222.0%</w:t>
      </w:r>
      <w:r>
        <w:rPr>
          <w:rFonts w:eastAsia="仿宋_GB2312" w:hint="eastAsia"/>
          <w:sz w:val="32"/>
          <w:szCs w:val="32"/>
        </w:rPr>
        <w:t>，主要</w:t>
      </w:r>
      <w:r>
        <w:rPr>
          <w:rFonts w:ascii="仿宋_GB2312" w:eastAsia="仿宋_GB2312" w:cs="DengXian-Regular" w:hint="eastAsia"/>
          <w:sz w:val="32"/>
          <w:szCs w:val="32"/>
        </w:rPr>
        <w:t>原因</w:t>
      </w:r>
      <w:r>
        <w:rPr>
          <w:rFonts w:eastAsia="仿宋_GB2312" w:hint="eastAsia"/>
          <w:sz w:val="32"/>
          <w:szCs w:val="32"/>
        </w:rPr>
        <w:t>是专项项目增加，导致决算数增大。</w:t>
      </w:r>
    </w:p>
    <w:p>
      <w:pPr>
        <w:pStyle w:val="3"/>
        <w:spacing w:before="0" w:after="0" w:line="580" w:lineRule="exact"/>
        <w:ind w:firstLineChars="200" w:firstLine="640"/>
        <w:rPr>
          <w:rFonts w:ascii="楷体_GB2312" w:eastAsia="楷体_GB2312" w:cs="DengXian-Bold"/>
        </w:rPr>
      </w:pPr>
      <w:r>
        <w:rPr>
          <w:rFonts w:ascii="楷体_GB2312" w:eastAsia="楷体_GB2312" w:cs="DengXian-Bold" w:hint="eastAsia"/>
        </w:rPr>
        <w:t>（二）政府采购情况</w:t>
      </w:r>
    </w:p>
    <w:p>
      <w:pPr>
        <w:widowControl/>
        <w:spacing w:after="0" w:line="580" w:lineRule="exact"/>
        <w:ind w:firstLineChars="200" w:firstLine="640"/>
        <w:jc w:val="left"/>
        <w:rPr>
          <w:rFonts w:ascii="仿宋_GB2312" w:eastAsia="仿宋_GB2312" w:cs="DengXian-Regular"/>
          <w:sz w:val="32"/>
          <w:szCs w:val="32"/>
        </w:rPr>
      </w:pPr>
      <w:r>
        <w:rPr>
          <w:rFonts w:ascii="仿宋_GB2312" w:eastAsia="仿宋_GB2312" w:cs="DengXian-Regular" w:hint="eastAsia"/>
          <w:sz w:val="32"/>
          <w:szCs w:val="32"/>
        </w:rPr>
        <w:t>本部门</w:t>
      </w:r>
      <w:r>
        <w:rPr>
          <w:rFonts w:ascii="仿宋_GB2312" w:eastAsia="仿宋_GB2312" w:cs="DengXian-Regular"/>
          <w:sz w:val="32"/>
          <w:szCs w:val="32"/>
        </w:rPr>
        <w:t>2018</w:t>
      </w:r>
      <w:r>
        <w:rPr>
          <w:rFonts w:ascii="仿宋_GB2312" w:eastAsia="仿宋_GB2312" w:cs="DengXian-Regular" w:hint="eastAsia"/>
          <w:sz w:val="32"/>
          <w:szCs w:val="32"/>
        </w:rPr>
        <w:t>年度政府采购支出总额</w:t>
      </w:r>
      <w:r>
        <w:rPr>
          <w:rFonts w:ascii="仿宋_GB2312" w:eastAsia="仿宋_GB2312" w:cs="DengXian-Regular"/>
          <w:sz w:val="32"/>
          <w:szCs w:val="32"/>
        </w:rPr>
        <w:t>112.03</w:t>
      </w:r>
      <w:r>
        <w:rPr>
          <w:rFonts w:ascii="仿宋_GB2312" w:eastAsia="仿宋_GB2312" w:cs="DengXian-Regular" w:hint="eastAsia"/>
          <w:sz w:val="32"/>
          <w:szCs w:val="32"/>
        </w:rPr>
        <w:t>万元，从采购类型来看，</w:t>
      </w:r>
      <w:r>
        <w:rPr>
          <w:rFonts w:ascii="仿宋_GB2312" w:eastAsia="仿宋_GB2312" w:cs="仿宋_GB2312" w:hint="eastAsia"/>
          <w:color w:val="000000"/>
          <w:kern w:val="0"/>
          <w:sz w:val="32"/>
          <w:szCs w:val="32"/>
        </w:rPr>
        <w:t>政府采购货物支出</w:t>
      </w:r>
      <w:r>
        <w:rPr>
          <w:rFonts w:ascii="仿宋_GB2312" w:eastAsia="仿宋_GB2312" w:cs="仿宋_GB2312"/>
          <w:color w:val="000000"/>
          <w:kern w:val="0"/>
          <w:sz w:val="32"/>
          <w:szCs w:val="32"/>
        </w:rPr>
        <w:t>3.17</w:t>
      </w:r>
      <w:r>
        <w:rPr>
          <w:rFonts w:ascii="仿宋_GB2312" w:eastAsia="仿宋_GB2312" w:cs="仿宋_GB2312" w:hint="eastAsia"/>
          <w:color w:val="000000"/>
          <w:kern w:val="0"/>
          <w:sz w:val="32"/>
          <w:szCs w:val="32"/>
        </w:rPr>
        <w:t>万元、政府采购工程支出</w:t>
      </w:r>
      <w:r>
        <w:rPr>
          <w:rFonts w:ascii="仿宋_GB2312" w:eastAsia="仿宋_GB2312" w:cs="仿宋_GB2312"/>
          <w:color w:val="000000"/>
          <w:kern w:val="0"/>
          <w:sz w:val="32"/>
          <w:szCs w:val="32"/>
        </w:rPr>
        <w:t>108.86</w:t>
      </w:r>
      <w:r>
        <w:rPr>
          <w:rFonts w:ascii="仿宋_GB2312" w:eastAsia="仿宋_GB2312" w:cs="仿宋_GB2312" w:hint="eastAsia"/>
          <w:color w:val="000000"/>
          <w:kern w:val="0"/>
          <w:sz w:val="32"/>
          <w:szCs w:val="32"/>
        </w:rPr>
        <w:t>万元、政府采购服务支出</w:t>
      </w:r>
      <w:r>
        <w:rPr>
          <w:rFonts w:ascii="仿宋_GB2312" w:eastAsia="仿宋_GB2312" w:cs="仿宋_GB2312"/>
          <w:color w:val="000000"/>
          <w:kern w:val="0"/>
          <w:sz w:val="32"/>
          <w:szCs w:val="32"/>
        </w:rPr>
        <w:t xml:space="preserve"> 0</w:t>
      </w:r>
      <w:r>
        <w:rPr>
          <w:rFonts w:ascii="仿宋_GB2312" w:eastAsia="仿宋_GB2312" w:cs="仿宋_GB2312" w:hint="eastAsia"/>
          <w:color w:val="000000"/>
          <w:kern w:val="0"/>
          <w:sz w:val="32"/>
          <w:szCs w:val="32"/>
        </w:rPr>
        <w:t>万元。授予中小企业合同金</w:t>
      </w:r>
      <w:r>
        <w:rPr>
          <w:rFonts w:ascii="仿宋_GB2312" w:eastAsia="仿宋_GB2312" w:cs="仿宋_GB2312"/>
          <w:color w:val="000000"/>
          <w:kern w:val="0"/>
          <w:sz w:val="32"/>
          <w:szCs w:val="32"/>
        </w:rPr>
        <w:t>0</w:t>
      </w:r>
      <w:r>
        <w:rPr>
          <w:rFonts w:ascii="仿宋_GB2312" w:eastAsia="仿宋_GB2312" w:cs="仿宋_GB2312" w:hint="eastAsia"/>
          <w:color w:val="000000"/>
          <w:kern w:val="0"/>
          <w:sz w:val="32"/>
          <w:szCs w:val="32"/>
        </w:rPr>
        <w:t>万元，占政府采购支出总额的</w:t>
      </w:r>
      <w:r>
        <w:rPr>
          <w:rFonts w:ascii="仿宋_GB2312" w:eastAsia="仿宋_GB2312" w:cs="仿宋_GB2312"/>
          <w:color w:val="000000"/>
          <w:kern w:val="0"/>
          <w:sz w:val="32"/>
          <w:szCs w:val="32"/>
        </w:rPr>
        <w:t>0%</w:t>
      </w:r>
      <w:r>
        <w:rPr>
          <w:rFonts w:ascii="仿宋_GB2312" w:eastAsia="仿宋_GB2312" w:cs="仿宋_GB2312" w:hint="eastAsia"/>
          <w:color w:val="000000"/>
          <w:kern w:val="0"/>
          <w:sz w:val="32"/>
          <w:szCs w:val="32"/>
        </w:rPr>
        <w:t>，其中授予小微企业合同金额</w:t>
      </w:r>
      <w:r>
        <w:rPr>
          <w:rFonts w:ascii="仿宋_GB2312" w:eastAsia="仿宋_GB2312" w:cs="DengXian-Regular"/>
          <w:sz w:val="32"/>
          <w:szCs w:val="32"/>
        </w:rPr>
        <w:t>112.03</w:t>
      </w:r>
      <w:r>
        <w:rPr>
          <w:rFonts w:ascii="仿宋_GB2312" w:eastAsia="仿宋_GB2312" w:cs="仿宋_GB2312" w:hint="eastAsia"/>
          <w:color w:val="000000"/>
          <w:kern w:val="0"/>
          <w:sz w:val="32"/>
          <w:szCs w:val="32"/>
        </w:rPr>
        <w:t>万元，占政府采购支出总额的</w:t>
      </w:r>
      <w:r>
        <w:rPr>
          <w:rFonts w:ascii="仿宋_GB2312" w:eastAsia="仿宋_GB2312" w:cs="仿宋_GB2312"/>
          <w:color w:val="000000"/>
          <w:kern w:val="0"/>
          <w:sz w:val="32"/>
          <w:szCs w:val="32"/>
        </w:rPr>
        <w:t xml:space="preserve"> 100%</w:t>
      </w:r>
      <w:r>
        <w:rPr>
          <w:rFonts w:ascii="仿宋_GB2312" w:eastAsia="仿宋_GB2312" w:cs="仿宋_GB2312" w:hint="eastAsia"/>
          <w:color w:val="000000"/>
          <w:kern w:val="0"/>
          <w:sz w:val="32"/>
          <w:szCs w:val="32"/>
        </w:rPr>
        <w:t>。</w:t>
      </w:r>
    </w:p>
    <w:p>
      <w:pPr>
        <w:pStyle w:val="3"/>
        <w:spacing w:before="0" w:after="0" w:line="580" w:lineRule="exact"/>
        <w:ind w:firstLineChars="200" w:firstLine="640"/>
        <w:rPr>
          <w:rFonts w:ascii="楷体_GB2312" w:eastAsia="楷体_GB2312" w:cs="DengXian-Bold"/>
        </w:rPr>
      </w:pPr>
      <w:r>
        <w:rPr>
          <w:rFonts w:ascii="楷体_GB2312" w:eastAsia="楷体_GB2312" w:cs="DengXian-Bold" w:hint="eastAsia"/>
        </w:rPr>
        <w:t>（三）国有资产占用情况</w:t>
      </w:r>
    </w:p>
    <w:p>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截至</w:t>
      </w:r>
      <w:r>
        <w:rPr>
          <w:rFonts w:ascii="仿宋_GB2312" w:eastAsia="仿宋_GB2312" w:cs="DengXian-Regular"/>
          <w:sz w:val="32"/>
          <w:szCs w:val="32"/>
        </w:rPr>
        <w:t>2018</w:t>
      </w:r>
      <w:r>
        <w:rPr>
          <w:rFonts w:ascii="仿宋_GB2312" w:eastAsia="仿宋_GB2312" w:cs="DengXian-Regular" w:hint="eastAsia"/>
          <w:sz w:val="32"/>
          <w:szCs w:val="32"/>
        </w:rPr>
        <w:t>年</w:t>
      </w:r>
      <w:r>
        <w:rPr>
          <w:rFonts w:ascii="仿宋_GB2312" w:eastAsia="仿宋_GB2312" w:cs="DengXian-Regular"/>
          <w:sz w:val="32"/>
          <w:szCs w:val="32"/>
        </w:rPr>
        <w:t>12</w:t>
      </w:r>
      <w:r>
        <w:rPr>
          <w:rFonts w:ascii="仿宋_GB2312" w:eastAsia="仿宋_GB2312" w:cs="DengXian-Regular" w:hint="eastAsia"/>
          <w:sz w:val="32"/>
          <w:szCs w:val="32"/>
        </w:rPr>
        <w:t>月</w:t>
      </w:r>
      <w:r>
        <w:rPr>
          <w:rFonts w:ascii="仿宋_GB2312" w:eastAsia="仿宋_GB2312" w:cs="DengXian-Regular"/>
          <w:sz w:val="32"/>
          <w:szCs w:val="32"/>
        </w:rPr>
        <w:t>31</w:t>
      </w:r>
      <w:r>
        <w:rPr>
          <w:rFonts w:ascii="仿宋_GB2312" w:eastAsia="仿宋_GB2312" w:cs="DengXian-Regular" w:hint="eastAsia"/>
          <w:sz w:val="32"/>
          <w:szCs w:val="32"/>
        </w:rPr>
        <w:t>日，本部门共有车辆</w:t>
      </w:r>
      <w:r>
        <w:rPr>
          <w:rFonts w:ascii="仿宋_GB2312" w:eastAsia="仿宋_GB2312" w:cs="DengXian-Regular"/>
          <w:sz w:val="32"/>
          <w:szCs w:val="32"/>
        </w:rPr>
        <w:t>3</w:t>
      </w:r>
      <w:r>
        <w:rPr>
          <w:rFonts w:ascii="仿宋_GB2312" w:eastAsia="仿宋_GB2312" w:cs="DengXian-Regular" w:hint="eastAsia"/>
          <w:sz w:val="32"/>
          <w:szCs w:val="32"/>
        </w:rPr>
        <w:t>辆，比上年减少</w:t>
      </w:r>
      <w:r>
        <w:rPr>
          <w:rFonts w:ascii="仿宋_GB2312" w:eastAsia="仿宋_GB2312" w:cs="DengXian-Regular"/>
          <w:sz w:val="32"/>
          <w:szCs w:val="32"/>
        </w:rPr>
        <w:t>2</w:t>
      </w:r>
      <w:r>
        <w:rPr>
          <w:rFonts w:ascii="仿宋_GB2312" w:eastAsia="仿宋_GB2312" w:cs="DengXian-Regular" w:hint="eastAsia"/>
          <w:sz w:val="32"/>
          <w:szCs w:val="32"/>
        </w:rPr>
        <w:t>辆，主要原因是车辆处置。其中，副部（省）级及以上领导用车</w:t>
      </w:r>
      <w:r>
        <w:rPr>
          <w:rFonts w:ascii="仿宋_GB2312" w:eastAsia="仿宋_GB2312" w:cs="DengXian-Regular"/>
          <w:sz w:val="32"/>
          <w:szCs w:val="32"/>
        </w:rPr>
        <w:t>0</w:t>
      </w:r>
      <w:r>
        <w:rPr>
          <w:rFonts w:ascii="仿宋_GB2312" w:eastAsia="仿宋_GB2312" w:cs="DengXian-Regular" w:hint="eastAsia"/>
          <w:sz w:val="32"/>
          <w:szCs w:val="32"/>
        </w:rPr>
        <w:t>辆，主要领导干部用车</w:t>
      </w:r>
      <w:r>
        <w:rPr>
          <w:rFonts w:ascii="仿宋_GB2312" w:eastAsia="仿宋_GB2312" w:cs="DengXian-Regular"/>
          <w:sz w:val="32"/>
          <w:szCs w:val="32"/>
        </w:rPr>
        <w:t>0</w:t>
      </w:r>
      <w:r>
        <w:rPr>
          <w:rFonts w:ascii="仿宋_GB2312" w:eastAsia="仿宋_GB2312" w:cs="DengXian-Regular" w:hint="eastAsia"/>
          <w:sz w:val="32"/>
          <w:szCs w:val="32"/>
        </w:rPr>
        <w:t>辆，机要通信用车</w:t>
      </w:r>
      <w:r>
        <w:rPr>
          <w:rFonts w:ascii="仿宋_GB2312" w:eastAsia="仿宋_GB2312" w:cs="DengXian-Regular"/>
          <w:sz w:val="32"/>
          <w:szCs w:val="32"/>
        </w:rPr>
        <w:t>1</w:t>
      </w:r>
      <w:r>
        <w:rPr>
          <w:rFonts w:ascii="仿宋_GB2312" w:eastAsia="仿宋_GB2312" w:cs="DengXian-Regular" w:hint="eastAsia"/>
          <w:sz w:val="32"/>
          <w:szCs w:val="32"/>
        </w:rPr>
        <w:t>辆，应急保障用车</w:t>
      </w:r>
      <w:r>
        <w:rPr>
          <w:rFonts w:ascii="仿宋_GB2312" w:eastAsia="仿宋_GB2312" w:cs="DengXian-Regular"/>
          <w:sz w:val="32"/>
          <w:szCs w:val="32"/>
        </w:rPr>
        <w:t>0</w:t>
      </w:r>
      <w:r>
        <w:rPr>
          <w:rFonts w:ascii="仿宋_GB2312" w:eastAsia="仿宋_GB2312" w:cs="DengXian-Regular" w:hint="eastAsia"/>
          <w:sz w:val="32"/>
          <w:szCs w:val="32"/>
        </w:rPr>
        <w:t>辆，执法执勤用车</w:t>
      </w:r>
      <w:r>
        <w:rPr>
          <w:rFonts w:ascii="仿宋_GB2312" w:eastAsia="仿宋_GB2312" w:cs="DengXian-Regular"/>
          <w:sz w:val="32"/>
          <w:szCs w:val="32"/>
        </w:rPr>
        <w:t>0</w:t>
      </w:r>
      <w:r>
        <w:rPr>
          <w:rFonts w:ascii="仿宋_GB2312" w:eastAsia="仿宋_GB2312" w:cs="DengXian-Regular" w:hint="eastAsia"/>
          <w:sz w:val="32"/>
          <w:szCs w:val="32"/>
        </w:rPr>
        <w:t>辆，特种专业技术用车</w:t>
      </w:r>
      <w:r>
        <w:rPr>
          <w:rFonts w:ascii="仿宋_GB2312" w:eastAsia="仿宋_GB2312" w:cs="DengXian-Regular"/>
          <w:sz w:val="32"/>
          <w:szCs w:val="32"/>
        </w:rPr>
        <w:t>0</w:t>
      </w:r>
      <w:r>
        <w:rPr>
          <w:rFonts w:ascii="仿宋_GB2312" w:eastAsia="仿宋_GB2312" w:cs="DengXian-Regular" w:hint="eastAsia"/>
          <w:sz w:val="32"/>
          <w:szCs w:val="32"/>
        </w:rPr>
        <w:t>辆，离退休干部用车</w:t>
      </w:r>
      <w:r>
        <w:rPr>
          <w:rFonts w:ascii="仿宋_GB2312" w:eastAsia="仿宋_GB2312" w:cs="DengXian-Regular"/>
          <w:sz w:val="32"/>
          <w:szCs w:val="32"/>
        </w:rPr>
        <w:t>0</w:t>
      </w:r>
      <w:r>
        <w:rPr>
          <w:rFonts w:ascii="仿宋_GB2312" w:eastAsia="仿宋_GB2312" w:cs="DengXian-Regular" w:hint="eastAsia"/>
          <w:sz w:val="32"/>
          <w:szCs w:val="32"/>
        </w:rPr>
        <w:t>辆，其他用车</w:t>
      </w:r>
      <w:r>
        <w:rPr>
          <w:rFonts w:ascii="仿宋_GB2312" w:eastAsia="仿宋_GB2312" w:cs="DengXian-Regular"/>
          <w:sz w:val="32"/>
          <w:szCs w:val="32"/>
        </w:rPr>
        <w:t>2</w:t>
      </w:r>
      <w:r>
        <w:rPr>
          <w:rFonts w:ascii="仿宋_GB2312" w:eastAsia="仿宋_GB2312" w:cs="DengXian-Regular" w:hint="eastAsia"/>
          <w:sz w:val="32"/>
          <w:szCs w:val="32"/>
        </w:rPr>
        <w:t>辆，其他用车主要是</w:t>
      </w:r>
      <w:r>
        <w:rPr>
          <w:rFonts w:eastAsia="仿宋_GB2312" w:hint="eastAsia"/>
          <w:color w:val="000000"/>
          <w:kern w:val="0"/>
          <w:sz w:val="32"/>
          <w:szCs w:val="32"/>
        </w:rPr>
        <w:t>轻型载货车，用于植树造林及防火防治下乡用车</w:t>
      </w:r>
      <w:r>
        <w:rPr>
          <w:rFonts w:ascii="仿宋_GB2312" w:eastAsia="仿宋_GB2312" w:cs="DengXian-Regular" w:hint="eastAsia"/>
          <w:sz w:val="32"/>
          <w:szCs w:val="32"/>
        </w:rPr>
        <w:t>；单位价值</w:t>
      </w:r>
      <w:r>
        <w:rPr>
          <w:rFonts w:ascii="仿宋_GB2312" w:eastAsia="仿宋_GB2312" w:cs="TimesNewRomanPSMT"/>
          <w:sz w:val="32"/>
          <w:szCs w:val="32"/>
        </w:rPr>
        <w:t>50</w:t>
      </w:r>
      <w:r>
        <w:rPr>
          <w:rFonts w:ascii="仿宋_GB2312" w:eastAsia="仿宋_GB2312" w:cs="DengXian-Regular" w:hint="eastAsia"/>
          <w:sz w:val="32"/>
          <w:szCs w:val="32"/>
        </w:rPr>
        <w:t>万元以上通用设备</w:t>
      </w:r>
      <w:r>
        <w:rPr>
          <w:rFonts w:ascii="仿宋_GB2312" w:eastAsia="仿宋_GB2312" w:cs="DengXian-Regular"/>
          <w:sz w:val="32"/>
          <w:szCs w:val="32"/>
        </w:rPr>
        <w:t>0</w:t>
      </w:r>
      <w:r>
        <w:rPr>
          <w:rFonts w:ascii="仿宋_GB2312" w:eastAsia="仿宋_GB2312" w:cs="DengXian-Regular" w:hint="eastAsia"/>
          <w:sz w:val="32"/>
          <w:szCs w:val="32"/>
        </w:rPr>
        <w:t>台（套），比上年增加</w:t>
      </w:r>
      <w:r>
        <w:rPr>
          <w:rFonts w:ascii="仿宋_GB2312" w:eastAsia="仿宋_GB2312" w:cs="DengXian-Regular"/>
          <w:sz w:val="32"/>
          <w:szCs w:val="32"/>
        </w:rPr>
        <w:t>0</w:t>
      </w:r>
      <w:r>
        <w:rPr>
          <w:rFonts w:ascii="仿宋_GB2312" w:eastAsia="仿宋_GB2312" w:cs="DengXian-Regular" w:hint="eastAsia"/>
          <w:sz w:val="32"/>
          <w:szCs w:val="32"/>
        </w:rPr>
        <w:t>套，单位价值</w:t>
      </w:r>
      <w:r>
        <w:rPr>
          <w:rFonts w:ascii="仿宋_GB2312" w:eastAsia="仿宋_GB2312" w:cs="TimesNewRomanPSMT"/>
          <w:sz w:val="32"/>
          <w:szCs w:val="32"/>
        </w:rPr>
        <w:t>100</w:t>
      </w:r>
      <w:r>
        <w:rPr>
          <w:rFonts w:ascii="仿宋_GB2312" w:eastAsia="仿宋_GB2312" w:cs="DengXian-Regular" w:hint="eastAsia"/>
          <w:sz w:val="32"/>
          <w:szCs w:val="32"/>
        </w:rPr>
        <w:t>万元以上专用设备</w:t>
      </w:r>
      <w:r>
        <w:rPr>
          <w:rFonts w:ascii="仿宋_GB2312" w:eastAsia="仿宋_GB2312" w:cs="DengXian-Regular"/>
          <w:sz w:val="32"/>
          <w:szCs w:val="32"/>
        </w:rPr>
        <w:t>0</w:t>
      </w:r>
      <w:r>
        <w:rPr>
          <w:rFonts w:ascii="仿宋_GB2312" w:eastAsia="仿宋_GB2312" w:cs="DengXian-Regular" w:hint="eastAsia"/>
          <w:sz w:val="32"/>
          <w:szCs w:val="32"/>
        </w:rPr>
        <w:t>台（套）</w:t>
      </w:r>
      <w:r>
        <w:rPr>
          <w:rFonts w:ascii="仿宋_GB2312" w:eastAsia="仿宋_GB2312" w:cs="DengXian-Regular"/>
          <w:sz w:val="32"/>
          <w:szCs w:val="32"/>
        </w:rPr>
        <w:t>,</w:t>
      </w:r>
      <w:r>
        <w:rPr>
          <w:rFonts w:ascii="仿宋_GB2312" w:eastAsia="仿宋_GB2312" w:cs="DengXian-Regular" w:hint="eastAsia"/>
          <w:sz w:val="32"/>
          <w:szCs w:val="32"/>
        </w:rPr>
        <w:t>比上年增加</w:t>
      </w:r>
      <w:r>
        <w:rPr>
          <w:rFonts w:ascii="仿宋_GB2312" w:eastAsia="仿宋_GB2312" w:cs="DengXian-Regular"/>
          <w:sz w:val="32"/>
          <w:szCs w:val="32"/>
        </w:rPr>
        <w:t>0</w:t>
      </w:r>
      <w:r>
        <w:rPr>
          <w:rFonts w:ascii="仿宋_GB2312" w:eastAsia="仿宋_GB2312" w:cs="DengXian-Regular" w:hint="eastAsia"/>
          <w:sz w:val="32"/>
          <w:szCs w:val="32"/>
        </w:rPr>
        <w:t>套。</w:t>
      </w:r>
    </w:p>
    <w:p>
      <w:pPr>
        <w:pStyle w:val="3"/>
        <w:spacing w:before="0" w:after="0" w:line="580" w:lineRule="exact"/>
        <w:ind w:firstLineChars="200" w:firstLine="640"/>
        <w:rPr>
          <w:rFonts w:ascii="楷体_GB2312" w:eastAsia="楷体_GB2312" w:cs="DengXian-Bold"/>
        </w:rPr>
      </w:pPr>
      <w:r>
        <w:rPr>
          <w:rFonts w:ascii="楷体_GB2312" w:eastAsia="楷体_GB2312" w:cs="DengXian-Bold" w:hint="eastAsia"/>
        </w:rPr>
        <w:t>（四）其他需要说明的情况</w:t>
      </w:r>
    </w:p>
    <w:p>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sz w:val="32"/>
          <w:szCs w:val="32"/>
        </w:rPr>
        <w:t>1</w:t>
      </w:r>
      <w:r>
        <w:rPr>
          <w:rFonts w:ascii="仿宋_GB2312" w:eastAsia="仿宋_GB2312" w:cs="DengXian-Regular" w:hint="eastAsia"/>
          <w:sz w:val="32"/>
          <w:szCs w:val="32"/>
        </w:rPr>
        <w:t>、本部门</w:t>
      </w:r>
      <w:r>
        <w:rPr>
          <w:rFonts w:ascii="仿宋_GB2312" w:eastAsia="仿宋_GB2312" w:cs="DengXian-Regular"/>
          <w:sz w:val="32"/>
          <w:szCs w:val="32"/>
        </w:rPr>
        <w:t>2018</w:t>
      </w:r>
      <w:r>
        <w:rPr>
          <w:rFonts w:ascii="仿宋_GB2312" w:eastAsia="仿宋_GB2312" w:cs="DengXian-Regular" w:hint="eastAsia"/>
          <w:sz w:val="32"/>
          <w:szCs w:val="32"/>
        </w:rPr>
        <w:t>年度政府性基金预算财政拨款收入及国有资本经营预算收入无收支及结转结余情况，故政府性基金预算财政拨款支出决算表及国有资本经营预算收入支出决算表以空表列示。</w:t>
      </w:r>
    </w:p>
    <w:p>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sz w:val="32"/>
          <w:szCs w:val="32"/>
        </w:rPr>
        <w:t>2</w:t>
      </w:r>
      <w:r>
        <w:rPr>
          <w:rFonts w:ascii="仿宋_GB2312" w:eastAsia="仿宋_GB2312" w:cs="DengXian-Regular" w:hint="eastAsia"/>
          <w:sz w:val="32"/>
          <w:szCs w:val="32"/>
        </w:rPr>
        <w:t>、由于决算公开表格中金额数值应当保留两位小数，公开数据为四舍五入计算结果，个别数据合计项与分项之和存在小数点后差额，特此说明。</w:t>
      </w:r>
    </w:p>
    <w:p>
      <w:pPr>
        <w:widowControl/>
        <w:spacing w:after="0" w:line="580" w:lineRule="exact"/>
        <w:ind w:firstLineChars="200" w:firstLine="880"/>
        <w:jc w:val="left"/>
        <w:rPr>
          <w:rFonts w:ascii="宋体" w:cs="MS-UIGothic,Bold"/>
          <w:b/>
          <w:bCs/>
          <w:kern w:val="0"/>
          <w:sz w:val="44"/>
          <w:szCs w:val="44"/>
        </w:rPr>
        <w:sectPr>
          <w:pgSz w:w="11906" w:h="16838"/>
          <w:pgMar w:top="2098" w:right="1474" w:bottom="1984" w:left="1588" w:header="851" w:footer="992" w:gutter="0"/>
          <w:docGrid w:type="lines" w:linePitch="312" w:charSpace="0"/>
        </w:sectPr>
      </w:pPr>
    </w:p>
    <w:p>
      <w:pPr>
        <w:widowControl/>
        <w:spacing w:line="1200" w:lineRule="exact"/>
        <w:jc w:val="center"/>
        <w:rPr>
          <w:rFonts w:ascii="黑体" w:eastAsia="黑体"/>
          <w:color w:val="000000"/>
          <w:sz w:val="96"/>
          <w:szCs w:val="96"/>
        </w:rPr>
      </w:pPr>
    </w:p>
    <w:p>
      <w:pPr>
        <w:widowControl/>
        <w:spacing w:line="1200" w:lineRule="exact"/>
        <w:jc w:val="center"/>
        <w:rPr>
          <w:rFonts w:ascii="黑体" w:eastAsia="黑体"/>
          <w:color w:val="000000"/>
          <w:sz w:val="96"/>
          <w:szCs w:val="96"/>
        </w:rPr>
      </w:pPr>
    </w:p>
    <w:p>
      <w:pPr>
        <w:widowControl/>
        <w:spacing w:line="1200" w:lineRule="exact"/>
        <w:jc w:val="center"/>
        <w:rPr>
          <w:rFonts w:ascii="黑体" w:eastAsia="黑体"/>
          <w:color w:val="000000"/>
          <w:sz w:val="96"/>
          <w:szCs w:val="96"/>
        </w:rPr>
      </w:pPr>
    </w:p>
    <w:p>
      <w:pPr>
        <w:widowControl/>
        <w:spacing w:line="1200" w:lineRule="exact"/>
        <w:jc w:val="center"/>
        <w:rPr>
          <w:rFonts w:ascii="黑体" w:eastAsia="黑体"/>
          <w:color w:val="000000"/>
          <w:sz w:val="96"/>
          <w:szCs w:val="96"/>
        </w:rPr>
      </w:pPr>
      <w:r>
        <w:rPr>
          <w:rFonts w:ascii="黑体" w:eastAsia="黑体" w:hint="eastAsia"/>
          <w:color w:val="000000"/>
          <w:sz w:val="96"/>
          <w:szCs w:val="96"/>
        </w:rPr>
        <w:t>第四部分</w:t>
      </w:r>
    </w:p>
    <w:p>
      <w:pPr>
        <w:widowControl/>
        <w:spacing w:line="1200" w:lineRule="exact"/>
        <w:jc w:val="center"/>
        <w:rPr>
          <w:color w:val="000000"/>
          <w:sz w:val="96"/>
          <w:szCs w:val="96"/>
        </w:rPr>
      </w:pPr>
      <w:r>
        <w:rPr>
          <w:rFonts w:ascii="黑体" w:eastAsia="黑体" w:hint="eastAsia"/>
          <w:color w:val="000000"/>
          <w:sz w:val="96"/>
          <w:szCs w:val="96"/>
        </w:rPr>
        <w:t>名词解释</w:t>
      </w:r>
    </w:p>
    <w:p>
      <w:pPr>
        <w:rPr>
          <w:rFonts w:ascii="宋体" w:cs="ArialUnicodeMS"/>
          <w:color w:val="000000"/>
          <w:kern w:val="0"/>
        </w:rPr>
        <w:sectPr>
          <w:pgSz w:w="11906" w:h="16838"/>
          <w:pgMar w:top="2098" w:right="1474" w:bottom="1984" w:left="1588" w:header="851" w:footer="992" w:gutter="0"/>
          <w:docGrid w:type="lines" w:linePitch="312" w:charSpace="0"/>
        </w:sectPr>
      </w:pPr>
    </w:p>
    <w:p>
      <w:pPr>
        <w:widowControl/>
        <w:spacing w:after="0" w:line="560" w:lineRule="exact"/>
        <w:ind w:firstLineChars="200" w:firstLine="640"/>
        <w:rPr>
          <w:rFonts w:ascii="仿宋_GB2312" w:eastAsia="仿宋_GB2312"/>
          <w:color w:val="000000"/>
          <w:kern w:val="0"/>
          <w:sz w:val="32"/>
          <w:szCs w:val="32"/>
        </w:rPr>
      </w:pPr>
      <w:r>
        <w:rPr>
          <w:rFonts w:ascii="仿宋_GB2312" w:eastAsia="仿宋_GB2312" w:hint="eastAsia"/>
          <w:b/>
          <w:bCs/>
          <w:color w:val="000000"/>
          <w:kern w:val="0"/>
          <w:sz w:val="32"/>
          <w:szCs w:val="32"/>
        </w:rPr>
        <w:t>（一）财政拨款收入：</w:t>
      </w:r>
      <w:r>
        <w:rPr>
          <w:rFonts w:ascii="仿宋_GB2312" w:eastAsia="仿宋_GB2312" w:hint="eastAsia"/>
          <w:color w:val="000000"/>
          <w:kern w:val="0"/>
          <w:sz w:val="32"/>
          <w:szCs w:val="32"/>
        </w:rPr>
        <w:t>本年度从本级财政部门取得的财政拨款，包括一般公共预算财政拨款和政府性基金预算财政拨款。</w:t>
      </w:r>
    </w:p>
    <w:p>
      <w:pPr>
        <w:widowControl/>
        <w:spacing w:after="0" w:line="560" w:lineRule="exact"/>
        <w:ind w:firstLineChars="200" w:firstLine="640"/>
        <w:rPr>
          <w:rFonts w:ascii="仿宋_GB2312" w:eastAsia="仿宋_GB2312"/>
          <w:color w:val="000000"/>
          <w:kern w:val="0"/>
          <w:sz w:val="32"/>
          <w:szCs w:val="32"/>
        </w:rPr>
      </w:pPr>
      <w:r>
        <w:rPr>
          <w:rFonts w:ascii="仿宋_GB2312" w:eastAsia="仿宋_GB2312" w:hint="eastAsia"/>
          <w:b/>
          <w:bCs/>
          <w:color w:val="000000"/>
          <w:kern w:val="0"/>
          <w:sz w:val="32"/>
          <w:szCs w:val="32"/>
        </w:rPr>
        <w:t>（二）事业收入：</w:t>
      </w:r>
      <w:r>
        <w:rPr>
          <w:rFonts w:ascii="仿宋_GB2312" w:eastAsia="仿宋_GB2312" w:hint="eastAsia"/>
          <w:color w:val="000000"/>
          <w:kern w:val="0"/>
          <w:sz w:val="32"/>
          <w:szCs w:val="32"/>
        </w:rPr>
        <w:t>指事业单位开展专业业务活动及辅助活动所取得的收入。</w:t>
      </w:r>
    </w:p>
    <w:p>
      <w:pPr>
        <w:widowControl/>
        <w:spacing w:after="0" w:line="560" w:lineRule="exact"/>
        <w:ind w:firstLineChars="200" w:firstLine="640"/>
        <w:rPr>
          <w:rFonts w:ascii="仿宋_GB2312" w:eastAsia="仿宋_GB2312"/>
          <w:color w:val="000000"/>
          <w:kern w:val="0"/>
          <w:sz w:val="32"/>
          <w:szCs w:val="32"/>
        </w:rPr>
      </w:pPr>
      <w:r>
        <w:rPr>
          <w:rFonts w:ascii="仿宋_GB2312" w:eastAsia="仿宋_GB2312" w:hint="eastAsia"/>
          <w:b/>
          <w:bCs/>
          <w:color w:val="000000"/>
          <w:kern w:val="0"/>
          <w:sz w:val="32"/>
          <w:szCs w:val="32"/>
        </w:rPr>
        <w:t>（三）其他收入：</w:t>
      </w:r>
      <w:r>
        <w:rPr>
          <w:rFonts w:ascii="仿宋_GB2312" w:eastAsia="仿宋_GB2312" w:hint="eastAsia"/>
          <w:color w:val="000000"/>
          <w:kern w:val="0"/>
          <w:sz w:val="32"/>
          <w:szCs w:val="32"/>
        </w:rPr>
        <w:t>指除上述“财政拨款收入”“事业收入”“经营收入”等以外的收入。</w:t>
      </w:r>
    </w:p>
    <w:p>
      <w:pPr>
        <w:widowControl/>
        <w:spacing w:after="0" w:line="560" w:lineRule="exact"/>
        <w:ind w:firstLineChars="200" w:firstLine="640"/>
        <w:rPr>
          <w:rFonts w:ascii="仿宋_GB2312" w:eastAsia="仿宋_GB2312"/>
          <w:color w:val="000000"/>
          <w:kern w:val="0"/>
          <w:sz w:val="32"/>
          <w:szCs w:val="32"/>
        </w:rPr>
      </w:pPr>
      <w:r>
        <w:rPr>
          <w:rFonts w:ascii="仿宋_GB2312" w:eastAsia="仿宋_GB2312" w:hint="eastAsia"/>
          <w:b/>
          <w:bCs/>
          <w:color w:val="000000"/>
          <w:kern w:val="0"/>
          <w:sz w:val="32"/>
          <w:szCs w:val="32"/>
        </w:rPr>
        <w:t>（四）用事业基金弥补收支差额：</w:t>
      </w:r>
      <w:r>
        <w:rPr>
          <w:rFonts w:ascii="仿宋_GB2312" w:eastAsia="仿宋_GB2312" w:hint="eastAsia"/>
          <w:color w:val="000000"/>
          <w:kern w:val="0"/>
          <w:sz w:val="32"/>
          <w:szCs w:val="32"/>
        </w:rPr>
        <w:t>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pPr>
        <w:widowControl/>
        <w:spacing w:after="0" w:line="560" w:lineRule="exact"/>
        <w:ind w:firstLineChars="200" w:firstLine="640"/>
        <w:rPr>
          <w:rFonts w:ascii="仿宋_GB2312" w:eastAsia="仿宋_GB2312"/>
          <w:color w:val="000000"/>
          <w:kern w:val="0"/>
          <w:sz w:val="32"/>
          <w:szCs w:val="32"/>
        </w:rPr>
      </w:pPr>
      <w:r>
        <w:rPr>
          <w:rFonts w:ascii="仿宋_GB2312" w:eastAsia="仿宋_GB2312" w:hint="eastAsia"/>
          <w:b/>
          <w:bCs/>
          <w:color w:val="000000"/>
          <w:kern w:val="0"/>
          <w:sz w:val="32"/>
          <w:szCs w:val="32"/>
        </w:rPr>
        <w:t>（五）年初结转和结余：</w:t>
      </w:r>
      <w:r>
        <w:rPr>
          <w:rFonts w:ascii="仿宋_GB2312" w:eastAsia="仿宋_GB2312" w:hint="eastAsia"/>
          <w:color w:val="000000"/>
          <w:kern w:val="0"/>
          <w:sz w:val="32"/>
          <w:szCs w:val="32"/>
        </w:rPr>
        <w:t>指以前年度尚未完成、结转到本年仍按原规定用途继续使用的资金，或项目已完成等产生的结余资金。</w:t>
      </w:r>
    </w:p>
    <w:p>
      <w:pPr>
        <w:widowControl/>
        <w:spacing w:after="0" w:line="560" w:lineRule="exact"/>
        <w:ind w:firstLineChars="200" w:firstLine="640"/>
        <w:rPr>
          <w:rFonts w:ascii="仿宋_GB2312" w:eastAsia="仿宋_GB2312"/>
          <w:color w:val="000000"/>
          <w:kern w:val="0"/>
          <w:sz w:val="32"/>
          <w:szCs w:val="32"/>
        </w:rPr>
      </w:pPr>
      <w:r>
        <w:rPr>
          <w:rFonts w:ascii="仿宋_GB2312" w:eastAsia="仿宋_GB2312" w:hint="eastAsia"/>
          <w:b/>
          <w:bCs/>
          <w:color w:val="000000"/>
          <w:kern w:val="0"/>
          <w:sz w:val="32"/>
          <w:szCs w:val="32"/>
        </w:rPr>
        <w:t>（六）结余分配：</w:t>
      </w:r>
      <w:r>
        <w:rPr>
          <w:rFonts w:ascii="仿宋_GB2312" w:eastAsia="仿宋_GB2312" w:hint="eastAsia"/>
          <w:color w:val="000000"/>
          <w:kern w:val="0"/>
          <w:sz w:val="32"/>
          <w:szCs w:val="32"/>
        </w:rPr>
        <w:t>指事业单位按照事业单位会计制度的规定从非财政补助结余中分配的事业基金和职工福利基金等。</w:t>
      </w:r>
    </w:p>
    <w:p>
      <w:pPr>
        <w:widowControl/>
        <w:spacing w:after="0" w:line="560" w:lineRule="exact"/>
        <w:ind w:firstLineChars="200" w:firstLine="640"/>
        <w:rPr>
          <w:rFonts w:ascii="仿宋_GB2312" w:eastAsia="仿宋_GB2312"/>
          <w:color w:val="000000"/>
          <w:kern w:val="0"/>
          <w:sz w:val="32"/>
          <w:szCs w:val="32"/>
        </w:rPr>
      </w:pPr>
      <w:r>
        <w:rPr>
          <w:rFonts w:ascii="仿宋_GB2312" w:eastAsia="仿宋_GB2312" w:hint="eastAsia"/>
          <w:b/>
          <w:bCs/>
          <w:color w:val="000000"/>
          <w:kern w:val="0"/>
          <w:sz w:val="32"/>
          <w:szCs w:val="32"/>
        </w:rPr>
        <w:t>（七）年末结转和结余：</w:t>
      </w:r>
      <w:r>
        <w:rPr>
          <w:rFonts w:ascii="仿宋_GB2312" w:eastAsia="仿宋_GB2312" w:hint="eastAsia"/>
          <w:color w:val="000000"/>
          <w:kern w:val="0"/>
          <w:sz w:val="32"/>
          <w:szCs w:val="32"/>
        </w:rPr>
        <w:t>指单位按有关规定结转到下年或以后年度继续使用的资金，或项目已完成等产生的结余资金。</w:t>
      </w:r>
    </w:p>
    <w:p>
      <w:pPr>
        <w:widowControl/>
        <w:spacing w:after="0" w:line="560" w:lineRule="exact"/>
        <w:ind w:firstLineChars="200" w:firstLine="640"/>
        <w:rPr>
          <w:rFonts w:ascii="仿宋_GB2312" w:eastAsia="仿宋_GB2312"/>
          <w:color w:val="000000"/>
          <w:kern w:val="0"/>
          <w:sz w:val="32"/>
          <w:szCs w:val="32"/>
        </w:rPr>
      </w:pPr>
      <w:r>
        <w:rPr>
          <w:rFonts w:ascii="仿宋_GB2312" w:eastAsia="仿宋_GB2312" w:hint="eastAsia"/>
          <w:b/>
          <w:bCs/>
          <w:color w:val="000000"/>
          <w:kern w:val="0"/>
          <w:sz w:val="32"/>
          <w:szCs w:val="32"/>
        </w:rPr>
        <w:t>（八）基本支出：</w:t>
      </w:r>
      <w:r>
        <w:rPr>
          <w:rFonts w:ascii="仿宋_GB2312" w:eastAsia="仿宋_GB2312" w:hint="eastAsia"/>
          <w:color w:val="000000"/>
          <w:kern w:val="0"/>
          <w:sz w:val="32"/>
          <w:szCs w:val="32"/>
        </w:rPr>
        <w:t>填列单位为保障机构正常运转、完成日常工作任务而发生的各项支出。</w:t>
      </w:r>
    </w:p>
    <w:p>
      <w:pPr>
        <w:widowControl/>
        <w:spacing w:after="0" w:line="560" w:lineRule="exact"/>
        <w:ind w:firstLineChars="200" w:firstLine="640"/>
        <w:rPr>
          <w:rFonts w:ascii="仿宋_GB2312" w:eastAsia="仿宋_GB2312"/>
          <w:color w:val="000000"/>
          <w:kern w:val="0"/>
          <w:sz w:val="32"/>
          <w:szCs w:val="32"/>
        </w:rPr>
      </w:pPr>
      <w:r>
        <w:rPr>
          <w:rFonts w:ascii="仿宋_GB2312" w:eastAsia="仿宋_GB2312" w:hint="eastAsia"/>
          <w:b/>
          <w:bCs/>
          <w:color w:val="000000"/>
          <w:kern w:val="0"/>
          <w:sz w:val="32"/>
          <w:szCs w:val="32"/>
        </w:rPr>
        <w:t>（九）项目支出：</w:t>
      </w:r>
      <w:r>
        <w:rPr>
          <w:rFonts w:ascii="仿宋_GB2312" w:eastAsia="仿宋_GB2312" w:hint="eastAsia"/>
          <w:color w:val="000000"/>
          <w:kern w:val="0"/>
          <w:sz w:val="32"/>
          <w:szCs w:val="32"/>
        </w:rPr>
        <w:t>填列单位为完成特定的行政工作任务或事业发展目标，在基本支出之外发生的各项支出</w:t>
      </w:r>
    </w:p>
    <w:p>
      <w:pPr>
        <w:widowControl/>
        <w:spacing w:after="0" w:line="560" w:lineRule="exact"/>
        <w:ind w:firstLineChars="200" w:firstLine="640"/>
        <w:rPr>
          <w:rFonts w:ascii="仿宋_GB2312" w:eastAsia="仿宋_GB2312"/>
          <w:color w:val="000000"/>
          <w:kern w:val="0"/>
          <w:sz w:val="32"/>
          <w:szCs w:val="32"/>
        </w:rPr>
      </w:pPr>
      <w:r>
        <w:rPr>
          <w:rFonts w:ascii="仿宋_GB2312" w:eastAsia="仿宋_GB2312" w:hint="eastAsia"/>
          <w:b/>
          <w:bCs/>
          <w:color w:val="000000"/>
          <w:kern w:val="0"/>
          <w:sz w:val="32"/>
          <w:szCs w:val="32"/>
        </w:rPr>
        <w:t>（十）资本性支出（基本建设）：</w:t>
      </w:r>
      <w:r>
        <w:rPr>
          <w:rFonts w:ascii="仿宋_GB2312" w:eastAsia="仿宋_GB2312" w:hint="eastAsia"/>
          <w:color w:val="000000"/>
          <w:kern w:val="0"/>
          <w:sz w:val="32"/>
          <w:szCs w:val="32"/>
        </w:rPr>
        <w:t>填列切块由发展改革部门安排的基本建设支出，对企业补助支出不在此科目反映。</w:t>
      </w:r>
    </w:p>
    <w:p>
      <w:pPr>
        <w:widowControl/>
        <w:spacing w:after="0" w:line="560" w:lineRule="exact"/>
        <w:ind w:firstLineChars="200" w:firstLine="640"/>
        <w:rPr>
          <w:rFonts w:ascii="仿宋_GB2312" w:eastAsia="仿宋_GB2312"/>
          <w:color w:val="000000"/>
          <w:kern w:val="0"/>
          <w:sz w:val="32"/>
          <w:szCs w:val="32"/>
        </w:rPr>
      </w:pPr>
      <w:r>
        <w:rPr>
          <w:rFonts w:ascii="仿宋_GB2312" w:eastAsia="仿宋_GB2312" w:hint="eastAsia"/>
          <w:b/>
          <w:bCs/>
          <w:color w:val="000000"/>
          <w:kern w:val="0"/>
          <w:sz w:val="32"/>
          <w:szCs w:val="32"/>
        </w:rPr>
        <w:t>（十一）资本性支出：</w:t>
      </w:r>
      <w:r>
        <w:rPr>
          <w:rFonts w:ascii="仿宋_GB2312" w:eastAsia="仿宋_GB2312" w:hint="eastAsia"/>
          <w:color w:val="000000"/>
          <w:kern w:val="0"/>
          <w:sz w:val="32"/>
          <w:szCs w:val="32"/>
        </w:rPr>
        <w:t>填列各单位安排的资本性支出。切块由发展改革部门安排的基本建设支出不在此科目反映。</w:t>
      </w:r>
    </w:p>
    <w:p>
      <w:pPr>
        <w:widowControl/>
        <w:spacing w:after="0" w:line="560" w:lineRule="exact"/>
        <w:ind w:firstLineChars="200" w:firstLine="640"/>
        <w:rPr>
          <w:rFonts w:ascii="仿宋_GB2312" w:eastAsia="仿宋_GB2312"/>
          <w:color w:val="000000"/>
          <w:kern w:val="0"/>
          <w:sz w:val="32"/>
          <w:szCs w:val="32"/>
        </w:rPr>
      </w:pPr>
      <w:r>
        <w:rPr>
          <w:rFonts w:ascii="仿宋_GB2312" w:eastAsia="仿宋_GB2312" w:hint="eastAsia"/>
          <w:b/>
          <w:bCs/>
          <w:color w:val="000000"/>
          <w:kern w:val="0"/>
          <w:sz w:val="32"/>
          <w:szCs w:val="32"/>
        </w:rPr>
        <w:t>（十二）“三公”经费：</w:t>
      </w:r>
      <w:r>
        <w:rPr>
          <w:rFonts w:ascii="仿宋_GB2312" w:eastAsia="仿宋_GB2312" w:hint="eastAsia"/>
          <w:color w:val="000000"/>
          <w:kern w:val="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及租用费、燃料费、维修费、过路过桥费、保险费、安全奖励费用等支出；公务接待费反映单位按规定开支的各类公务接待（含外宾接待）支出。</w:t>
      </w:r>
    </w:p>
    <w:p>
      <w:pPr>
        <w:widowControl/>
        <w:spacing w:after="0" w:line="560" w:lineRule="exact"/>
        <w:ind w:firstLineChars="200" w:firstLine="640"/>
        <w:rPr>
          <w:rFonts w:ascii="仿宋_GB2312" w:eastAsia="仿宋_GB2312"/>
          <w:color w:val="000000"/>
          <w:kern w:val="0"/>
          <w:sz w:val="32"/>
          <w:szCs w:val="32"/>
        </w:rPr>
      </w:pPr>
      <w:r>
        <w:rPr>
          <w:rFonts w:ascii="仿宋_GB2312" w:eastAsia="仿宋_GB2312" w:hint="eastAsia"/>
          <w:b/>
          <w:bCs/>
          <w:color w:val="000000"/>
          <w:kern w:val="0"/>
          <w:sz w:val="32"/>
          <w:szCs w:val="32"/>
        </w:rPr>
        <w:t>（十三）其他交通费用：</w:t>
      </w:r>
      <w:r>
        <w:rPr>
          <w:rFonts w:ascii="仿宋_GB2312" w:eastAsia="仿宋_GB2312" w:hint="eastAsia"/>
          <w:color w:val="000000"/>
          <w:kern w:val="0"/>
          <w:sz w:val="32"/>
          <w:szCs w:val="32"/>
        </w:rPr>
        <w:t>填列单位除公务用车运行维护费以外的其他交通费用。如公务交通补贴、租车费用、出租车费用、飞机、船舶等的燃料费、维修费、保险费等。</w:t>
      </w:r>
    </w:p>
    <w:p>
      <w:pPr>
        <w:widowControl/>
        <w:spacing w:after="0" w:line="560" w:lineRule="exact"/>
        <w:ind w:firstLineChars="200" w:firstLine="640"/>
        <w:rPr>
          <w:rFonts w:ascii="仿宋_GB2312" w:eastAsia="仿宋_GB2312"/>
          <w:color w:val="000000"/>
          <w:kern w:val="0"/>
          <w:sz w:val="32"/>
          <w:szCs w:val="32"/>
        </w:rPr>
      </w:pPr>
      <w:r>
        <w:rPr>
          <w:rFonts w:ascii="仿宋_GB2312" w:eastAsia="仿宋_GB2312" w:hint="eastAsia"/>
          <w:b/>
          <w:bCs/>
          <w:color w:val="000000"/>
          <w:kern w:val="0"/>
          <w:sz w:val="32"/>
          <w:szCs w:val="32"/>
        </w:rPr>
        <w:t>（十四）公务用车购置：</w:t>
      </w:r>
      <w:r>
        <w:rPr>
          <w:rFonts w:ascii="仿宋_GB2312" w:eastAsia="仿宋_GB2312" w:hint="eastAsia"/>
          <w:color w:val="000000"/>
          <w:kern w:val="0"/>
          <w:sz w:val="32"/>
          <w:szCs w:val="32"/>
        </w:rPr>
        <w:t>填列单位公务用车购置支出（含车辆购置税、牌照费）。</w:t>
      </w:r>
    </w:p>
    <w:p>
      <w:pPr>
        <w:widowControl/>
        <w:spacing w:after="0" w:line="560" w:lineRule="exact"/>
        <w:ind w:firstLineChars="200" w:firstLine="640"/>
        <w:rPr>
          <w:rFonts w:ascii="仿宋_GB2312" w:eastAsia="仿宋_GB2312"/>
          <w:color w:val="000000"/>
          <w:kern w:val="0"/>
          <w:sz w:val="32"/>
          <w:szCs w:val="32"/>
        </w:rPr>
      </w:pPr>
      <w:r>
        <w:rPr>
          <w:rFonts w:ascii="仿宋_GB2312" w:eastAsia="仿宋_GB2312" w:hint="eastAsia"/>
          <w:b/>
          <w:bCs/>
          <w:color w:val="000000"/>
          <w:kern w:val="0"/>
          <w:sz w:val="32"/>
          <w:szCs w:val="32"/>
        </w:rPr>
        <w:t>（十五）其他交通工具购置：</w:t>
      </w:r>
      <w:r>
        <w:rPr>
          <w:rFonts w:ascii="仿宋_GB2312" w:eastAsia="仿宋_GB2312" w:hint="eastAsia"/>
          <w:color w:val="000000"/>
          <w:kern w:val="0"/>
          <w:sz w:val="32"/>
          <w:szCs w:val="32"/>
        </w:rPr>
        <w:t>填列单位除公务用车外的其他各类交通工具（如船舶、飞机）购置支出（含车辆购置税、牌照费）。</w:t>
      </w:r>
    </w:p>
    <w:p>
      <w:pPr>
        <w:widowControl/>
        <w:spacing w:after="0" w:line="560" w:lineRule="exact"/>
        <w:ind w:firstLineChars="200" w:firstLine="640"/>
        <w:rPr>
          <w:rFonts w:ascii="仿宋_GB2312" w:eastAsia="仿宋_GB2312"/>
          <w:color w:val="000000"/>
          <w:kern w:val="0"/>
          <w:sz w:val="32"/>
          <w:szCs w:val="32"/>
        </w:rPr>
      </w:pPr>
      <w:r>
        <w:rPr>
          <w:rFonts w:ascii="仿宋_GB2312" w:eastAsia="仿宋_GB2312" w:hint="eastAsia"/>
          <w:b/>
          <w:bCs/>
          <w:color w:val="000000"/>
          <w:kern w:val="0"/>
          <w:sz w:val="32"/>
          <w:szCs w:val="32"/>
        </w:rPr>
        <w:t>（十六）机关运行经费：</w:t>
      </w:r>
      <w:r>
        <w:rPr>
          <w:rFonts w:ascii="仿宋_GB2312" w:eastAsia="仿宋_GB2312" w:hint="eastAsia"/>
          <w:color w:val="000000"/>
          <w:kern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pPr>
        <w:widowControl/>
        <w:spacing w:after="0" w:line="560" w:lineRule="exact"/>
        <w:ind w:firstLineChars="200" w:firstLine="640"/>
        <w:rPr>
          <w:rFonts w:ascii="仿宋_GB2312" w:eastAsia="仿宋_GB2312" w:cs="ArialUnicodeMS"/>
          <w:kern w:val="0"/>
          <w:sz w:val="32"/>
          <w:szCs w:val="32"/>
        </w:rPr>
      </w:pPr>
      <w:r>
        <w:rPr>
          <w:rFonts w:ascii="仿宋_GB2312" w:eastAsia="仿宋_GB2312" w:hint="eastAsia"/>
          <w:b/>
          <w:bCs/>
          <w:color w:val="000000"/>
          <w:kern w:val="0"/>
          <w:sz w:val="32"/>
          <w:szCs w:val="32"/>
        </w:rPr>
        <w:t>（十七）经费形式</w:t>
      </w:r>
      <w:r>
        <w:rPr>
          <w:rFonts w:ascii="仿宋_GB2312" w:eastAsia="仿宋_GB2312"/>
          <w:b/>
          <w:bCs/>
          <w:color w:val="000000"/>
          <w:kern w:val="0"/>
          <w:sz w:val="32"/>
          <w:szCs w:val="32"/>
        </w:rPr>
        <w:t>:</w:t>
      </w:r>
      <w:r>
        <w:rPr>
          <w:rFonts w:ascii="仿宋_GB2312" w:eastAsia="仿宋_GB2312" w:hint="eastAsia"/>
          <w:color w:val="000000"/>
          <w:kern w:val="0"/>
          <w:sz w:val="32"/>
          <w:szCs w:val="32"/>
        </w:rPr>
        <w:t>按照经费来源，</w:t>
      </w:r>
      <w:r>
        <w:rPr>
          <w:rFonts w:ascii="仿宋_GB2312" w:eastAsia="仿宋_GB2312" w:cs="ArialUnicodeMS" w:hint="eastAsia"/>
          <w:kern w:val="0"/>
          <w:sz w:val="32"/>
          <w:szCs w:val="32"/>
        </w:rPr>
        <w:t>可分为财政拨款、财政性资金基本保证、财政性资金定额或定项补助、财政性资金零补助四类。</w:t>
      </w:r>
    </w:p>
    <w:p>
      <w:pPr>
        <w:widowControl/>
        <w:spacing w:after="0" w:line="560" w:lineRule="exact"/>
        <w:ind w:firstLineChars="200" w:firstLine="640"/>
        <w:rPr>
          <w:rFonts w:ascii="仿宋_GB2312" w:eastAsia="仿宋_GB2312" w:cs="ArialUnicodeMS"/>
          <w:kern w:val="0"/>
          <w:sz w:val="32"/>
          <w:szCs w:val="32"/>
        </w:rPr>
      </w:pPr>
    </w:p>
    <w:p>
      <w:pPr>
        <w:widowControl/>
        <w:spacing w:after="0" w:line="560" w:lineRule="exact"/>
        <w:ind w:firstLineChars="200" w:firstLine="640"/>
        <w:rPr>
          <w:rFonts w:ascii="仿宋_GB2312" w:eastAsia="仿宋_GB2312" w:cs="ArialUnicodeMS"/>
          <w:kern w:val="0"/>
          <w:sz w:val="32"/>
          <w:szCs w:val="32"/>
        </w:rPr>
      </w:pPr>
    </w:p>
    <w:p>
      <w:pPr>
        <w:widowControl/>
        <w:spacing w:after="0" w:line="560" w:lineRule="exact"/>
        <w:ind w:firstLineChars="200" w:firstLine="640"/>
        <w:rPr>
          <w:rFonts w:ascii="仿宋_GB2312" w:eastAsia="仿宋_GB2312" w:cs="ArialUnicodeMS"/>
          <w:kern w:val="0"/>
          <w:sz w:val="32"/>
          <w:szCs w:val="32"/>
        </w:rPr>
      </w:pPr>
    </w:p>
    <w:p>
      <w:pPr>
        <w:widowControl/>
        <w:spacing w:after="0" w:line="560" w:lineRule="exact"/>
        <w:ind w:firstLineChars="200" w:firstLine="640"/>
        <w:rPr>
          <w:rFonts w:ascii="仿宋_GB2312" w:eastAsia="仿宋_GB2312" w:cs="ArialUnicodeMS"/>
          <w:kern w:val="0"/>
          <w:sz w:val="32"/>
          <w:szCs w:val="32"/>
        </w:rPr>
      </w:pPr>
    </w:p>
    <w:p>
      <w:pPr>
        <w:widowControl/>
        <w:spacing w:after="0" w:line="560" w:lineRule="exact"/>
        <w:ind w:firstLineChars="200" w:firstLine="640"/>
        <w:rPr>
          <w:rFonts w:ascii="仿宋_GB2312" w:eastAsia="仿宋_GB2312" w:cs="ArialUnicodeMS"/>
          <w:kern w:val="0"/>
          <w:sz w:val="32"/>
          <w:szCs w:val="32"/>
        </w:rPr>
      </w:pPr>
    </w:p>
    <w:p>
      <w:pPr>
        <w:widowControl/>
        <w:spacing w:after="0" w:line="560" w:lineRule="exact"/>
        <w:ind w:firstLineChars="200" w:firstLine="640"/>
        <w:rPr>
          <w:rFonts w:ascii="仿宋_GB2312" w:eastAsia="仿宋_GB2312" w:cs="ArialUnicodeMS"/>
          <w:kern w:val="0"/>
          <w:sz w:val="32"/>
          <w:szCs w:val="32"/>
        </w:rPr>
      </w:pPr>
    </w:p>
    <w:p>
      <w:pPr>
        <w:widowControl/>
        <w:spacing w:after="0" w:line="560" w:lineRule="exact"/>
        <w:ind w:firstLineChars="200" w:firstLine="640"/>
        <w:rPr>
          <w:rFonts w:ascii="仿宋_GB2312" w:eastAsia="仿宋_GB2312" w:cs="ArialUnicodeMS"/>
          <w:kern w:val="0"/>
          <w:sz w:val="32"/>
          <w:szCs w:val="32"/>
        </w:rPr>
      </w:pPr>
    </w:p>
    <w:p>
      <w:pPr>
        <w:widowControl/>
        <w:spacing w:after="0" w:line="560" w:lineRule="exact"/>
        <w:ind w:firstLineChars="200" w:firstLine="640"/>
        <w:rPr>
          <w:rFonts w:ascii="仿宋_GB2312" w:eastAsia="仿宋_GB2312" w:cs="ArialUnicodeMS"/>
          <w:kern w:val="0"/>
          <w:sz w:val="32"/>
          <w:szCs w:val="32"/>
        </w:rPr>
      </w:pPr>
    </w:p>
    <w:p>
      <w:pPr>
        <w:widowControl/>
        <w:spacing w:after="0" w:line="560" w:lineRule="exact"/>
        <w:ind w:firstLineChars="200" w:firstLine="640"/>
        <w:rPr>
          <w:rFonts w:ascii="仿宋_GB2312" w:eastAsia="仿宋_GB2312" w:cs="ArialUnicodeMS"/>
          <w:kern w:val="0"/>
          <w:sz w:val="32"/>
          <w:szCs w:val="32"/>
        </w:rPr>
      </w:pPr>
    </w:p>
    <w:p>
      <w:pPr>
        <w:widowControl/>
        <w:spacing w:after="0" w:line="560" w:lineRule="exact"/>
        <w:rPr>
          <w:rFonts w:ascii="仿宋_GB2312" w:eastAsia="仿宋_GB2312" w:cs="ArialUnicodeMS"/>
          <w:kern w:val="0"/>
          <w:sz w:val="32"/>
          <w:szCs w:val="32"/>
        </w:rPr>
      </w:pPr>
    </w:p>
    <w:sectPr>
      <w:pgSz w:w="11906" w:h="16838"/>
      <w:pgMar w:top="2098" w:right="1474" w:bottom="1985" w:left="1588"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黑体">
    <w:altName w:val="SimHei"/>
    <w:panose1 w:val="02010609060101010101"/>
    <w:charset w:val="86"/>
    <w:family w:val="modern"/>
    <w:pitch w:val="variable"/>
    <w:sig w:usb0="800002BF" w:usb1="38CF7CFA" w:usb2="00000016" w:usb3="00000000" w:csb0="00040001" w:csb1="00000000"/>
  </w:font>
  <w:font w:name="仿宋_GB2312">
    <w:altName w:val="仿宋"/>
    <w:panose1 w:val="00000000000000000000"/>
    <w:charset w:val="86"/>
    <w:family w:val="modern"/>
    <w:pitch w:val="variable"/>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ArialUnicodeMS">
    <w:altName w:val="Arial Unicode MS"/>
    <w:panose1 w:val="00000000000000000000"/>
    <w:charset w:val="81"/>
    <w:family w:val="auto"/>
    <w:pitch w:val="variable"/>
    <w:sig w:usb0="00000001" w:usb1="09060000" w:usb2="00000010" w:usb3="00000000" w:csb0="00080000" w:csb1="00000000"/>
  </w:font>
  <w:font w:name="MS-UIGothic,Bold">
    <w:altName w:val="Arial Unicode MS"/>
    <w:panose1 w:val="00000000000000000000"/>
    <w:charset w:val="81"/>
    <w:family w:val="auto"/>
    <w:pitch w:val="variable"/>
    <w:sig w:usb0="00000001"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DengXian-Regular">
    <w:altName w:val="宋体"/>
    <w:panose1 w:val="00000000000000000000"/>
    <w:charset w:val="86"/>
    <w:family w:val="auto"/>
    <w:pitch w:val="variable"/>
    <w:sig w:usb0="00000001" w:usb1="080E0000" w:usb2="00000010" w:usb3="00000000" w:csb0="00040000" w:csb1="00000000"/>
  </w:font>
  <w:font w:name="楷体_GB2312">
    <w:altName w:val="楷体"/>
    <w:panose1 w:val="00000000000000000000"/>
    <w:charset w:val="86"/>
    <w:family w:val="modern"/>
    <w:pitch w:val="variable"/>
    <w:sig w:usb0="00000001" w:usb1="080E0000" w:usb2="00000010" w:usb3="00000000" w:csb0="00040000" w:csb1="00000000"/>
  </w:font>
  <w:font w:name="DengXian-Bold">
    <w:altName w:val="宋体"/>
    <w:panose1 w:val="00000000000000000000"/>
    <w:charset w:val="86"/>
    <w:family w:val="auto"/>
    <w:pitch w:val="variable"/>
    <w:sig w:usb0="00000001" w:usb1="080E0000" w:usb2="00000010" w:usb3="00000000" w:csb0="00040000" w:csb1="00000000"/>
  </w:font>
  <w:font w:name="TimesNewRomanPSMT">
    <w:altName w:val="Arial"/>
    <w:panose1 w:val="000000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w:abstractNum w:abstractNumId="0">
    <w:nsid w:val="45DB9A87"/>
    <w:multiLevelType w:val="singleLevel"/>
    <w:tmpl w:val="45DB9A87"/>
    <w:lvl w:ilvl="0">
      <w:start w:val="3"/>
      <w:numFmt w:val="chineseCounting"/>
      <w:lvlRestart w:val="0"/>
      <w:suff w:val="nothing"/>
      <w:lvlText w:val="（%1）"/>
      <w:lvlJc w:val="left"/>
      <w:pPr>
        <w:tabs>
          <w:tab w:val="num" w:pos="0"/>
        </w:tabs>
        <w:ind w:left="0" w:hanging="0"/>
      </w:pPr>
      <w:rPr>
        <w:rFonts w:cs="Times New Roman" w:hint="eastAsia"/>
      </w:rPr>
    </w:lvl>
  </w:abstractNum>
  <w:num w:numId="1">
    <w:abstractNumId w:val="0"/>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displayBackgroundShape/>
  <w:bordersDoNotSurroundHeader/>
  <w:bordersDoNotSurroundFooter/>
  <w:defaultTabStop w:val="420"/>
  <w:drawingGridHorizontalSpacing w:val="105"/>
  <w:drawingGridVerticalSpacing w:val="156"/>
  <w:displayHorizontalDrawingGridEvery w:val="0"/>
  <w:displayVerticalDrawingGridEvery w:val="1"/>
  <w:noPunctuationKerning/>
  <w:characterSpacingControl w:val="compressPunctuation"/>
  <w:noLineBreaksAfter w:lang="zh-CN" w:val="$([{£¥·‘“〈《「『【〔〖〝﹙﹛﹝＄（．［｛￡￥"/>
  <w:noLineBreaksBefore w:lang="zh-CN" w:val="!%),.:;&gt;?]}¢¨°·ˇˉ―‖’”…‰′″›℃∶、。〃〉》」』】〕〗〞︶︺︾﹀﹄﹚﹜﹞！＂％＇），．：；？］｀｜｝～￠"/>
  <w:compat>
    <w:spaceForUL/>
    <w:balanceSingleByteDoubleByteWidth/>
    <w:ulTrailSpace/>
    <w:doNotExpandShiftReturn/>
    <w:adjustLineHeightInTable/>
    <w:growAutofit/>
    <w:doNotUseIndentAsNumberingTabStop/>
    <w:useAltKinsokuLineBreakRules/>
    <w:splitPgBreakAndParaMark/>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spacing w:after="160" w:line="480" w:lineRule="auto"/>
      <w:jc w:val="both"/>
    </w:pPr>
    <w:rPr>
      <w:rFonts w:ascii="Times New Roman" w:eastAsia="宋体" w:cs="Times New Roman" w:hAnsi="Times New Roman"/>
      <w:kern w:val="2"/>
      <w:sz w:val="21"/>
      <w:szCs w:val="24"/>
      <w:lang w:val="en-US" w:eastAsia="zh-CN" w:bidi="ar-SA"/>
    </w:rPr>
  </w:style>
  <w:style w:type="paragraph" w:styleId="1">
    <w:name w:val="heading 1"/>
    <w:basedOn w:val="0"/>
    <w:next w:val="0"/>
    <w:pPr>
      <w:keepNext/>
      <w:keepLines/>
      <w:widowControl w:val="0"/>
      <w:spacing w:before="340" w:after="330" w:line="578" w:lineRule="auto"/>
      <w:outlineLvl w:val="0"/>
    </w:pPr>
    <w:rPr>
      <w:b/>
      <w:bCs/>
      <w:kern w:val="44"/>
      <w:sz w:val="44"/>
      <w:szCs w:val="44"/>
    </w:rPr>
  </w:style>
  <w:style w:type="paragraph" w:styleId="2">
    <w:name w:val="heading 2"/>
    <w:basedOn w:val="0"/>
    <w:next w:val="0"/>
    <w:pPr>
      <w:keepNext/>
      <w:keepLines/>
      <w:widowControl w:val="0"/>
      <w:spacing w:before="260" w:after="260" w:line="415" w:lineRule="auto"/>
      <w:outlineLvl w:val="1"/>
    </w:pPr>
    <w:rPr>
      <w:rFonts w:ascii="Calibri" w:cs="Arial" w:hAnsi="Calibri"/>
      <w:b/>
      <w:bCs/>
      <w:sz w:val="32"/>
      <w:szCs w:val="32"/>
    </w:rPr>
  </w:style>
  <w:style w:type="paragraph" w:styleId="3">
    <w:name w:val="heading 3"/>
    <w:basedOn w:val="0"/>
    <w:next w:val="0"/>
    <w:pPr>
      <w:keepNext/>
      <w:keepLines/>
      <w:widowControl w:val="0"/>
      <w:spacing w:before="260" w:after="260" w:line="415" w:lineRule="auto"/>
      <w:outlineLvl w:val="2"/>
    </w:pPr>
    <w:rPr>
      <w:b/>
      <w:bCs/>
      <w:sz w:val="32"/>
      <w:szCs w:val="32"/>
    </w:rPr>
  </w:style>
  <w:style w:type="paragraph" w:styleId="4">
    <w:name w:val="heading 4"/>
    <w:basedOn w:val="0"/>
    <w:next w:val="0"/>
    <w:pPr>
      <w:keepNext/>
      <w:keepLines/>
      <w:widowControl w:val="0"/>
      <w:spacing w:before="280" w:after="290" w:line="377" w:lineRule="auto"/>
      <w:outlineLvl w:val="3"/>
    </w:pPr>
    <w:rPr>
      <w:rFonts w:ascii="Calibri" w:cs="Arial" w:hAnsi="Calibri"/>
      <w:b/>
      <w:bCs/>
      <w:sz w:val="28"/>
      <w:szCs w:val="28"/>
    </w:rPr>
  </w:style>
  <w:style w:type="character" w:default="1" w:styleId="10">
    <w:name w:val="Default Paragraph Font"/>
  </w:style>
  <w:style w:type="paragraph" w:styleId="15">
    <w:name w:val="Date"/>
    <w:basedOn w:val="0"/>
    <w:next w:val="0"/>
    <w:pPr>
      <w:ind w:leftChars="2500" w:left="2500"/>
    </w:pPr>
  </w:style>
  <w:style w:type="paragraph" w:styleId="16">
    <w:name w:val="Balloon Text"/>
    <w:basedOn w:val="0"/>
    <w:rPr>
      <w:sz w:val="18"/>
      <w:szCs w:val="18"/>
    </w:rPr>
  </w:style>
  <w:style w:type="paragraph" w:styleId="17">
    <w:name w:val="footer"/>
    <w:basedOn w:val="0"/>
    <w:pPr>
      <w:tabs>
        <w:tab w:val="center" w:pos="4153"/>
        <w:tab w:val="right" w:pos="8306"/>
      </w:tabs>
      <w:snapToGrid w:val="0"/>
      <w:jc w:val="left"/>
    </w:pPr>
    <w:rPr>
      <w:rFonts w:ascii="Cambria" w:eastAsia="黑体" w:hAnsi="Cambria"/>
      <w:sz w:val="18"/>
      <w:szCs w:val="18"/>
    </w:rPr>
  </w:style>
  <w:style w:type="paragraph" w:styleId="18">
    <w:name w:val="header"/>
    <w:basedOn w:val="0"/>
    <w:pPr>
      <w:pBdr>
        <w:bottom w:val="single" w:sz="6" w:space="1" w:color="auto"/>
      </w:pBdr>
      <w:tabs>
        <w:tab w:val="center" w:pos="4153"/>
        <w:tab w:val="right" w:pos="8306"/>
      </w:tabs>
      <w:snapToGrid w:val="0"/>
      <w:jc w:val="center"/>
    </w:pPr>
    <w:rPr>
      <w:rFonts w:ascii="Cambria" w:eastAsia="黑体" w:hAnsi="Cambria"/>
      <w:sz w:val="18"/>
      <w:szCs w:val="18"/>
    </w:rPr>
  </w:style>
  <w:style w:type="paragraph" w:styleId="19">
    <w:name w:val="Subtitle"/>
    <w:basedOn w:val="0"/>
    <w:next w:val="0"/>
    <w:pPr>
      <w:widowControl/>
      <w:spacing w:after="200" w:line="276" w:lineRule="auto"/>
      <w:jc w:val="left"/>
    </w:pPr>
    <w:rPr>
      <w:rFonts w:ascii="Calibri" w:cs="Arial" w:hAnsi="Calibri"/>
      <w:i/>
      <w:iCs/>
      <w:color w:val="F0A22E"/>
      <w:spacing w:val="15"/>
      <w:kern w:val="0"/>
      <w:sz w:val="24"/>
    </w:rPr>
  </w:style>
  <w:style w:type="paragraph" w:styleId="20">
    <w:name w:val="Title"/>
    <w:basedOn w:val="0"/>
    <w:next w:val="0"/>
    <w:pPr>
      <w:widowControl/>
      <w:pBdr>
        <w:bottom w:val="single" w:sz="8" w:space="4" w:color="F0A22E"/>
      </w:pBdr>
      <w:spacing w:after="300"/>
      <w:contextualSpacing/>
      <w:jc w:val="left"/>
    </w:pPr>
    <w:rPr>
      <w:rFonts w:ascii="Calibri" w:cs="Arial" w:hAnsi="Calibri"/>
      <w:color w:val="3A2C24"/>
      <w:spacing w:val="5"/>
      <w:kern w:val="28"/>
      <w:sz w:val="52"/>
      <w:szCs w:val="52"/>
    </w:rPr>
  </w:style>
  <w:style w:type="paragraph" w:customStyle="1" w:styleId="21">
    <w:name w:val="无间隔1"/>
    <w:pPr>
      <w:spacing w:after="160" w:line="480" w:lineRule="auto"/>
    </w:pPr>
    <w:rPr>
      <w:rFonts w:ascii="Cambria" w:eastAsia="黑体" w:cs="Times New Roman" w:hAnsi="Cambria"/>
      <w:kern w:val="0"/>
      <w:sz w:val="22"/>
      <w:szCs w:val="22"/>
      <w:lang w:val="en-US" w:eastAsia="zh-CN" w:bidi="ar-SA"/>
    </w:rPr>
  </w:style>
  <w:style w:type="character" w:customStyle="1" w:styleId="22">
    <w:name w:val="Style1"/>
    <w:basedOn w:val="10"/>
    <w:rPr>
      <w:rFonts w:ascii="Cambria" w:eastAsia="黑体" w:cs="Times New Roman" w:hAnsi="Cambria"/>
      <w:sz w:val="22"/>
      <w:szCs w:val="22"/>
      <w:lang w:eastAsia="zh-CN"/>
    </w:rPr>
  </w:style>
  <w:style w:type="character" w:customStyle="1" w:styleId="23">
    <w:name w:val="Style2"/>
    <w:basedOn w:val="10"/>
    <w:rPr>
      <w:rFonts w:ascii="Cambria" w:eastAsia="黑体" w:cs="Times New Roman" w:hAnsi="Cambria"/>
      <w:sz w:val="22"/>
      <w:szCs w:val="22"/>
      <w:lang w:eastAsia="zh-CN"/>
    </w:rPr>
  </w:style>
  <w:style w:type="character" w:customStyle="1" w:styleId="24">
    <w:name w:val="Style3"/>
    <w:basedOn w:val="10"/>
    <w:rPr>
      <w:rFonts w:ascii="Cambria" w:eastAsia="黑体" w:cs="Times New Roman" w:hAnsi="Cambria"/>
      <w:sz w:val="22"/>
      <w:szCs w:val="22"/>
      <w:lang w:eastAsia="zh-CN"/>
    </w:rPr>
  </w:style>
  <w:style w:type="character" w:customStyle="1" w:styleId="25">
    <w:name w:val="Style4"/>
    <w:basedOn w:val="10"/>
    <w:rPr>
      <w:rFonts w:ascii="Cambria" w:eastAsia="黑体" w:cs="Times New Roman" w:hAnsi="Cambria"/>
      <w:sz w:val="22"/>
      <w:szCs w:val="22"/>
      <w:lang w:eastAsia="zh-CN"/>
    </w:rPr>
  </w:style>
  <w:style w:type="character" w:customStyle="1" w:styleId="26">
    <w:name w:val="Style5"/>
    <w:basedOn w:val="10"/>
    <w:rPr>
      <w:rFonts w:ascii="Cambria" w:eastAsia="黑体" w:cs="Times New Roman" w:hAnsi="Cambria"/>
      <w:sz w:val="22"/>
      <w:szCs w:val="22"/>
      <w:lang w:eastAsia="zh-CN"/>
    </w:rPr>
  </w:style>
  <w:style w:type="paragraph" w:customStyle="1" w:styleId="27">
    <w:name w:val="列出段落1"/>
    <w:basedOn w:val="0"/>
    <w:pPr>
      <w:ind w:firstLineChars="200" w:firstLine="200"/>
    </w:pPr>
  </w:style>
  <w:style w:type="paragraph" w:customStyle="1" w:styleId="28">
    <w:name w:val="[Normal]"/>
    <w:next w:val="21"/>
    <w:rPr>
      <w:rFonts w:ascii="宋体" w:eastAsia="宋体" w:cs="Times New Roman"/>
      <w:kern w:val="0"/>
      <w:sz w:val="24"/>
      <w:szCs w:val="22"/>
      <w:lang w:val="en-US" w:eastAsia="en-US" w:bidi="ar-SA"/>
    </w:rPr>
  </w:style>
  <w:style w:type="character" w:styleId="29">
    <w:name w:val="annotation reference"/>
    <w:basedOn w:val="10"/>
    <w:rPr>
      <w:rFonts w:cs="Times New Roman"/>
      <w:sz w:val="21"/>
      <w:szCs w:val="21"/>
    </w:rPr>
  </w:style>
  <w:style w:type="paragraph" w:styleId="30">
    <w:name w:val="annotation text"/>
    <w:basedOn w:val="0"/>
    <w:pPr>
      <w:jc w:val="left"/>
    </w:pPr>
  </w:style>
  <w:style w:type="paragraph" w:styleId="31">
    <w:name w:val="annotation subject"/>
    <w:basedOn w:val="30"/>
    <w:next w:val="30"/>
    <w:rPr>
      <w:b/>
      <w:bCs/>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fontTable" Target="fontTable.xml"/></Relationships>
</file>

<file path=docProps/app.xml><?xml version="1.0" encoding="utf-8"?>
<Properties xmlns="http://schemas.openxmlformats.org/officeDocument/2006/extended-properties">
  <Template>Normal.eit</Template>
  <TotalTime>751</TotalTime>
  <Application>Yozo_Office</Application>
  <Pages>17</Pages>
  <Words>4627</Words>
  <Characters>4991</Characters>
  <Lines>282</Lines>
  <Paragraphs>95</Paragraphs>
  <CharactersWithSpaces>4999</CharactersWithSpaces>
  <Company>Microsoft</Company>
</Properties>
</file>

<file path=docProps/core.xml><?xml version="1.0" encoding="utf-8"?>
<cp:coreProperties xmlns:cp="http://schemas.openxmlformats.org/package/2006/metadata/core-properties" xmlns:dc="http://purl.org/dc/elements/1.1/" xmlns:dcterms="http://purl.org/dc/terms/" xmlns:xsi="http://www.w3.org/2001/XMLSchema-instance">
  <dc:title>2017年度部门决算</dc:title>
  <dc:subject>石家庄市xxx部门</dc:subject>
  <dc:creator>User</dc:creator>
  <cp:lastModifiedBy>user</cp:lastModifiedBy>
  <cp:revision>65</cp:revision>
  <cp:lastPrinted>2019-09-27T00:42:00Z</cp:lastPrinted>
  <dcterms:created xsi:type="dcterms:W3CDTF">2019-09-26T01:09:00Z</dcterms:created>
  <dcterms:modified xsi:type="dcterms:W3CDTF">2021-06-01T07:41:13Z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2052-11.1.0.8931</vt:lpwstr>
  </property>
</Properties>
</file>