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color w:val="000000"/>
        </w:rPr>
        <w:sectPr>
          <w:headerReference w:type="default" r:id="rId2"/>
          <w:pgSz w:w="11906" w:h="16838"/>
          <w:pgMar w:top="0" w:right="0" w:bottom="0" w:left="0" w:header="851" w:footer="992" w:gutter="0"/>
          <w:titlePg/>
          <w:docGrid w:type="lines" w:linePitch="312" w:charSpace="0"/>
        </w:sectPr>
      </w:pPr>
      <w:r>
        <mc:AlternateContent>
          <mc:Choice Requires="wps">
            <w:drawing>
              <wp:anchor distT="0" distB="0" distL="114297" distR="114297" simplePos="0" relativeHeight="43" behindDoc="0" locked="0" layoutInCell="1" hidden="0" allowOverlap="1">
                <wp:simplePos x="0" y="0"/>
                <wp:positionH relativeFrom="column">
                  <wp:posOffset>1349375</wp:posOffset>
                </wp:positionH>
                <wp:positionV relativeFrom="paragraph">
                  <wp:posOffset>8808085</wp:posOffset>
                </wp:positionV>
                <wp:extent cx="5132705" cy="487680"/>
                <wp:effectExtent l="0" t="0" r="0" b="0"/>
                <wp:wrapNone/>
                <wp:docPr id="18" name="矩形"/>
                <wp:cNvGraphicFramePr>
                  <a:graphicFrameLocks noChangeAspect="0"/>
                </wp:cNvGraphicFramePr>
                <a:graphic>
                  <a:graphicData uri="http://schemas.microsoft.com/office/word/2010/wordprocessingShape">
                    <wps:wsp>
                      <wps:cNvSpPr/>
                      <wps:spPr>
                        <a:xfrm rot="0">
                          <a:off x="0" y="0"/>
                          <a:ext cx="5132705" cy="487680"/>
                        </a:xfrm>
                        <a:prstGeom prst="rect"/>
                        <a:noFill/>
                        <a:ln w="9525" cmpd="sng" cap="flat">
                          <a:noFill/>
                          <a:prstDash val="solid"/>
                          <a:miter/>
                        </a:ln>
                      </wps:spPr>
                      <wps:txbx id="19">
                        <w:txbxContent>
                          <w:p>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wps:txbx>
                      <wps:bodyPr vert="horz" wrap="square" lIns="91440" tIns="45720" rIns="91440" bIns="45720" anchor="t" anchorCtr="0" upright="1">
                        <a:spAutoFit/>
                      </wps:bodyPr>
                    </wps:wsp>
                  </a:graphicData>
                </a:graphic>
              </wp:anchor>
            </w:drawing>
          </mc:Choice>
          <mc:Fallback>
            <w:pict>
              <v:rect type="#_x0000_t1" id="矩形 20" o:spid="_x0000_s20" filled="f" stroked="f" style="position:absolute;margin-left:106.25pt;margin-top:693.55pt;width:404.15pt;height:38.40002pt;z-index:43;mso-position-horizontal:absolute;mso-position-vertical:absolute;mso-wrap-distance-left:8.99983pt;mso-wrap-distance-right:8.99983pt;mso-wrap-style:square;">
                <v:stroke color="#000000"/>
                <v:textbox id="848" inset="2.54mm,1.27mm,2.54mm,1.27mm" o:insetmode="custom" style="layout-flow:horizontal;v-text-anchor:top;mso-fit-shape-to-text:t;">
                  <w:txbxContent>
                    <w:p>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rect>
            </w:pict>
          </mc:Fallback>
        </mc:AlternateContent>
      </w:r>
      <w:r>
        <mc:AlternateContent>
          <mc:Choice Requires="wps">
            <w:drawing>
              <wp:anchor distT="0" distB="0" distL="114297" distR="114297" simplePos="0" relativeHeight="40"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21" name="椭圆"/>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txbx id="22">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23" o:spid="_x0000_s23" fillcolor="#FFFFFF" stroked="f" style="position:absolute;margin-left:53.5pt;margin-top:232.45pt;width:121.950005pt;height:121.950005pt;z-index:40;mso-position-horizontal:absolute;mso-position-vertical:absolute;mso-wrap-distance-left:8.99983pt;mso-wrap-distance-right:8.99983pt;mso-wrap-style:square;">
                <v:stroke color="#000000"/>
                <v:textbox id="849" inset="2.54mm,1.27mm,2.54mm,1.27mm" o:insetmode="custom" style="layout-flow:horizontal;v-text-anchor:middle;">
                  <w:txbxContent>
                    <w:p>
                      <w:pPr>
                        <w:jc w:val="center"/>
                      </w:pPr>
                    </w:p>
                  </w:txbxContent>
                </v:textbox>
              </v:oval>
            </w:pict>
          </mc:Fallback>
        </mc:AlternateContent>
      </w:r>
      <w:r>
        <mc:AlternateContent>
          <mc:Choice Requires="wps">
            <w:drawing>
              <wp:anchor distT="0" distB="0" distL="114297" distR="114297" simplePos="0" relativeHeight="45" behindDoc="0" locked="0" layoutInCell="1" hidden="0" allowOverlap="1">
                <wp:simplePos x="0" y="0"/>
                <wp:positionH relativeFrom="column">
                  <wp:posOffset>426720</wp:posOffset>
                </wp:positionH>
                <wp:positionV relativeFrom="paragraph">
                  <wp:posOffset>3260725</wp:posOffset>
                </wp:positionV>
                <wp:extent cx="2040254" cy="685800"/>
                <wp:effectExtent l="0" t="0" r="0" b="0"/>
                <wp:wrapNone/>
                <wp:docPr id="24" name="矩形"/>
                <wp:cNvGraphicFramePr>
                  <a:graphicFrameLocks noChangeAspect="0"/>
                </wp:cNvGraphicFramePr>
                <a:graphic>
                  <a:graphicData uri="http://schemas.microsoft.com/office/word/2010/wordprocessingShape">
                    <wps:wsp>
                      <wps:cNvSpPr/>
                      <wps:spPr>
                        <a:xfrm rot="0">
                          <a:off x="0" y="0"/>
                          <a:ext cx="2040254" cy="685800"/>
                        </a:xfrm>
                        <a:prstGeom prst="rect"/>
                        <a:noFill/>
                        <a:ln w="9525" cmpd="sng" cap="flat">
                          <a:noFill/>
                          <a:prstDash val="solid"/>
                          <a:miter/>
                        </a:ln>
                      </wps:spPr>
                      <wps:txbx id="25">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26" o:spid="_x0000_s26" filled="f" stroked="f" style="position:absolute;margin-left:33.6pt;margin-top:256.75pt;width:160.65pt;height:54.0pt;z-index:45;mso-position-horizontal:absolute;mso-position-vertical:absolute;mso-wrap-distance-left:8.99983pt;mso-wrap-distance-right:8.99983pt;mso-wrap-style:square;">
                <v:stroke color="#000000"/>
                <v:textbox id="850"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mc:Fallback>
        </mc:AlternateContent>
      </w:r>
      <w:r>
        <mc:AlternateContent>
          <mc:Choice Requires="wps">
            <w:drawing>
              <wp:anchor distT="0" distB="0" distL="114297" distR="114297" simplePos="0" relativeHeight="44" behindDoc="0" locked="0" layoutInCell="1" hidden="0" allowOverlap="1">
                <wp:simplePos x="0" y="0"/>
                <wp:positionH relativeFrom="column">
                  <wp:posOffset>789940</wp:posOffset>
                </wp:positionH>
                <wp:positionV relativeFrom="paragraph">
                  <wp:posOffset>3082925</wp:posOffset>
                </wp:positionV>
                <wp:extent cx="1313814" cy="1313814"/>
                <wp:effectExtent l="0" t="0" r="0" b="0"/>
                <wp:wrapNone/>
                <wp:docPr id="27" name="椭圆"/>
                <wp:cNvGraphicFramePr>
                  <a:graphicFrameLocks noChangeAspect="0"/>
                </wp:cNvGraphicFramePr>
                <a:graphic>
                  <a:graphicData uri="http://schemas.microsoft.com/office/word/2010/wordprocessingShape">
                    <wps:wsp>
                      <wps:cNvSpPr/>
                      <wps:spPr>
                        <a:xfrm rot="0">
                          <a:off x="0" y="0"/>
                          <a:ext cx="1313814" cy="1313814"/>
                        </a:xfrm>
                        <a:prstGeom prst="ellipse"/>
                        <a:solidFill>
                          <a:srgbClr val="1F2959"/>
                        </a:solidFill>
                        <a:ln w="9525" cmpd="sng" cap="flat">
                          <a:noFill/>
                          <a:prstDash val="solid"/>
                          <a:miter/>
                        </a:ln>
                      </wps:spPr>
                      <wps:txbx id="28">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29" o:spid="_x0000_s29" fillcolor="#1F2959" stroked="f" style="position:absolute;margin-left:62.200005pt;margin-top:242.75pt;width:103.45pt;height:103.45pt;z-index:44;mso-position-horizontal:absolute;mso-position-vertical:absolute;mso-wrap-distance-left:8.99983pt;mso-wrap-distance-right:8.99983pt;mso-wrap-style:square;">
                <v:stroke color="#000000"/>
                <v:textbox id="851" inset="2.54mm,1.27mm,2.54mm,1.27mm" o:insetmode="custom" style="layout-flow:horizontal;v-text-anchor:middle;">
                  <w:txbxContent>
                    <w:p>
                      <w:pPr>
                        <w:jc w:val="center"/>
                      </w:pPr>
                    </w:p>
                  </w:txbxContent>
                </v:textbox>
              </v:oval>
            </w:pict>
          </mc:Fallback>
        </mc:AlternateContent>
      </w:r>
      <w:r>
        <mc:AlternateContent>
          <mc:Choice Requires="wps">
            <w:drawing>
              <wp:anchor distT="0" distB="0" distL="114297" distR="114297" simplePos="0" relativeHeight="2" behindDoc="1" locked="0" layoutInCell="1" hidden="0" allowOverlap="1">
                <wp:simplePos x="0" y="0"/>
                <wp:positionH relativeFrom="column">
                  <wp:posOffset>-31749</wp:posOffset>
                </wp:positionH>
                <wp:positionV relativeFrom="paragraph">
                  <wp:posOffset>0</wp:posOffset>
                </wp:positionV>
                <wp:extent cx="7623175" cy="3917950"/>
                <wp:effectExtent l="0" t="0" r="0" b="0"/>
                <wp:wrapNone/>
                <wp:docPr id="30" name="组合"/>
                <wp:cNvGraphicFramePr>
                  <a:graphicFrameLocks noChangeAspect="0"/>
                </wp:cNvGraphicFramePr>
                <a:graphic>
                  <a:graphicData uri="http://schemas.microsoft.com/office/word/2010/wordprocessingGroup">
                    <wpg:wgp>
                      <wpg:cNvPr id="31" name="组合 31"/>
                      <wpg:cNvGrpSpPr/>
                      <wpg:grpSpPr>
                        <a:xfrm rot="0">
                          <a:off x="0" y="0"/>
                          <a:ext cx="7623175" cy="3917950"/>
                          <a:chOff x="0" y="0"/>
                          <a:chExt cx="7623175" cy="3917950"/>
                        </a:xfrm>
                        <a:prstGeom prst="rect"/>
                        <a:solidFill>
                          <a:srgbClr val="FFFFFF"/>
                        </a:solidFill>
                        <a:ln w="9525" cmpd="sng" cap="flat">
                          <a:solidFill>
                            <a:srgbClr val="000000"/>
                          </a:solidFill>
                          <a:prstDash val="solid"/>
                          <a:miter/>
                        </a:ln>
                      </wpg:grpSpPr>
                      <wps:wsp>
                        <wps:cNvPr id="32" name="矩形 32"/>
                        <wps:cNvSpPr/>
                        <wps:spPr>
                          <a:xfrm rot="0">
                            <a:off x="0" y="0"/>
                            <a:ext cx="7623175" cy="3917950"/>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33" name="矩形 33"/>
                        <wps:cNvSpPr/>
                        <wps:spPr>
                          <a:xfrm rot="0">
                            <a:off x="2289175" y="3008630"/>
                            <a:ext cx="5133341" cy="883285"/>
                          </a:xfrm>
                          <a:prstGeom prst="rect"/>
                          <a:noFill/>
                          <a:ln w="9525" cmpd="sng" cap="flat">
                            <a:noFill/>
                            <a:prstDash val="solid"/>
                            <a:miter/>
                          </a:ln>
                        </wps:spPr>
                        <wps:txbx id="34">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spAutoFit/>
                        </wps:bodyPr>
                      </wps:wsp>
                      <wps:bodyPr vert="horz" wrap="square" lIns="91440" tIns="45720" rIns="91440" bIns="45720" anchor="t" anchorCtr="0" upright="1">
                        <a:noAutofit/>
                      </wps:bodyPr>
                    </wpg:wgp>
                  </a:graphicData>
                </a:graphic>
              </wp:anchor>
            </w:drawing>
          </mc:Choice>
          <mc:Fallback>
            <w:pict>
              <v:group type="#_x0000_t1" id="组合 35" o:spid="_x0000_s35" coordorigin="-49,0" coordsize="12005,6170" style="position:absolute;margin-left:-2.5pt;margin-top:0.0pt;width:600.25006pt;height:308.5pt;z-index:-33;mso-position-horizontal:absolute;mso-position-vertical:absolute;mso-wrap-distance-left:8.99983pt;mso-wrap-distance-right:8.99983pt;">
                <v:rect type="#_x0000_t1" id="矩形 36" o:spid="_x0000_s36" style="position:absolute;left:-49;top:0;width:12005;height:6170;" fillcolor="#FDBC11" stroked="f">
                  <v:stroke color="#000000"/>
                </v:rect>
                <v:rect type="#_x0000_t1" id="矩形 37" o:spid="_x0000_s37" style="position:absolute;left:3555;top:4738;width:8084;height:1390;mso-wrap-style:square;" filled="f" stroked="f">
                  <v:textbox id="852" inset="2.54mm,1.27mm,2.54mm,1.27mm" o:insetmode="custom" style="layout-flow:horizontal;v-text-anchor:top;mso-fit-shape-to-text:t;">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rect>
              </v:group>
            </w:pict>
          </mc:Fallback>
        </mc:AlternateContent>
      </w:r>
      <w:r>
        <mc:AlternateContent>
          <mc:Choice Requires="wps">
            <w:drawing>
              <wp:anchor distT="0" distB="0" distL="114297" distR="114297" simplePos="0" relativeHeight="42" behindDoc="0" locked="0" layoutInCell="1" hidden="0" allowOverlap="1">
                <wp:simplePos x="0" y="0"/>
                <wp:positionH relativeFrom="column">
                  <wp:posOffset>2346325</wp:posOffset>
                </wp:positionH>
                <wp:positionV relativeFrom="paragraph">
                  <wp:posOffset>3639820</wp:posOffset>
                </wp:positionV>
                <wp:extent cx="192404" cy="289559"/>
                <wp:effectExtent l="0" t="0" r="0" b="0"/>
                <wp:wrapNone/>
                <wp:docPr id="38" name="矩形"/>
                <wp:cNvGraphicFramePr>
                  <a:graphicFrameLocks noChangeAspect="0"/>
                </wp:cNvGraphicFramePr>
                <a:graphic>
                  <a:graphicData uri="http://schemas.microsoft.com/office/word/2010/wordprocessingShape">
                    <wps:wsp>
                      <wps:cNvSpPr/>
                      <wps:spPr>
                        <a:xfrm rot="0">
                          <a:off x="0" y="0"/>
                          <a:ext cx="192404" cy="289559"/>
                        </a:xfrm>
                        <a:prstGeom prst="rect"/>
                        <a:noFill/>
                        <a:ln w="9525" cmpd="sng" cap="flat">
                          <a:noFill/>
                          <a:prstDash val="solid"/>
                          <a:miter/>
                        </a:ln>
                      </wps:spPr>
                      <wps:txbx id="39">
                        <w:txbxContent>
                          <w:p/>
                        </w:txbxContent>
                      </wps:txbx>
                      <wps:bodyPr vert="horz" wrap="none" lIns="91440" tIns="45720" rIns="91440" bIns="45720" anchor="t" anchorCtr="0" upright="1">
                        <a:spAutoFit/>
                      </wps:bodyPr>
                    </wps:wsp>
                  </a:graphicData>
                </a:graphic>
              </wp:anchor>
            </w:drawing>
          </mc:Choice>
          <mc:Fallback>
            <w:pict>
              <v:rect type="#_x0000_t1" id="矩形 40" o:spid="_x0000_s40" filled="f" stroked="f" style="position:absolute;margin-left:184.75pt;margin-top:286.6pt;width:15.149996pt;height:22.799992pt;z-index:42;mso-position-horizontal:absolute;mso-position-vertical:absolute;mso-wrap-distance-left:8.99983pt;mso-wrap-distance-right:8.99983pt;mso-wrap-style:none;">
                <v:stroke color="#000000"/>
                <v:textbox id="853" inset="2.54mm,1.27mm,2.54mm,1.27mm" o:insetmode="custom" style="layout-flow:horizontal;v-text-anchor:top;mso-fit-shape-to-text:t;">
                  <w:txbxContent>
                    <w:p/>
                  </w:txbxContent>
                </v:textbox>
              </v:rect>
            </w:pict>
          </mc:Fallback>
        </mc:AlternateContent>
      </w:r>
    </w:p>
    <w:p>
      <w:pPr>
        <w:rPr>
          <w:color w:val="00000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mc:AlternateContent>
          <mc:Choice Requires="wps">
            <w:drawing>
              <wp:anchor distT="0" distB="0" distL="114297" distR="114297" simplePos="0" relativeHeight="41" behindDoc="0" locked="0" layoutInCell="1" hidden="0" allowOverlap="1">
                <wp:simplePos x="0" y="0"/>
                <wp:positionH relativeFrom="column">
                  <wp:posOffset>-956310</wp:posOffset>
                </wp:positionH>
                <wp:positionV relativeFrom="paragraph">
                  <wp:posOffset>8681718</wp:posOffset>
                </wp:positionV>
                <wp:extent cx="7559675" cy="45086"/>
                <wp:effectExtent l="0" t="0" r="0" b="0"/>
                <wp:wrapNone/>
                <wp:docPr id="41" name="组合"/>
                <wp:cNvGraphicFramePr>
                  <a:graphicFrameLocks noChangeAspect="0"/>
                </wp:cNvGraphicFramePr>
                <a:graphic>
                  <a:graphicData uri="http://schemas.microsoft.com/office/word/2010/wordprocessingGroup">
                    <wpg:wgp>
                      <wpg:cNvPr id="42" name="组合 42"/>
                      <wpg:cNvGrpSpPr/>
                      <wpg:grpSpPr>
                        <a:xfrm rot="0">
                          <a:off x="0" y="0"/>
                          <a:ext cx="7559675" cy="45086"/>
                          <a:chOff x="0" y="0"/>
                          <a:chExt cx="7559675" cy="45086"/>
                        </a:xfrm>
                        <a:prstGeom prst="rect"/>
                        <a:solidFill>
                          <a:srgbClr val="FFFFFF"/>
                        </a:solidFill>
                        <a:ln w="9525" cmpd="sng" cap="flat">
                          <a:solidFill>
                            <a:srgbClr val="000000"/>
                          </a:solidFill>
                          <a:prstDash val="solid"/>
                          <a:miter/>
                        </a:ln>
                      </wpg:grpSpPr>
                      <wps:wsp>
                        <wps:cNvPr id="43" name="矩形 43"/>
                        <wps:cNvSpPr/>
                        <wps:spPr>
                          <a:xfrm rot="0">
                            <a:off x="0" y="0"/>
                            <a:ext cx="714374" cy="44450"/>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44" name="矩形 44"/>
                        <wps:cNvSpPr/>
                        <wps:spPr>
                          <a:xfrm rot="0">
                            <a:off x="714375" y="635"/>
                            <a:ext cx="6845300" cy="44450"/>
                          </a:xfrm>
                          <a:prstGeom prst="rect"/>
                          <a:solidFill>
                            <a:srgbClr val="1F2959"/>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5" o:spid="_x0000_s45" coordorigin="24,16791" coordsize="11905,71" style="position:absolute;margin-left:-75.3pt;margin-top:683.59985pt;width:595.25pt;height:3.550132pt;z-index:41;mso-position-horizontal:absolute;mso-position-vertical:absolute;mso-wrap-distance-left:8.99983pt;mso-wrap-distance-right:8.99983pt;">
                <v:rect type="#_x0000_t1" id="矩形 46" o:spid="_x0000_s46" style="position:absolute;left:24;top:16791;width:1124;height:70;" fillcolor="#FDBC11" stroked="f">
                  <v:stroke color="#000000"/>
                </v:rect>
                <v:rect type="#_x0000_t1" id="矩形 47" o:spid="_x0000_s47" style="position:absolute;left:1149;top:16792;width:10780;height:70;" fillcolor="#1F2959" stroked="f">
                  <v:stroke color="#000000"/>
                </v:rect>
              </v:group>
            </w:pict>
          </mc:Fallback>
        </mc:AlternateContent>
      </w:r>
      <w:r>
        <w:rPr>
          <w:rFonts w:ascii="黑体" w:eastAsia="黑体" w:cs="Times New Roman"/>
          <w:color w:val="000000"/>
          <w:sz w:val="48"/>
          <w:szCs w:val="48"/>
        </w:rPr>
        <w:br w:type="page"/>
      </w:r>
    </w:p>
    <w:p>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jc w:val="center"/>
        <w:rPr>
          <w:rFonts w:ascii="楷体_GB2312" w:eastAsia="楷体_GB2312" w:cs="楷体_GB2312"/>
          <w:color w:val="000000"/>
          <w:kern w:val="0"/>
          <w:sz w:val="44"/>
          <w:szCs w:val="44"/>
          <w:highlight w:val="yellow"/>
        </w:rPr>
      </w:pPr>
      <w:r>
        <w:rPr>
          <w:rFonts w:ascii="楷体_GB2312" w:eastAsia="楷体_GB2312" w:cs="楷体_GB2312" w:hint="eastAsia"/>
          <w:color w:val="000000"/>
          <w:kern w:val="0"/>
          <w:sz w:val="44"/>
          <w:szCs w:val="44"/>
        </w:rPr>
        <w:t>中共廊坊市广阳区委机构编制委员会办公室</w:t>
      </w:r>
    </w:p>
    <w:p>
      <w:pPr>
        <w:snapToGrid w:val="0"/>
        <w:jc w:val="center"/>
        <w:rPr>
          <w:rFonts w:ascii="楷体_GB2312" w:eastAsia="楷体_GB2312" w:cs="楷体_GB2312"/>
          <w:color w:val="000000"/>
          <w:kern w:val="0"/>
          <w:sz w:val="44"/>
          <w:szCs w:val="44"/>
        </w:rPr>
        <w:sectPr>
          <w:headerReference w:type="default" r:id="rId3"/>
          <w:headerReference w:type="first" r:id="rId4"/>
          <w:footerReference w:type="first" r:id="rId5"/>
          <w:type w:val="continuous"/>
          <w:pgSz w:w="11906" w:h="16838"/>
          <w:pgMar w:top="2041" w:right="1531" w:bottom="2041" w:left="1531" w:header="851" w:footer="992" w:gutter="0"/>
          <w:titlePg/>
          <w:docGrid w:type="lines" w:linePitch="312" w:charSpace="0"/>
        </w:sectPr>
      </w:pPr>
      <w:r>
        <w:rPr>
          <w:rFonts w:ascii="楷体_GB2312" w:eastAsia="楷体_GB2312" w:cs="楷体_GB2312" w:hint="eastAsia"/>
          <w:color w:val="000000"/>
          <w:kern w:val="0"/>
          <w:sz w:val="44"/>
          <w:szCs w:val="44"/>
        </w:rPr>
        <w:t>二〇二〇年十一月</w:t>
      </w:r>
    </w:p>
    <w:p>
      <w:pPr>
        <w:tabs>
          <w:tab w:val="left" w:pos="2728"/>
        </w:tabs>
        <w:rPr>
          <w:rFonts w:ascii="黑体" w:eastAsia="黑体" w:cs="Times New Roman"/>
          <w:color w:val="000000"/>
          <w:sz w:val="48"/>
          <w:szCs w:val="48"/>
        </w:rPr>
      </w:pPr>
    </w:p>
    <w:p>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pPr>
        <w:widowControl/>
        <w:spacing w:after="160" w:line="584" w:lineRule="exact"/>
        <w:ind w:firstLineChars="200" w:firstLine="640"/>
        <w:rPr>
          <w:rFonts w:ascii="Times New Roman" w:eastAsia="黑体" w:cs="Times New Roman" w:hAnsi="Times New Roman"/>
          <w:color w:val="000000"/>
          <w:sz w:val="32"/>
          <w:szCs w:val="32"/>
        </w:rPr>
      </w:pPr>
    </w:p>
    <w:p>
      <w:pPr>
        <w:widowControl/>
        <w:spacing w:after="160" w:line="584" w:lineRule="exact"/>
        <w:ind w:firstLineChars="200" w:firstLine="640"/>
        <w:rPr>
          <w:rFonts w:ascii="Times New Roman" w:eastAsia="仿宋_GB2312" w:cs="Times New Roman" w:hAnsi="Times New Roman"/>
          <w:color w:val="000000"/>
          <w:sz w:val="24"/>
          <w:szCs w:val="32"/>
        </w:rPr>
      </w:pPr>
      <w:r>
        <w:rPr>
          <w:rFonts w:ascii="Times New Roman" w:eastAsia="黑体" w:cs="Times New Roman" w:hAnsi="Times New Roman" w:hint="eastAsia"/>
          <w:color w:val="000000"/>
          <w:sz w:val="32"/>
          <w:szCs w:val="32"/>
        </w:rPr>
        <w:t>第一部分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部门概况</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一、部门职责</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二、机构设置</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第二部分</w:t>
      </w:r>
      <w:r>
        <w:rPr>
          <w:rFonts w:ascii="Times New Roman" w:eastAsia="黑体" w:cs="Times New Roman" w:hAnsi="Times New Roman"/>
          <w:color w:val="000000"/>
          <w:sz w:val="32"/>
          <w:szCs w:val="32"/>
        </w:rPr>
        <w:t xml:space="preserve">   2019</w:t>
      </w:r>
      <w:r>
        <w:rPr>
          <w:rFonts w:ascii="Times New Roman" w:eastAsia="黑体" w:cs="Times New Roman" w:hAnsi="Times New Roman" w:hint="eastAsia"/>
          <w:color w:val="000000"/>
          <w:sz w:val="32"/>
          <w:szCs w:val="32"/>
        </w:rPr>
        <w:t>年度部门决算情况说明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一、收入支出决算总体情况说明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二、收入决算情况说明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三、支出决算情况说明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四、财政拨款收入支出决算总体情况说明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五、一般公共预算</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三公</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经费支出决算情况说明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六、其他重要事项的说明</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第三部分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名词解释</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第四部分</w:t>
      </w:r>
      <w:r>
        <w:rPr>
          <w:rFonts w:ascii="Times New Roman" w:eastAsia="黑体" w:cs="Times New Roman" w:hAnsi="Times New Roman"/>
          <w:color w:val="000000"/>
          <w:sz w:val="32"/>
          <w:szCs w:val="32"/>
        </w:rPr>
        <w:t xml:space="preserve">  2019</w:t>
      </w:r>
      <w:r>
        <w:rPr>
          <w:rFonts w:ascii="Times New Roman" w:eastAsia="黑体" w:cs="Times New Roman" w:hAnsi="Times New Roman" w:hint="eastAsia"/>
          <w:color w:val="000000"/>
          <w:sz w:val="32"/>
          <w:szCs w:val="32"/>
        </w:rPr>
        <w:t>年度部门决算报表</w:t>
      </w:r>
    </w:p>
    <w:p>
      <w:pPr>
        <w:widowControl/>
        <w:spacing w:after="160" w:line="584" w:lineRule="exact"/>
        <w:ind w:firstLineChars="200" w:firstLine="640"/>
        <w:rPr>
          <w:rFonts w:ascii="Times New Roman" w:eastAsia="仿宋_GB2312" w:cs="Times New Roman" w:hAnsi="Times New Roman"/>
          <w:color w:val="000000"/>
          <w:sz w:val="20"/>
          <w:szCs w:val="32"/>
        </w:rPr>
      </w:pPr>
      <w:r>
        <w:rPr>
          <w:rFonts w:ascii="Times New Roman" w:eastAsia="黑体" w:cs="Times New Roman" w:hAnsi="Times New Roman" w:hint="eastAsia"/>
          <w:color w:val="000000"/>
          <w:sz w:val="32"/>
          <w:szCs w:val="32"/>
        </w:rPr>
        <w:t>第五部分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预算绩效公开内容</w:t>
      </w: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一</w:t>
      </w:r>
      <w:r>
        <w:rPr>
          <w:rFonts w:ascii="Times New Roman" w:eastAsia="仿宋_GB2312" w:cs="Times New Roman" w:hAnsi="Times New Roman"/>
          <w:color w:val="000000"/>
          <w:sz w:val="32"/>
          <w:szCs w:val="32"/>
          <w14:textFill>
            <w14:solidFill>
              <w14:srgbClr w14:val="000000"/>
            </w14:solidFill>
          </w14:textFill>
        </w:rPr>
        <w:t>、预算绩效情况说明</w:t>
      </w: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二</w:t>
      </w:r>
      <w:r>
        <w:rPr>
          <w:rFonts w:ascii="Times New Roman" w:eastAsia="仿宋_GB2312" w:cs="Times New Roman" w:hAnsi="Times New Roman"/>
          <w:color w:val="000000"/>
          <w:sz w:val="32"/>
          <w:szCs w:val="32"/>
          <w14:textFill>
            <w14:solidFill>
              <w14:srgbClr w14:val="000000"/>
            </w14:solidFill>
          </w14:textFill>
        </w:rPr>
        <w:t>、</w:t>
      </w:r>
      <w:r>
        <w:rPr>
          <w:rFonts w:ascii="Times New Roman" w:eastAsia="仿宋_GB2312" w:cs="Times New Roman" w:hAnsi="Times New Roman" w:hint="eastAsia"/>
          <w:color w:val="000000"/>
          <w:sz w:val="32"/>
          <w:szCs w:val="32"/>
          <w14:textFill>
            <w14:solidFill>
              <w14:srgbClr w14:val="000000"/>
            </w14:solidFill>
          </w14:textFill>
        </w:rPr>
        <w:t>预算</w:t>
      </w:r>
      <w:r>
        <w:rPr>
          <w:rFonts w:ascii="Times New Roman" w:eastAsia="仿宋_GB2312" w:cs="Times New Roman" w:hAnsi="Times New Roman"/>
          <w:color w:val="000000"/>
          <w:sz w:val="32"/>
          <w:szCs w:val="32"/>
          <w14:textFill>
            <w14:solidFill>
              <w14:srgbClr w14:val="000000"/>
            </w14:solidFill>
          </w14:textFill>
        </w:rPr>
        <w:t>绩效公开表格</w:t>
      </w: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6"/>
          <w:headerReference w:type="first" r:id="rId7"/>
          <w:footerReference w:type="default" r:id="rId8"/>
          <w:footerReference w:type="first" r:id="rId9"/>
          <w:type w:val="continuous"/>
          <w:pgSz w:w="11906" w:h="16838"/>
          <w:pgMar w:top="2041" w:right="1531" w:bottom="2041" w:left="1531" w:header="851" w:footer="992" w:gutter="0"/>
          <w:titlePg/>
          <w:docGrid w:type="lines" w:linePitch="312" w:charSpace="0"/>
        </w:sectPr>
      </w:pPr>
    </w:p>
    <w:p>
      <w:pPr>
        <w:rPr>
          <w:color w:val="000000"/>
        </w:rPr>
      </w:pPr>
      <w:r>
        <mc:AlternateContent>
          <mc:Choice Requires="wps">
            <w:drawing>
              <wp:anchor distT="0" distB="0" distL="114297" distR="114297" simplePos="0" relativeHeight="46" behindDoc="0" locked="0" layoutInCell="1" hidden="0" allowOverlap="1">
                <wp:simplePos x="0" y="0"/>
                <wp:positionH relativeFrom="column">
                  <wp:posOffset>-1088390</wp:posOffset>
                </wp:positionH>
                <wp:positionV relativeFrom="paragraph">
                  <wp:posOffset>1024889</wp:posOffset>
                </wp:positionV>
                <wp:extent cx="7793355" cy="3341370"/>
                <wp:effectExtent l="0" t="0" r="0" b="0"/>
                <wp:wrapNone/>
                <wp:docPr id="57"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58">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wps:txbx>
                      <wps:bodyPr vert="horz" wrap="square" lIns="91440" tIns="45720" rIns="91440" bIns="45720" anchor="ctr" anchorCtr="0" upright="1">
                        <a:noAutofit/>
                      </wps:bodyPr>
                    </wps:wsp>
                  </a:graphicData>
                </a:graphic>
              </wp:anchor>
            </w:drawing>
          </mc:Choice>
          <mc:Fallback>
            <w:pict>
              <v:rect type="#_x0000_t1" id="矩形 59" o:spid="_x0000_s59" fillcolor="#FFD966" stroked="t" strokeweight="1.0pt" style="position:absolute;margin-left:-85.7pt;margin-top:80.7pt;width:613.65pt;height:263.1pt;z-index:46;mso-position-horizontal:absolute;mso-position-vertical:absolute;mso-wrap-distance-left:8.99983pt;mso-wrap-distance-right:8.99983pt;mso-wrap-style:square;">
                <v:fill r:id="rId11" o:title="5%" color2="#FFFFFF" type="pattern"/>
                <v:stroke color="#FFD966"/>
                <v:textbox id="854"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rect>
            </w:pict>
          </mc:Fallback>
        </mc:AlternateContent>
      </w:r>
      <w:r>
        <w:rPr>
          <w:color w:val="000000"/>
        </w:rPr>
        <w:br w:type="page"/>
      </w:r>
    </w:p>
    <w:p>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pPr>
        <w:widowControl/>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中共廊坊市广阳区委机构编制委员会办公室负责管理和指导全区各级党委、人大、政协、监察委机关、人民团体机关以及全区事业单位的机构编制工作；负责组织拟订或审核全区行政管理体制改革和区委、区政府机构改革方案并组织实施；协调区委、区政府各部门的职能配置及其调整，协调区委、区政府部门之间以及区直部门与乡镇、街道之间的职责分工；负责全区机构编制的总量控制和动态管理；会同有关部门负责机构编制实名制工作；负责区直机关事业单位编制使用核准</w:t>
      </w:r>
    </w:p>
    <w:p>
      <w:pPr>
        <w:keepNext/>
        <w:keepLines/>
        <w:widowControl w:val="0"/>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trPr>
          <w:trHeight w:val="596"/>
        </w:trPr>
        <w:tc>
          <w:tcPr>
            <w:tcW w:w="985" w:type="dxa"/>
            <w:tcBorders>
              <w:bottom w:val="single" w:sz="4" w:space="0" w:color="auto"/>
            </w:tcBorders>
          </w:tcPr>
          <w:p>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Borders>
              <w:bottom w:val="single" w:sz="4" w:space="0" w:color="auto"/>
            </w:tcBorders>
          </w:tcPr>
          <w:p>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中共廊坊市广阳区机构编制委员会办公室</w:t>
            </w:r>
          </w:p>
        </w:tc>
        <w:tc>
          <w:tcPr>
            <w:tcW w:w="2445" w:type="dxa"/>
            <w:tcBorders>
              <w:bottom w:val="single" w:sz="4" w:space="0" w:color="auto"/>
            </w:tcBorders>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行政单位</w:t>
            </w:r>
          </w:p>
        </w:tc>
        <w:tc>
          <w:tcPr>
            <w:tcW w:w="2665" w:type="dxa"/>
            <w:tcBorders>
              <w:bottom w:val="single" w:sz="4" w:space="0" w:color="auto"/>
            </w:tcBorders>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财政拨款</w:t>
            </w:r>
          </w:p>
        </w:tc>
      </w:tr>
    </w:tbl>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0"/>
          <w:type w:val="continuous"/>
          <w:pgSz w:w="11906" w:h="16838"/>
          <w:pgMar w:top="2041" w:right="1531" w:bottom="2041" w:left="1531" w:header="851" w:footer="992" w:gutter="0"/>
          <w:pgNumType w:fmt="numberInDash"/>
          <w:titlePg/>
          <w:docGrid w:type="lines" w:linePitch="312" w:charSpace="0"/>
        </w:sectPr>
      </w:pPr>
    </w:p>
    <w:p>
      <w:pPr>
        <w:widowControl/>
        <w:spacing w:after="160" w:line="580" w:lineRule="exact"/>
        <w:ind w:firstLineChars="200" w:firstLine="420"/>
        <w:rPr>
          <w:rFonts w:ascii="Times New Roman" w:eastAsia="黑体" w:cs="Times New Roman" w:hAnsi="Times New Roman"/>
          <w:color w:val="000000"/>
          <w:sz w:val="32"/>
          <w:szCs w:val="32"/>
        </w:rPr>
        <w:sectPr>
          <w:pgSz w:w="11906" w:h="16838"/>
          <w:pgMar w:top="2041" w:right="1531" w:bottom="2041" w:left="1531" w:header="851" w:footer="992" w:gutter="0"/>
          <w:pgNumType w:fmt="numberInDash"/>
          <w:titlePg/>
          <w:docGrid w:type="lines" w:linePitch="312" w:charSpace="0"/>
        </w:sectPr>
      </w:pPr>
      <w:r>
        <mc:AlternateContent>
          <mc:Choice Requires="wps">
            <w:drawing>
              <wp:anchor distT="0" distB="0" distL="114297" distR="114297" simplePos="0" relativeHeight="47" behindDoc="0" locked="0" layoutInCell="1" hidden="0" allowOverlap="1">
                <wp:simplePos x="0" y="0"/>
                <wp:positionH relativeFrom="column">
                  <wp:posOffset>-1088390</wp:posOffset>
                </wp:positionH>
                <wp:positionV relativeFrom="paragraph">
                  <wp:posOffset>3024504</wp:posOffset>
                </wp:positionV>
                <wp:extent cx="7793355" cy="2200275"/>
                <wp:effectExtent l="0" t="0" r="0" b="0"/>
                <wp:wrapNone/>
                <wp:docPr id="61" name="矩形"/>
                <wp:cNvGraphicFramePr>
                  <a:graphicFrameLocks noChangeAspect="0"/>
                </wp:cNvGraphicFramePr>
                <a:graphic>
                  <a:graphicData uri="http://schemas.microsoft.com/office/word/2010/wordprocessingShape">
                    <wps:wsp>
                      <wps:cNvSpPr/>
                      <wps:spPr>
                        <a:xfrm rot="0">
                          <a:off x="0" y="0"/>
                          <a:ext cx="7793355" cy="2200275"/>
                        </a:xfrm>
                        <a:prstGeom prst="rect"/>
                        <a:noFill/>
                        <a:ln w="9525" cmpd="sng" cap="flat">
                          <a:noFill/>
                          <a:prstDash val="solid"/>
                          <a:miter/>
                        </a:ln>
                      </wps:spPr>
                      <wps:txbx id="62">
                        <w:txbxContent>
                          <w:p>
                            <w:pPr>
                              <w:widowControl/>
                              <w:jc w:val="center"/>
                              <w:rPr>
                                <w:rFonts w:ascii="黑体" w:eastAsia="黑体" w:cs="黑体"/>
                                <w:color w:val="000000"/>
                                <w:sz w:val="96"/>
                                <w:szCs w:val="96"/>
                              </w:rPr>
                            </w:pPr>
                            <w:r>
                              <w:rPr>
                                <w:rFonts w:ascii="黑体" w:eastAsia="黑体" w:cs="黑体"/>
                                <w:color w:val="000000"/>
                                <w:sz w:val="96"/>
                                <w:szCs w:val="96"/>
                              </w:rPr>
                              <w:t xml:space="preserve"> </w:t>
                            </w: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rect type="#_x0000_t1" id="矩形 63" o:spid="_x0000_s63" filled="f" stroked="f" style="position:absolute;margin-left:-85.7pt;margin-top:238.14998pt;width:613.65pt;height:173.25002pt;z-index:47;mso-position-horizontal:absolute;mso-position-vertical:absolute;mso-wrap-distance-left:8.99983pt;mso-wrap-distance-right:8.99983pt;mso-wrap-style:square;">
                <v:stroke color="#000000"/>
                <v:textbox id="855" inset="2.54mm,1.27mm,2.54mm,1.27mm" o:insetmode="custom" style="layout-flow:horizontal;v-text-anchor:top;">
                  <w:txbxContent>
                    <w:p>
                      <w:pPr>
                        <w:widowControl/>
                        <w:jc w:val="center"/>
                        <w:rPr>
                          <w:rFonts w:ascii="黑体" w:eastAsia="黑体" w:cs="黑体"/>
                          <w:color w:val="000000"/>
                          <w:sz w:val="96"/>
                          <w:szCs w:val="96"/>
                        </w:rPr>
                      </w:pPr>
                      <w:r>
                        <w:rPr>
                          <w:rFonts w:ascii="黑体" w:eastAsia="黑体" w:cs="黑体"/>
                          <w:color w:val="000000"/>
                          <w:sz w:val="96"/>
                          <w:szCs w:val="96"/>
                        </w:rPr>
                        <w:t xml:space="preserve"> </w:t>
                      </w:r>
                    </w:p>
                    <w:p>
                      <w:pPr>
                        <w:widowControl/>
                        <w:jc w:val="center"/>
                        <w:rPr>
                          <w:rFonts w:ascii="黑体" w:eastAsia="黑体" w:cs="黑体"/>
                          <w:color w:val="000000"/>
                          <w:sz w:val="96"/>
                          <w:szCs w:val="96"/>
                        </w:rPr>
                      </w:pPr>
                    </w:p>
                  </w:txbxContent>
                </v:textbox>
              </v:rect>
            </w:pict>
          </mc:Fallback>
        </mc:AlternateContent>
      </w:r>
    </w:p>
    <w:p>
      <w:pPr>
        <w:widowControl/>
        <w:spacing w:line="580" w:lineRule="exact"/>
        <w:ind w:firstLineChars="200" w:firstLine="64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mc:AlternateContent>
          <mc:Choice Requires="wps">
            <w:drawing>
              <wp:anchor distT="0" distB="0" distL="114297" distR="114297" simplePos="0" relativeHeight="48" behindDoc="0" locked="0" layoutInCell="1" hidden="0" allowOverlap="1">
                <wp:simplePos x="0" y="0"/>
                <wp:positionH relativeFrom="column">
                  <wp:posOffset>-1153160</wp:posOffset>
                </wp:positionH>
                <wp:positionV relativeFrom="paragraph">
                  <wp:posOffset>55245</wp:posOffset>
                </wp:positionV>
                <wp:extent cx="7793355" cy="3341370"/>
                <wp:effectExtent l="0" t="0" r="0" b="0"/>
                <wp:wrapNone/>
                <wp:docPr id="64"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65">
                        <w:txbxContent>
                          <w:p>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txbxContent>
                      </wps:txbx>
                      <wps:bodyPr vert="horz" wrap="square" lIns="91440" tIns="45720" rIns="91440" bIns="45720" anchor="ctr" anchorCtr="0" upright="1">
                        <a:noAutofit/>
                      </wps:bodyPr>
                    </wps:wsp>
                  </a:graphicData>
                </a:graphic>
              </wp:anchor>
            </w:drawing>
          </mc:Choice>
          <mc:Fallback>
            <w:pict>
              <v:rect type="#_x0000_t1" id="矩形 66" o:spid="_x0000_s66" fillcolor="#FFD966" stroked="t" strokeweight="0.5pt" style="position:absolute;margin-left:-90.8pt;margin-top:4.35pt;width:613.64996pt;height:263.1pt;z-index:48;mso-position-horizontal:absolute;mso-position-vertical:absolute;mso-wrap-distance-left:8.99983pt;mso-wrap-distance-right:8.99983pt;mso-wrap-style:square;">
                <v:fill r:id="rId12" o:title="5%" color2="#FFFFFF" type="pattern"/>
                <v:stroke color="#FFD966"/>
                <v:textbox id="856"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txbxContent>
                </v:textbox>
              </v:rect>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605.42</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年度决算相比，收支各增加</w:t>
      </w:r>
      <w:r>
        <w:rPr>
          <w:rFonts w:ascii="仿宋_GB2312" w:eastAsia="仿宋_GB2312" w:cs="DengXian-Regular"/>
          <w:color w:val="000000"/>
          <w:sz w:val="32"/>
          <w:szCs w:val="32"/>
        </w:rPr>
        <w:t>64.46</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59.01</w:t>
      </w:r>
      <w:r>
        <w:rPr>
          <w:rFonts w:ascii="仿宋_GB2312" w:eastAsia="仿宋_GB2312" w:cs="DengXian-Regular" w:hint="eastAsia"/>
          <w:color w:val="000000"/>
          <w:sz w:val="32"/>
          <w:szCs w:val="32"/>
        </w:rPr>
        <w:t>万元，分别增长</w:t>
      </w:r>
      <w:r>
        <w:rPr>
          <w:rFonts w:ascii="仿宋_GB2312" w:eastAsia="仿宋_GB2312" w:cs="DengXian-Regular"/>
          <w:color w:val="000000"/>
          <w:sz w:val="32"/>
          <w:szCs w:val="32"/>
        </w:rPr>
        <w:t>27.06%</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24.21%</w:t>
      </w:r>
      <w:r>
        <w:rPr>
          <w:rFonts w:ascii="仿宋_GB2312" w:eastAsia="仿宋_GB2312" w:cs="DengXian-Regular" w:hint="eastAsia"/>
          <w:color w:val="000000"/>
          <w:sz w:val="32"/>
          <w:szCs w:val="32"/>
        </w:rPr>
        <w:t>，主要原因是</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机构改革工作资金需求增加。</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286.21</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271.21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94.76%</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15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5.24%</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286.21</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286.21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pPr>
        <w:snapToGrid w:val="0"/>
        <w:spacing w:line="580" w:lineRule="exact"/>
        <w:ind w:firstLineChars="200" w:firstLine="64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271.21</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66.01</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32.17%</w:t>
      </w:r>
      <w:r>
        <w:rPr>
          <w:rFonts w:ascii="仿宋_GB2312" w:eastAsia="仿宋_GB2312" w:cs="DengXian-Regular" w:hint="eastAsia"/>
          <w:color w:val="000000"/>
          <w:sz w:val="32"/>
          <w:szCs w:val="32"/>
        </w:rPr>
        <w:t>，主要是</w:t>
      </w:r>
      <w:r>
        <w:rPr>
          <w:rFonts w:ascii="仿宋_GB2312" w:eastAsia="仿宋_GB2312" w:cs="DengXian-Regular" w:hint="eastAsia"/>
          <w:sz w:val="32"/>
          <w:szCs w:val="32"/>
        </w:rPr>
        <w:t>公用收入增加；本年支出</w:t>
      </w:r>
      <w:r>
        <w:rPr>
          <w:rFonts w:ascii="仿宋_GB2312" w:eastAsia="仿宋_GB2312" w:cs="DengXian-Regular"/>
          <w:sz w:val="32"/>
          <w:szCs w:val="32"/>
        </w:rPr>
        <w:t>286.21</w:t>
      </w:r>
      <w:r>
        <w:rPr>
          <w:rFonts w:ascii="仿宋_GB2312" w:eastAsia="仿宋_GB2312" w:cs="DengXian-Regular" w:hint="eastAsia"/>
          <w:sz w:val="32"/>
          <w:szCs w:val="32"/>
        </w:rPr>
        <w:t>万元，增加</w:t>
      </w:r>
      <w:r>
        <w:rPr>
          <w:rFonts w:ascii="仿宋_GB2312" w:eastAsia="仿宋_GB2312" w:cs="DengXian-Regular"/>
          <w:sz w:val="32"/>
          <w:szCs w:val="32"/>
        </w:rPr>
        <w:t>59</w:t>
      </w:r>
      <w:r>
        <w:rPr>
          <w:rFonts w:ascii="仿宋_GB2312" w:eastAsia="仿宋_GB2312" w:cs="DengXian-Regular" w:hint="eastAsia"/>
          <w:sz w:val="32"/>
          <w:szCs w:val="32"/>
        </w:rPr>
        <w:t>万元，增长</w:t>
      </w:r>
      <w:r>
        <w:rPr>
          <w:rFonts w:ascii="仿宋_GB2312" w:eastAsia="仿宋_GB2312" w:cs="DengXian-Regular"/>
          <w:sz w:val="32"/>
          <w:szCs w:val="32"/>
        </w:rPr>
        <w:t>25.97%</w:t>
      </w:r>
      <w:r>
        <w:rPr>
          <w:rFonts w:ascii="仿宋_GB2312" w:eastAsia="仿宋_GB2312" w:cs="DengXian-Regular" w:hint="eastAsia"/>
          <w:sz w:val="32"/>
          <w:szCs w:val="32"/>
        </w:rPr>
        <w:t>，主要是公用支出增加。</w:t>
      </w:r>
    </w:p>
    <w:p>
      <w:pPr>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271.21</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94.27%</w:t>
      </w:r>
      <w:r>
        <w:rPr>
          <w:rFonts w:ascii="仿宋_GB2312" w:eastAsia="仿宋_GB2312" w:cs="DengXian-Regular" w:hint="eastAsia"/>
          <w:color w:val="000000"/>
          <w:sz w:val="32"/>
          <w:szCs w:val="32"/>
        </w:rPr>
        <w:t>（如图</w:t>
      </w:r>
      <w:r>
        <w:rPr>
          <w:rFonts w:ascii="仿宋_GB2312" w:eastAsia="仿宋_GB2312" w:cs="DengXian-Regular"/>
          <w:color w:val="000000"/>
          <w:sz w:val="32"/>
          <w:szCs w:val="32"/>
        </w:rPr>
        <w:t>4</w:t>
      </w:r>
      <w:r>
        <w:rPr>
          <w:rFonts w:ascii="仿宋_GB2312" w:eastAsia="仿宋_GB2312" w:cs="DengXian-Regular" w:hint="eastAsia"/>
          <w:color w:val="000000"/>
          <w:sz w:val="32"/>
          <w:szCs w:val="32"/>
        </w:rPr>
        <w:t>）</w:t>
      </w:r>
      <w:r>
        <w:rPr>
          <w:rFonts w:ascii="仿宋_GB2312" w:eastAsia="仿宋_GB2312" w:cs="DengXian-Regular"/>
          <w:sz w:val="32"/>
          <w:szCs w:val="32"/>
        </w:rPr>
        <w:t>,</w:t>
      </w:r>
      <w:r>
        <w:rPr>
          <w:rFonts w:ascii="仿宋_GB2312" w:eastAsia="仿宋_GB2312" w:cs="DengXian-Regular" w:hint="eastAsia"/>
          <w:sz w:val="32"/>
          <w:szCs w:val="32"/>
        </w:rPr>
        <w:t>比年初预算减少</w:t>
      </w:r>
      <w:r>
        <w:rPr>
          <w:rFonts w:ascii="仿宋_GB2312" w:eastAsia="仿宋_GB2312" w:cs="DengXian-Regular"/>
          <w:sz w:val="32"/>
          <w:szCs w:val="32"/>
        </w:rPr>
        <w:t>16.49</w:t>
      </w:r>
      <w:r>
        <w:rPr>
          <w:rFonts w:ascii="仿宋_GB2312" w:eastAsia="仿宋_GB2312" w:cs="DengXian-Regular" w:hint="eastAsia"/>
          <w:sz w:val="32"/>
          <w:szCs w:val="32"/>
        </w:rPr>
        <w:t>万元，</w:t>
      </w:r>
      <w:r>
        <w:rPr>
          <w:rFonts w:ascii="仿宋_GB2312" w:eastAsia="仿宋_GB2312" w:cs="DengXian-Regular" w:hint="eastAsia"/>
          <w:color w:val="000000"/>
          <w:sz w:val="32"/>
          <w:szCs w:val="32"/>
        </w:rPr>
        <w:t>决算数小于预算数主要原因是节约开支；本年支出</w:t>
      </w:r>
      <w:r>
        <w:rPr>
          <w:rFonts w:ascii="仿宋_GB2312" w:eastAsia="仿宋_GB2312" w:cs="DengXian-Regular"/>
          <w:color w:val="000000"/>
          <w:sz w:val="32"/>
          <w:szCs w:val="32"/>
        </w:rPr>
        <w:t>271.21</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94.27%,</w:t>
      </w:r>
      <w:r>
        <w:rPr>
          <w:rFonts w:ascii="仿宋_GB2312" w:eastAsia="仿宋_GB2312" w:cs="DengXian-Regular" w:hint="eastAsia"/>
          <w:sz w:val="32"/>
          <w:szCs w:val="32"/>
        </w:rPr>
        <w:t>比年初预算减少</w:t>
      </w:r>
      <w:r>
        <w:rPr>
          <w:rFonts w:ascii="仿宋_GB2312" w:eastAsia="仿宋_GB2312" w:cs="DengXian-Regular"/>
          <w:sz w:val="32"/>
          <w:szCs w:val="32"/>
        </w:rPr>
        <w:t>16.49</w:t>
      </w:r>
      <w:r>
        <w:rPr>
          <w:rFonts w:ascii="仿宋_GB2312" w:eastAsia="仿宋_GB2312" w:cs="DengXian-Regular" w:hint="eastAsia"/>
          <w:sz w:val="32"/>
          <w:szCs w:val="32"/>
        </w:rPr>
        <w:t>万元，</w:t>
      </w:r>
      <w:r>
        <w:rPr>
          <w:rFonts w:ascii="仿宋_GB2312" w:eastAsia="仿宋_GB2312" w:cs="DengXian-Regular" w:hint="eastAsia"/>
          <w:color w:val="000000"/>
          <w:sz w:val="32"/>
          <w:szCs w:val="32"/>
        </w:rPr>
        <w:t>决算数小于预算数主要原因是主要是节约开支。</w:t>
      </w:r>
    </w:p>
    <w:p>
      <w:pPr>
        <w:numPr>
          <w:ilvl w:val="0"/>
          <w:numId w:val="1"/>
        </w:numPr>
        <w:adjustRightInd w:val="0"/>
        <w:snapToGrid w:val="0"/>
        <w:spacing w:line="580" w:lineRule="exact"/>
        <w:ind w:leftChars="200" w:left="420"/>
        <w:rPr>
          <w:rFonts w:ascii="仿宋_GB2312" w:eastAsia="仿宋_GB2312" w:cs="DengXian-Regular"/>
          <w:color w:val="000000"/>
          <w:sz w:val="32"/>
          <w:szCs w:val="32"/>
        </w:rPr>
      </w:pPr>
      <w:r>
        <w:rPr>
          <w:rFonts w:ascii="仿宋_GB2312" w:eastAsia="仿宋_GB2312" w:cs="DengXian-Regular" w:hint="eastAsia"/>
          <w:color w:val="000000"/>
          <w:sz w:val="32"/>
          <w:szCs w:val="32"/>
        </w:rPr>
        <w:t>财政拨款支出决算结构情况。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271.21</w:t>
      </w:r>
      <w:r>
        <w:rPr>
          <w:rFonts w:ascii="仿宋_GB2312" w:eastAsia="仿宋_GB2312" w:cs="DengXian-Regular" w:hint="eastAsia"/>
          <w:color w:val="000000"/>
          <w:sz w:val="32"/>
          <w:szCs w:val="32"/>
        </w:rPr>
        <w:t>万元，主要用于以下方面：一般公共服务（类）支出</w:t>
      </w:r>
      <w:r>
        <w:rPr>
          <w:rFonts w:ascii="仿宋_GB2312" w:eastAsia="仿宋_GB2312" w:cs="DengXian-Regular"/>
          <w:color w:val="000000"/>
          <w:sz w:val="32"/>
          <w:szCs w:val="32"/>
        </w:rPr>
        <w:t>235.26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86.74%</w:t>
      </w:r>
      <w:r>
        <w:rPr>
          <w:rFonts w:ascii="仿宋_GB2312" w:eastAsia="仿宋_GB2312" w:cs="DengXian-Regular" w:hint="eastAsia"/>
          <w:color w:val="000000"/>
          <w:sz w:val="32"/>
          <w:szCs w:val="32"/>
        </w:rPr>
        <w:t>，；社会保障和就业（类）支出</w:t>
      </w:r>
      <w:r>
        <w:rPr>
          <w:rFonts w:ascii="仿宋_GB2312" w:eastAsia="仿宋_GB2312" w:cs="DengXian-Regular"/>
          <w:color w:val="000000"/>
          <w:sz w:val="32"/>
          <w:szCs w:val="32"/>
        </w:rPr>
        <w:t xml:space="preserve"> 18.06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6.66%</w:t>
      </w:r>
      <w:r>
        <w:rPr>
          <w:rFonts w:ascii="仿宋_GB2312" w:eastAsia="仿宋_GB2312" w:cs="DengXian-Regular" w:hint="eastAsia"/>
          <w:color w:val="000000"/>
          <w:sz w:val="32"/>
          <w:szCs w:val="32"/>
        </w:rPr>
        <w:t>；卫生健康</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类</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支出</w:t>
      </w:r>
      <w:r>
        <w:rPr>
          <w:rFonts w:ascii="仿宋_GB2312" w:eastAsia="仿宋_GB2312" w:cs="DengXian-Regular"/>
          <w:color w:val="000000"/>
          <w:sz w:val="32"/>
          <w:szCs w:val="32"/>
        </w:rPr>
        <w:t>6.6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2.43%</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11.3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4.17%</w:t>
      </w:r>
      <w:r>
        <w:rPr>
          <w:rFonts w:ascii="仿宋_GB2312" w:eastAsia="仿宋_GB2312" w:cs="DengXian-Regular" w:hint="eastAsia"/>
          <w:color w:val="000000"/>
          <w:sz w:val="32"/>
          <w:szCs w:val="32"/>
        </w:rPr>
        <w:t>。</w:t>
      </w:r>
    </w:p>
    <w:p>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271.21</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 xml:space="preserve"> 225.39</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 xml:space="preserve"> 45.83</w:t>
      </w:r>
      <w:r>
        <w:rPr>
          <w:rFonts w:ascii="仿宋_GB2312" w:eastAsia="仿宋_GB2312" w:cs="DengXian-Regular" w:hint="eastAsia"/>
          <w:color w:val="00000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19.23</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r>
        <w:rPr>
          <w:rFonts w:ascii="仿宋_GB2312" w:eastAsia="仿宋_GB2312" w:cs="DengXian-Regular" w:hint="eastAsia"/>
          <w:sz w:val="32"/>
          <w:szCs w:val="32"/>
        </w:rPr>
        <w:t>较</w:t>
      </w:r>
      <w:r>
        <w:rPr>
          <w:rFonts w:ascii="仿宋_GB2312" w:eastAsia="仿宋_GB2312" w:cs="DengXian-Regular"/>
          <w:sz w:val="32"/>
          <w:szCs w:val="32"/>
        </w:rPr>
        <w:t>2018</w:t>
      </w:r>
      <w:r>
        <w:rPr>
          <w:rFonts w:ascii="仿宋_GB2312" w:eastAsia="仿宋_GB2312" w:cs="DengXian-Regular" w:hint="eastAsia"/>
          <w:sz w:val="32"/>
          <w:szCs w:val="32"/>
        </w:rPr>
        <w:t>年度增加</w:t>
      </w:r>
      <w:r>
        <w:rPr>
          <w:rFonts w:ascii="仿宋_GB2312" w:eastAsia="仿宋_GB2312" w:cs="DengXian-Regular"/>
          <w:sz w:val="32"/>
          <w:szCs w:val="32"/>
        </w:rPr>
        <w:t>17.23</w:t>
      </w:r>
      <w:r>
        <w:rPr>
          <w:rFonts w:ascii="仿宋_GB2312" w:eastAsia="仿宋_GB2312" w:cs="DengXian-Regular" w:hint="eastAsia"/>
          <w:sz w:val="32"/>
          <w:szCs w:val="32"/>
        </w:rPr>
        <w:t>万元，增长</w:t>
      </w:r>
      <w:r>
        <w:rPr>
          <w:rFonts w:ascii="仿宋_GB2312" w:eastAsia="仿宋_GB2312" w:cs="DengXian-Regular"/>
          <w:sz w:val="32"/>
          <w:szCs w:val="32"/>
        </w:rPr>
        <w:t>895.99%</w:t>
      </w:r>
      <w:r>
        <w:rPr>
          <w:rFonts w:ascii="仿宋_GB2312" w:eastAsia="仿宋_GB2312" w:cs="DengXian-Regular" w:hint="eastAsia"/>
          <w:sz w:val="32"/>
          <w:szCs w:val="32"/>
        </w:rPr>
        <w:t>，主要是</w:t>
      </w:r>
      <w:r>
        <w:rPr>
          <w:rFonts w:eastAsia="仿宋_GB2312" w:hint="eastAsia"/>
          <w:color w:val="000000"/>
          <w:kern w:val="0"/>
          <w:sz w:val="32"/>
          <w:szCs w:val="32"/>
        </w:rPr>
        <w:t>党政机构改革、事业单位改革业务量大大增加及购置公车</w:t>
      </w:r>
      <w:r>
        <w:rPr>
          <w:rFonts w:eastAsia="仿宋_GB2312" w:hint="eastAsia"/>
          <w:sz w:val="32"/>
          <w:szCs w:val="32"/>
        </w:rPr>
        <w:t>。</w:t>
      </w:r>
      <w:r>
        <w:rPr>
          <w:rFonts w:ascii="仿宋_GB2312" w:eastAsia="仿宋_GB2312" w:cs="DengXian-Regular" w:hint="eastAsia"/>
          <w:color w:val="000000"/>
          <w:sz w:val="32"/>
          <w:szCs w:val="32"/>
        </w:rPr>
        <w:t>具体情况如下：</w:t>
      </w:r>
    </w:p>
    <w:p>
      <w:pPr>
        <w:adjustRightInd w:val="0"/>
        <w:snapToGrid w:val="0"/>
        <w:spacing w:line="580" w:lineRule="exact"/>
        <w:ind w:firstLineChars="200" w:firstLine="640"/>
        <w:rPr>
          <w:rFonts w:ascii="仿宋_GB2312" w:eastAsia="仿宋_GB2312" w:cs="DengXian-Regular"/>
          <w:color w:val="000000"/>
          <w:sz w:val="32"/>
          <w:szCs w:val="32"/>
          <w14:textFill>
            <w14:solidFill>
              <w14:srgbClr w14:val="000000"/>
            </w14:solidFill>
          </w14:textFill>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w:t>
      </w:r>
      <w:bookmarkStart w:id="0" w:name="_GoBack"/>
      <w:bookmarkEnd w:id="0"/>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14:textFill>
            <w14:solidFill>
              <w14:srgbClr w14:val="000000"/>
            </w14:solidFill>
          </w14:textFill>
        </w:rPr>
        <w:t>因公出国（境）费支出较预算增加</w:t>
      </w:r>
      <w:r>
        <w:rPr>
          <w:rFonts w:ascii="仿宋_GB2312" w:eastAsia="仿宋_GB2312" w:cs="DengXian-Regular"/>
          <w:color w:val="000000"/>
          <w:sz w:val="32"/>
          <w:szCs w:val="32"/>
          <w14:textFill>
            <w14:solidFill>
              <w14:srgbClr w14:val="000000"/>
            </w14:solidFill>
          </w14:textFill>
        </w:rPr>
        <w:t>0</w:t>
      </w:r>
      <w:r>
        <w:rPr>
          <w:rFonts w:ascii="仿宋_GB2312" w:eastAsia="仿宋_GB2312" w:cs="DengXian-Regular" w:hint="eastAsia"/>
          <w:color w:val="000000"/>
          <w:sz w:val="32"/>
          <w:szCs w:val="32"/>
          <w14:textFill>
            <w14:solidFill>
              <w14:srgbClr w14:val="000000"/>
            </w14:solidFill>
          </w14:textFill>
        </w:rPr>
        <w:t>万元，增长</w:t>
      </w:r>
      <w:r>
        <w:rPr>
          <w:rFonts w:ascii="仿宋_GB2312" w:eastAsia="仿宋_GB2312" w:cs="DengXian-Regular"/>
          <w:color w:val="000000"/>
          <w:sz w:val="32"/>
          <w:szCs w:val="32"/>
          <w14:textFill>
            <w14:solidFill>
              <w14:srgbClr w14:val="000000"/>
            </w14:solidFill>
          </w14:textFill>
        </w:rPr>
        <w:t>0.0</w:t>
      </w:r>
      <w:r>
        <w:rPr>
          <w:rFonts w:ascii="仿宋_GB2312" w:eastAsia="仿宋_GB2312" w:cs="DengXian-Regular" w:hint="eastAsia"/>
          <w:color w:val="000000"/>
          <w:sz w:val="32"/>
          <w:szCs w:val="32"/>
          <w14:textFill>
            <w14:solidFill>
              <w14:srgbClr w14:val="000000"/>
            </w14:solidFill>
          </w14:textFill>
        </w:rPr>
        <w:t>%,主要是</w:t>
      </w:r>
      <w:r>
        <w:rPr>
          <w:rFonts w:ascii="仿宋_GB2312" w:eastAsia="仿宋_GB2312" w:cs="DengXian-Regular"/>
          <w:color w:val="000000"/>
          <w:sz w:val="32"/>
          <w:szCs w:val="32"/>
          <w14:textFill>
            <w14:solidFill>
              <w14:srgbClr w14:val="000000"/>
            </w14:solidFill>
          </w14:textFill>
        </w:rPr>
        <w:t>无此类支出</w:t>
      </w:r>
      <w:r>
        <w:rPr>
          <w:rFonts w:ascii="仿宋_GB2312" w:eastAsia="仿宋_GB2312" w:cs="DengXian-Regular" w:hint="eastAsia"/>
          <w:color w:val="000000"/>
          <w:sz w:val="32"/>
          <w:szCs w:val="32"/>
          <w14:textFill>
            <w14:solidFill>
              <w14:srgbClr w14:val="000000"/>
            </w14:solidFill>
          </w14:textFill>
        </w:rPr>
        <w:t>；较上年增加</w:t>
      </w:r>
      <w:r>
        <w:rPr>
          <w:rFonts w:ascii="仿宋_GB2312" w:eastAsia="仿宋_GB2312" w:cs="DengXian-Regular"/>
          <w:color w:val="000000"/>
          <w:sz w:val="32"/>
          <w:szCs w:val="32"/>
          <w14:textFill>
            <w14:solidFill>
              <w14:srgbClr w14:val="000000"/>
            </w14:solidFill>
          </w14:textFill>
        </w:rPr>
        <w:t>0</w:t>
      </w:r>
      <w:r>
        <w:rPr>
          <w:rFonts w:ascii="仿宋_GB2312" w:eastAsia="仿宋_GB2312" w:cs="DengXian-Regular" w:hint="eastAsia"/>
          <w:color w:val="000000"/>
          <w:sz w:val="32"/>
          <w:szCs w:val="32"/>
          <w14:textFill>
            <w14:solidFill>
              <w14:srgbClr w14:val="000000"/>
            </w14:solidFill>
          </w14:textFill>
        </w:rPr>
        <w:t>万元，增长</w:t>
      </w:r>
      <w:r>
        <w:rPr>
          <w:rFonts w:ascii="仿宋_GB2312" w:eastAsia="仿宋_GB2312" w:cs="DengXian-Regular"/>
          <w:color w:val="000000"/>
          <w:sz w:val="32"/>
          <w:szCs w:val="32"/>
          <w14:textFill>
            <w14:solidFill>
              <w14:srgbClr w14:val="000000"/>
            </w14:solidFill>
          </w14:textFill>
        </w:rPr>
        <w:t>0.0</w:t>
      </w:r>
      <w:r>
        <w:rPr>
          <w:rFonts w:ascii="仿宋_GB2312" w:eastAsia="仿宋_GB2312" w:cs="DengXian-Regular" w:hint="eastAsia"/>
          <w:color w:val="000000"/>
          <w:sz w:val="32"/>
          <w:szCs w:val="32"/>
          <w14:textFill>
            <w14:solidFill>
              <w14:srgbClr w14:val="000000"/>
            </w14:solidFill>
          </w14:textFill>
        </w:rPr>
        <w:t>%,主要是</w:t>
      </w:r>
      <w:r>
        <w:rPr>
          <w:rFonts w:ascii="仿宋_GB2312" w:eastAsia="仿宋_GB2312" w:cs="DengXian-Regular"/>
          <w:color w:val="000000"/>
          <w:sz w:val="32"/>
          <w:szCs w:val="32"/>
          <w14:textFill>
            <w14:solidFill>
              <w14:srgbClr w14:val="000000"/>
            </w14:solidFill>
          </w14:textFill>
        </w:rPr>
        <w:t>无此类支出</w:t>
      </w:r>
      <w:r>
        <w:rPr>
          <w:rFonts w:ascii="仿宋_GB2312" w:eastAsia="仿宋_GB2312" w:cs="DengXian-Regular" w:hint="eastAsia"/>
          <w:color w:val="000000"/>
          <w:sz w:val="32"/>
          <w:szCs w:val="32"/>
          <w14:textFill>
            <w14:solidFill>
              <w14:srgbClr w14:val="000000"/>
            </w14:solidFill>
          </w14:textFill>
        </w:rPr>
        <w:t>。</w:t>
      </w:r>
    </w:p>
    <w:p>
      <w:pPr>
        <w:adjustRightInd w:val="0"/>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19.23</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w:t>
      </w:r>
      <w:r>
        <w:rPr>
          <w:rFonts w:ascii="仿宋_GB2312" w:eastAsia="仿宋_GB2312" w:cs="DengXian-Regular" w:hint="eastAsia"/>
          <w:sz w:val="32"/>
          <w:szCs w:val="32"/>
        </w:rPr>
        <w:t>较上年增加</w:t>
      </w:r>
      <w:r>
        <w:rPr>
          <w:rFonts w:ascii="仿宋_GB2312" w:eastAsia="仿宋_GB2312" w:cs="DengXian-Regular"/>
          <w:sz w:val="32"/>
          <w:szCs w:val="32"/>
        </w:rPr>
        <w:t>17.23</w:t>
      </w:r>
      <w:r>
        <w:rPr>
          <w:rFonts w:ascii="仿宋_GB2312" w:eastAsia="仿宋_GB2312" w:cs="DengXian-Regular" w:hint="eastAsia"/>
          <w:sz w:val="32"/>
          <w:szCs w:val="32"/>
        </w:rPr>
        <w:t>万元，增加</w:t>
      </w:r>
      <w:r>
        <w:rPr>
          <w:rFonts w:ascii="仿宋_GB2312" w:eastAsia="仿宋_GB2312" w:cs="DengXian-Regular"/>
          <w:sz w:val="32"/>
          <w:szCs w:val="32"/>
        </w:rPr>
        <w:t>800.62%,</w:t>
      </w:r>
      <w:r>
        <w:rPr>
          <w:rFonts w:ascii="仿宋_GB2312" w:eastAsia="仿宋_GB2312" w:cs="DengXian-Regular" w:hint="eastAsia"/>
          <w:sz w:val="32"/>
          <w:szCs w:val="32"/>
        </w:rPr>
        <w:t>主要是购置公车费用增加。</w:t>
      </w:r>
      <w:r>
        <w:rPr>
          <w:rFonts w:ascii="仿宋_GB2312" w:eastAsia="仿宋_GB2312" w:cs="DengXian-Bold" w:hint="eastAsia"/>
          <w:b/>
          <w:bCs/>
          <w:color w:val="000000"/>
          <w:sz w:val="32"/>
          <w:szCs w:val="32"/>
        </w:rPr>
        <w:t>其中：</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16.41</w:t>
      </w:r>
      <w:r>
        <w:rPr>
          <w:rFonts w:ascii="仿宋_GB2312" w:eastAsia="仿宋_GB2312" w:cs="DengXian-Regular" w:hint="eastAsia"/>
          <w:color w:val="000000"/>
          <w:sz w:val="32"/>
          <w:szCs w:val="32"/>
        </w:rPr>
        <w:t>万元。公务用车购置费支出较预算增加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主要是与年初预算持平；较上年增加</w:t>
      </w:r>
      <w:r>
        <w:rPr>
          <w:rFonts w:ascii="仿宋_GB2312" w:eastAsia="仿宋_GB2312" w:cs="DengXian-Regular"/>
          <w:color w:val="000000"/>
          <w:sz w:val="32"/>
          <w:szCs w:val="32"/>
        </w:rPr>
        <w:t>16.41</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主要是上年未发生“公务用车购置”经费支出。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辆。公车运行维护费支出较预算增加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主要是与年初预算持平；较上年增加</w:t>
      </w:r>
      <w:r>
        <w:rPr>
          <w:rFonts w:ascii="仿宋_GB2312" w:eastAsia="仿宋_GB2312" w:cs="DengXian-Regular"/>
          <w:color w:val="000000"/>
          <w:sz w:val="32"/>
          <w:szCs w:val="32"/>
        </w:rPr>
        <w:t>0.82</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41%</w:t>
      </w:r>
      <w:r>
        <w:rPr>
          <w:rFonts w:ascii="仿宋_GB2312" w:eastAsia="仿宋_GB2312" w:cs="DengXian-Regular" w:hint="eastAsia"/>
          <w:color w:val="000000"/>
          <w:sz w:val="32"/>
          <w:szCs w:val="32"/>
        </w:rPr>
        <w:t>，主要是公车使用率增加。</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人次。公务接待费支出较预算减少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主要是未发生“公务接待费用”；较上年度减少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主要是上年及本年均未发生“公务接待费用”。</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pPr>
        <w:keepNext/>
        <w:keepLines/>
        <w:widowControl w:val="0"/>
        <w:snapToGrid w:val="0"/>
        <w:spacing w:line="580" w:lineRule="exact"/>
        <w:ind w:firstLineChars="200" w:firstLine="640"/>
        <w:outlineLvl w:val="2"/>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45.83</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39.01</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571.99%</w:t>
      </w:r>
      <w:r>
        <w:rPr>
          <w:rFonts w:ascii="仿宋_GB2312" w:eastAsia="仿宋_GB2312" w:cs="DengXian-Regular" w:hint="eastAsia"/>
          <w:color w:val="000000"/>
          <w:sz w:val="32"/>
          <w:szCs w:val="32"/>
        </w:rPr>
        <w:t>。主要原因是</w:t>
      </w:r>
      <w:r>
        <w:rPr>
          <w:rFonts w:ascii="仿宋_GB2312" w:eastAsia="仿宋_GB2312" w:cs="DengXian-Regular" w:hint="eastAsia"/>
          <w:sz w:val="32"/>
          <w:szCs w:val="32"/>
        </w:rPr>
        <w:t>机构改革</w:t>
      </w:r>
      <w:r>
        <w:rPr>
          <w:rFonts w:eastAsia="仿宋_GB2312" w:hint="eastAsia"/>
          <w:color w:val="000000"/>
          <w:kern w:val="0"/>
          <w:sz w:val="32"/>
          <w:szCs w:val="32"/>
        </w:rPr>
        <w:t>业务量增大，日常办公费、印刷费、邮电费差旅费相应增加</w:t>
      </w:r>
      <w:r>
        <w:rPr>
          <w:rFonts w:ascii="仿宋_GB2312" w:eastAsia="仿宋_GB2312" w:cs="DengXian-Regular" w:hint="eastAsia"/>
          <w:sz w:val="32"/>
          <w:szCs w:val="32"/>
        </w:rPr>
        <w:t>。</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万元，从采购类型来看，政府采购货物支出</w:t>
      </w:r>
      <w:r>
        <w:rPr>
          <w:rFonts w:ascii="仿宋_GB2312" w:eastAsia="仿宋_GB2312" w:cs="DengXian-Regular"/>
          <w:color w:val="000000"/>
          <w:sz w:val="32"/>
          <w:szCs w:val="32"/>
        </w:rPr>
        <w:t xml:space="preserve">0 </w:t>
      </w:r>
      <w:r>
        <w:rPr>
          <w:rFonts w:ascii="仿宋_GB2312" w:eastAsia="仿宋_GB2312" w:cs="DengXian-Regular" w:hint="eastAsia"/>
          <w:color w:val="000000"/>
          <w:sz w:val="32"/>
          <w:szCs w:val="32"/>
        </w:rPr>
        <w:t>万元、政府采购工程支出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万元、政府采购服务支出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万元。授予中小企业合同金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万元，占政府采购支出总额的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，其中授予小微企业合同金额</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万元，占政府采购支出总额的</w:t>
      </w:r>
      <w:r>
        <w:rPr>
          <w:rFonts w:ascii="仿宋_GB2312" w:eastAsia="仿宋_GB2312" w:cs="DengXian-Regular"/>
          <w:color w:val="000000"/>
          <w:sz w:val="32"/>
          <w:szCs w:val="32"/>
        </w:rPr>
        <w:t xml:space="preserve"> 0%</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pPr>
        <w:adjustRightInd w:val="0"/>
        <w:snapToGrid w:val="0"/>
        <w:spacing w:line="580" w:lineRule="exact"/>
        <w:ind w:firstLineChars="200" w:firstLine="640"/>
        <w:rPr>
          <w:rFonts w:ascii="仿宋_GB2312" w:eastAsia="仿宋_GB2312" w:cs="DengXian-Regular"/>
          <w:color w:val="FF0000"/>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2019</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1</w:t>
      </w:r>
      <w:r>
        <w:rPr>
          <w:rFonts w:ascii="仿宋_GB2312" w:eastAsia="仿宋_GB2312" w:cs="DengXian-Regular" w:hint="eastAsia"/>
          <w:sz w:val="32"/>
          <w:szCs w:val="32"/>
        </w:rPr>
        <w:t>辆，比上年增加</w:t>
      </w:r>
      <w:r>
        <w:rPr>
          <w:rFonts w:ascii="仿宋_GB2312" w:eastAsia="仿宋_GB2312" w:cs="DengXian-Regular"/>
          <w:sz w:val="32"/>
          <w:szCs w:val="32"/>
        </w:rPr>
        <w:t>0</w:t>
      </w:r>
      <w:r>
        <w:rPr>
          <w:rFonts w:ascii="仿宋_GB2312" w:eastAsia="仿宋_GB2312" w:cs="DengXian-Regular" w:hint="eastAsia"/>
          <w:sz w:val="32"/>
          <w:szCs w:val="32"/>
        </w:rPr>
        <w:t>辆，主要是无更多需求。其中，副部（省）级及以上领导用车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0</w:t>
      </w:r>
      <w:r>
        <w:rPr>
          <w:rFonts w:ascii="仿宋_GB2312" w:eastAsia="仿宋_GB2312" w:cs="DengXian-Regular" w:hint="eastAsia"/>
          <w:sz w:val="32"/>
          <w:szCs w:val="32"/>
        </w:rPr>
        <w:t>辆，应急保障用车</w:t>
      </w:r>
      <w:r>
        <w:rPr>
          <w:rFonts w:ascii="仿宋_GB2312" w:eastAsia="仿宋_GB2312" w:cs="DengXian-Regular"/>
          <w:sz w:val="32"/>
          <w:szCs w:val="32"/>
        </w:rPr>
        <w:t>1</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w:t>
      </w:r>
    </w:p>
    <w:p>
      <w:pPr>
        <w:adjustRightInd w:val="0"/>
        <w:snapToGrid w:val="0"/>
        <w:spacing w:line="580" w:lineRule="exact"/>
        <w:ind w:firstLineChars="200" w:firstLine="640"/>
        <w:rPr>
          <w:rFonts w:ascii="楷体_GB2312" w:eastAsia="楷体_GB2312" w:cs="DengXian-Bold"/>
          <w:b/>
          <w:bCs/>
          <w:sz w:val="32"/>
          <w:szCs w:val="32"/>
        </w:rPr>
      </w:pPr>
      <w:r>
        <w:rPr>
          <w:rFonts w:ascii="仿宋_GB2312" w:eastAsia="仿宋_GB2312" w:cs="DengXian-Regular" w:hint="eastAsia"/>
          <w:sz w:val="32"/>
          <w:szCs w:val="32"/>
        </w:rPr>
        <w:t>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台（套），比上年增加（减少）</w:t>
      </w:r>
      <w:r>
        <w:rPr>
          <w:rFonts w:ascii="仿宋_GB2312" w:eastAsia="仿宋_GB2312" w:cs="DengXian-Regular"/>
          <w:sz w:val="32"/>
          <w:szCs w:val="32"/>
        </w:rPr>
        <w:t>0</w:t>
      </w:r>
      <w:r>
        <w:rPr>
          <w:rFonts w:ascii="仿宋_GB2312" w:eastAsia="仿宋_GB2312" w:cs="DengXian-Regular" w:hint="eastAsia"/>
          <w:sz w:val="32"/>
          <w:szCs w:val="32"/>
        </w:rPr>
        <w:t>套，单位价值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年度政府性积金及国有资本经营无收支及结转结余情况，故政府性基金预算财政收入支出决算表及国有资本经营预算财政拨款支出决算表以空表列示。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docGrid w:type="lines" w:linePitch="312" w:charSpace="0"/>
        </w:sectPr>
      </w:pPr>
    </w:p>
    <w:p>
      <w:pPr>
        <w:jc w:val="center"/>
        <w:rPr>
          <w:rFonts w:ascii="黑体" w:eastAsia="黑体" w:cs="黑体"/>
          <w:color w:val="000000"/>
          <w:sz w:val="56"/>
          <w:szCs w:val="72"/>
        </w:rPr>
      </w:pPr>
    </w:p>
    <w:p>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color w:val="000000"/>
          <w:sz w:val="56"/>
          <w:szCs w:val="72"/>
        </w:rPr>
        <w:sectPr>
          <w:headerReference w:type="default" r:id="rId13"/>
          <w:headerReference w:type="first" r:id="rId14"/>
          <w:footerReference w:type="default" r:id="rId15"/>
          <w:footerReference w:type="first" r:id="rId16"/>
          <w:type w:val="continuous"/>
          <w:pgSz w:w="11906" w:h="16838"/>
          <w:pgMar w:top="2041" w:right="1531" w:bottom="2041" w:left="1531" w:header="851" w:footer="992" w:gutter="0"/>
          <w:pgNumType w:fmt="numberInDash"/>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mc:AlternateContent>
          <mc:Choice Requires="wps">
            <w:drawing>
              <wp:anchor distT="0" distB="0" distL="114297" distR="114297" simplePos="0" relativeHeight="49"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08"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09">
                        <w:txbxContent>
                          <w:p>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wps:txbx>
                      <wps:bodyPr vert="horz" wrap="square" lIns="91440" tIns="45720" rIns="91440" bIns="45720" anchor="ctr" anchorCtr="0" upright="1">
                        <a:noAutofit/>
                      </wps:bodyPr>
                    </wps:wsp>
                  </a:graphicData>
                </a:graphic>
              </wp:anchor>
            </w:drawing>
          </mc:Choice>
          <mc:Fallback>
            <w:pict>
              <v:rect type="#_x0000_t1" id="矩形 110" o:spid="_x0000_s110" fillcolor="#FFD966" stroked="t" strokeweight="0.5pt" style="position:absolute;margin-left:-80.45pt;margin-top:34.8pt;width:613.65pt;height:263.1pt;z-index:49;mso-position-horizontal:absolute;mso-position-vertical:absolute;mso-wrap-distance-left:8.99983pt;mso-wrap-distance-right:8.99983pt;mso-wrap-style:square;">
                <v:fill r:id="rId18" o:title="5%" color2="#FFFFFF" type="pattern"/>
                <v:stroke color="#FFD966"/>
                <v:textbox id="857" inset="2.54mm,1.27mm,2.54mm,1.27mm" o:insetmode="custom" style="layout-flow:horizontal;v-text-anchor:middle;">
                  <w:txbxContent>
                    <w:p>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w:type="first" r:id="rId17"/>
          <w:pgSz w:w="11906" w:h="16838"/>
          <w:pgMar w:top="2041" w:right="1531" w:bottom="2041" w:left="1531" w:header="851" w:footer="992" w:gutter="0"/>
          <w:pgNumType w:fmt="numberInDash"/>
          <w:titlePg/>
          <w:docGrid w:type="lines" w:linePitch="312" w:charSpace="0"/>
        </w:sect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w:type="default" r:id="rId19"/>
          <w:pgSz w:w="11906" w:h="16838"/>
          <w:pgMar w:top="2098" w:right="1474" w:bottom="1985" w:left="1588" w:header="851" w:footer="992" w:gutter="0"/>
          <w:pgNumType w:fmt="numberInDash"/>
          <w:docGrid w:type="lines" w:linePitch="312" w:charSpace="0"/>
        </w:sectPr>
      </w:pPr>
    </w:p>
    <w:p>
      <w:pPr>
        <w:rPr>
          <w:color w:val="000000"/>
        </w:rPr>
      </w:pPr>
    </w:p>
    <w:p>
      <w:pPr>
        <w:tabs>
          <w:tab w:val="left" w:pos="235"/>
        </w:tabs>
        <w:jc w:val="left"/>
        <w:rPr>
          <w:color w:val="000000"/>
        </w:rPr>
        <w:sectPr>
          <w:headerReference w:type="default" r:id="rId20"/>
          <w:pgSz w:w="11906" w:h="16838"/>
          <w:pgMar w:top="2098" w:right="1474" w:bottom="1985" w:left="1588" w:header="851" w:footer="992" w:gutter="0"/>
          <w:pgNumType w:fmt="numberInDash"/>
          <w:docGrid w:type="lines" w:linePitch="312" w:charSpace="0"/>
        </w:sectPr>
      </w:pPr>
      <w:r>
        <mc:AlternateContent>
          <mc:Choice Requires="wps">
            <w:drawing>
              <wp:anchor distT="0" distB="0" distL="114297" distR="114297" simplePos="0" relativeHeight="50" behindDoc="0" locked="0" layoutInCell="1" hidden="0" allowOverlap="1">
                <wp:simplePos x="0" y="0"/>
                <wp:positionH relativeFrom="column">
                  <wp:posOffset>-1042035</wp:posOffset>
                </wp:positionH>
                <wp:positionV relativeFrom="paragraph">
                  <wp:posOffset>1420495</wp:posOffset>
                </wp:positionV>
                <wp:extent cx="7793355" cy="3341370"/>
                <wp:effectExtent l="0" t="0" r="0" b="0"/>
                <wp:wrapNone/>
                <wp:docPr id="121"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22">
                        <w:txbxContent>
                          <w:p>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wps:txbx>
                      <wps:bodyPr vert="horz" wrap="square" lIns="91440" tIns="45720" rIns="91440" bIns="45720" anchor="ctr" anchorCtr="0" upright="1">
                        <a:noAutofit/>
                      </wps:bodyPr>
                    </wps:wsp>
                  </a:graphicData>
                </a:graphic>
              </wp:anchor>
            </w:drawing>
          </mc:Choice>
          <mc:Fallback>
            <w:pict>
              <v:rect type="#_x0000_t1" id="矩形 123" o:spid="_x0000_s123" fillcolor="#FFD966" stroked="t" strokeweight="0.5pt" style="position:absolute;margin-left:-82.05pt;margin-top:111.85pt;width:613.65pt;height:263.1pt;z-index:50;mso-position-horizontal:absolute;mso-position-vertical:absolute;mso-wrap-distance-left:8.99983pt;mso-wrap-distance-right:8.99983pt;mso-wrap-style:square;">
                <v:fill r:id="rId21" o:title="5%" color2="#FFFFFF" type="pattern"/>
                <v:stroke color="#FFD966"/>
                <v:textbox id="858"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rect>
            </w:pict>
          </mc:Fallback>
        </mc:AlternateContent>
      </w:r>
    </w:p>
    <w:tbl>
      <w:tblPr>
        <w:tblpPr w:leftFromText="180" w:rightFromText="180" w:vertAnchor="text" w:horzAnchor="page" w:tblpXSpec="center" w:tblpY="31"/>
        <w:tblOverlap w:val="never"/>
        <w:tblW w:w="951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236"/>
        <w:gridCol w:w="731"/>
        <w:gridCol w:w="691"/>
        <w:gridCol w:w="3474"/>
        <w:gridCol w:w="541"/>
        <w:gridCol w:w="844"/>
      </w:tblGrid>
      <w:tr>
        <w:trPr>
          <w:trHeight w:val="489"/>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trPr>
          <w:trHeight w:val="205"/>
        </w:trPr>
        <w:tc>
          <w:tcPr>
            <w:tcW w:w="323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trPr>
          <w:trHeight w:val="421"/>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284"/>
        </w:trPr>
        <w:tc>
          <w:tcPr>
            <w:tcW w:w="465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770"/>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271.21</w:t>
            </w: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250.26</w:t>
            </w: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182"/>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15.00</w:t>
            </w: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18.06</w:t>
            </w: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6.60</w:t>
            </w: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11.30</w:t>
            </w: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286.21</w:t>
            </w: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286.21</w:t>
            </w: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16.49</w:t>
            </w: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16.49</w:t>
            </w: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302.71</w:t>
            </w: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302.71</w:t>
            </w:r>
            <w:r>
              <w:rPr>
                <w:rFonts w:ascii="宋体" w:eastAsia="宋体" w:cs="宋体" w:hint="eastAsia"/>
                <w:color w:val="000000"/>
                <w:kern w:val="0"/>
                <w:sz w:val="22"/>
              </w:rPr>
              <w:t>　</w:t>
            </w:r>
          </w:p>
        </w:tc>
      </w:tr>
      <w:tr>
        <w:trPr>
          <w:trHeight w:val="213"/>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bl>
    <w:tbl>
      <w:tblPr>
        <w:jc w:val="center"/>
        <w:tblW w:w="958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90"/>
        <w:gridCol w:w="55"/>
        <w:gridCol w:w="55"/>
        <w:gridCol w:w="3830"/>
        <w:gridCol w:w="700"/>
        <w:gridCol w:w="700"/>
        <w:gridCol w:w="553"/>
        <w:gridCol w:w="553"/>
        <w:gridCol w:w="553"/>
        <w:gridCol w:w="553"/>
        <w:gridCol w:w="1336"/>
      </w:tblGrid>
      <w:tr>
        <w:trPr>
          <w:trHeight w:val="670"/>
        </w:trPr>
        <w:tc>
          <w:tcPr>
            <w:tcW w:w="9580"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eastAsia="黑体" w:cs="黑体"/>
                <w:color w:val="000000"/>
                <w:kern w:val="0"/>
                <w:sz w:val="32"/>
                <w:szCs w:val="32"/>
              </w:rPr>
            </w:pPr>
          </w:p>
          <w:p>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trPr>
          <w:trHeight w:val="357"/>
        </w:trPr>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trPr>
          <w:trHeight w:val="357"/>
        </w:trPr>
        <w:tc>
          <w:tcPr>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ascii="Arial" w:hAnsi="Arial" w:hint="eastAsia"/>
                <w:color w:val="000000"/>
                <w:sz w:val="20"/>
                <w:szCs w:val="20"/>
              </w:rPr>
              <w:t>中共廊坊市广阳区委机构编制委员会办公室</w:t>
            </w: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85"/>
        </w:trPr>
        <w:tc>
          <w:tcPr>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9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9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9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9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9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9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100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trPr>
          <w:trHeight w:val="380"/>
        </w:trPr>
        <w:tc>
          <w:tcPr>
            <w:tcW w:w="1124"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1124"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vMerge/>
            <w:tcBorders>
              <w:top w:val="nil"/>
              <w:left w:val="nil"/>
              <w:bottom w:val="single" w:sz="4" w:space="0" w:color="000000"/>
              <w:right w:val="single" w:sz="4" w:space="0" w:color="000000"/>
            </w:tcBorders>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1124"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vMerge/>
            <w:tcBorders>
              <w:top w:val="nil"/>
              <w:left w:val="nil"/>
              <w:bottom w:val="single" w:sz="4" w:space="0" w:color="000000"/>
              <w:right w:val="single" w:sz="4" w:space="0" w:color="000000"/>
            </w:tcBorders>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85"/>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99"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99"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99"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99"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99"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99"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100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r>
      <w:tr>
        <w:trPr>
          <w:trHeight w:val="385"/>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b/>
                <w:color w:val="000000"/>
                <w:sz w:val="22"/>
              </w:rPr>
              <w:t>286.21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b/>
                <w:color w:val="000000"/>
                <w:sz w:val="22"/>
              </w:rPr>
              <w:t>271.21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b/>
                <w:color w:val="000000"/>
                <w:sz w:val="22"/>
              </w:rPr>
              <w:t>15</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一般公共服务支出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250.26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15</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20110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人力资源事务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250.26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15</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2011001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240.26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5</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2011099</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其他人力资源事务支出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10</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20805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2080505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210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21011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2101101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221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22102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2210201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pPr>
        <w:jc w:val="left"/>
        <w:rPr>
          <w:color w:val="000000"/>
        </w:rPr>
      </w:pPr>
    </w:p>
    <w:p>
      <w:pPr>
        <w:rPr>
          <w:color w:val="000000"/>
        </w:rPr>
      </w:pPr>
      <w:r>
        <w:rPr>
          <w:color w:val="000000"/>
        </w:rPr>
        <w:br w:type="page"/>
      </w:r>
    </w:p>
    <w:tbl>
      <w:tblPr>
        <w:jc w:val="center"/>
        <w:tblW w:w="96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rPr>
          <w:trHeight w:val="612"/>
        </w:trPr>
        <w:tc>
          <w:tcPr>
            <w:tcW w:w="968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trPr>
          <w:trHeight w:val="313"/>
        </w:trPr>
        <w:tc>
          <w:tcPr>
            <w:tcW w:w="94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35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trPr>
          <w:trHeight w:val="313"/>
        </w:trPr>
        <w:tc>
          <w:tcPr>
            <w:tcW w:w="94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3"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35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572"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23"/>
        </w:trPr>
        <w:tc>
          <w:tcPr>
            <w:tcW w:w="246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9"/>
        </w:trPr>
        <w:tc>
          <w:tcPr>
            <w:tcW w:w="1105"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23"/>
        </w:trPr>
        <w:tc>
          <w:tcPr>
            <w:tcW w:w="246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323"/>
        </w:trPr>
        <w:tc>
          <w:tcPr>
            <w:tcW w:w="246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286.21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color w:val="000000"/>
                <w:sz w:val="22"/>
              </w:rPr>
              <w:t>286.21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一般公共服务支出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250.26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250.26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20110</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人力资源事务</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250.26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250.26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2011001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240.26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240.26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2011099</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其他人力资源事务支出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208</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20805</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2080505</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ind w:right="220"/>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210</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21011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2101101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221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ind w:right="220"/>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22102</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2210201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9680"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pPr>
        <w:rPr>
          <w:color w:val="000000"/>
        </w:rPr>
      </w:pPr>
      <w:r>
        <w:rPr>
          <w:color w:val="000000"/>
        </w:rPr>
        <w:br w:type="page"/>
      </w:r>
    </w:p>
    <w:tbl>
      <w:tblPr>
        <w:jc w:val="center"/>
        <w:tblW w:w="1009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00"/>
        <w:gridCol w:w="46"/>
        <w:gridCol w:w="46"/>
        <w:gridCol w:w="1742"/>
        <w:gridCol w:w="425"/>
        <w:gridCol w:w="709"/>
        <w:gridCol w:w="1634"/>
        <w:gridCol w:w="1343"/>
        <w:gridCol w:w="528"/>
        <w:gridCol w:w="39"/>
        <w:gridCol w:w="709"/>
        <w:gridCol w:w="710"/>
        <w:gridCol w:w="209"/>
        <w:gridCol w:w="580"/>
        <w:gridCol w:w="570"/>
      </w:tblGrid>
      <w:tr>
        <w:trPr>
          <w:trHeight w:val="406"/>
          <w:gridAfter w:val="1"/>
          <w:wAfter w:w="570" w:type="dxa"/>
        </w:trPr>
        <w:tc>
          <w:tcPr>
            <w:tcW w:w="9520" w:type="dxa"/>
            <w:gridSpan w:val="14"/>
            <w:tcBorders>
              <w:top w:val="nil"/>
              <w:left w:val="nil"/>
              <w:bottom w:val="nil"/>
              <w:right w:val="nil"/>
            </w:tcBorders>
            <w:noWrap/>
            <w:tcMar>
              <w:top w:w="15" w:type="dxa"/>
              <w:left w:w="15" w:type="dxa"/>
              <w:right w:w="15" w:type="dxa"/>
            </w:tcMar>
            <w:vAlign w:val="bottom"/>
          </w:tcPr>
          <w:p>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trPr>
          <w:trHeight w:val="90"/>
          <w:gridAfter w:val="1"/>
          <w:wAfter w:w="570" w:type="dxa"/>
        </w:trPr>
        <w:tc>
          <w:tcPr>
            <w:tcW w:w="2634" w:type="dxa"/>
            <w:gridSpan w:val="4"/>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0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977"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567"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208"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trPr>
          <w:trHeight w:val="90"/>
          <w:gridAfter w:val="1"/>
          <w:wAfter w:w="570" w:type="dxa"/>
        </w:trPr>
        <w:tc>
          <w:tcPr>
            <w:tcW w:w="2634" w:type="dxa"/>
            <w:gridSpan w:val="4"/>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0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977"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567"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208"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90"/>
          <w:gridAfter w:val="1"/>
          <w:wAfter w:w="570" w:type="dxa"/>
        </w:trPr>
        <w:tc>
          <w:tcPr>
            <w:tcW w:w="3768"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752" w:type="dxa"/>
            <w:gridSpan w:val="8"/>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trPr>
          <w:trHeight w:val="312"/>
          <w:gridAfter w:val="1"/>
          <w:wAfter w:w="570" w:type="dxa"/>
        </w:trPr>
        <w:tc>
          <w:tcPr>
            <w:tcW w:w="2634" w:type="dxa"/>
            <w:gridSpan w:val="4"/>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09"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77"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67"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0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1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trPr>
          <w:trHeight w:val="624"/>
          <w:gridAfter w:val="1"/>
          <w:wAfter w:w="570" w:type="dxa"/>
        </w:trPr>
        <w:tc>
          <w:tcPr>
            <w:tcW w:w="2634" w:type="dxa"/>
            <w:gridSpan w:val="4"/>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42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709" w:type="dxa"/>
            <w:vMerge/>
            <w:tcBorders>
              <w:top w:val="nil"/>
              <w:left w:val="nil"/>
              <w:bottom w:val="single" w:sz="4" w:space="0" w:color="000000"/>
              <w:right w:val="single" w:sz="4" w:space="0" w:color="000000"/>
            </w:tcBorders>
            <w:tcMar>
              <w:top w:w="15" w:type="dxa"/>
              <w:left w:w="15" w:type="dxa"/>
              <w:right w:w="15" w:type="dxa"/>
            </w:tcMar>
            <w:vAlign w:val="center"/>
          </w:tcPr>
          <w:p/>
        </w:tc>
        <w:tc>
          <w:tcPr>
            <w:tcW w:w="2977"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567"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70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71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789"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271.21</w:t>
            </w: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0</w:t>
            </w: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Cs w:val="21"/>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271.21</w:t>
            </w: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271.21</w:t>
            </w: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271.21</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16.49</w:t>
            </w: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16.49</w:t>
            </w: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16.49</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16.49</w:t>
            </w: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26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287.71</w:t>
            </w:r>
          </w:p>
        </w:tc>
        <w:tc>
          <w:tcPr>
            <w:tcW w:w="29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6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287.71</w:t>
            </w:r>
          </w:p>
        </w:tc>
        <w:tc>
          <w:tcPr>
            <w:tcW w:w="71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287.71</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570" w:type="dxa"/>
        </w:trPr>
        <w:tc>
          <w:tcPr>
            <w:tcW w:w="9520" w:type="dxa"/>
            <w:gridSpan w:val="14"/>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注：本表反映部门本年度一般公共预算财政拨款和政府性基金预算财政拨款的总收支和年末结转结余情况。</w:t>
            </w:r>
          </w:p>
        </w:tc>
      </w:tr>
      <w:tr>
        <w:trPr>
          <w:trHeight w:val="600"/>
        </w:trPr>
        <w:tc>
          <w:tcPr>
            <w:tcW w:w="10090"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一般公共预算财政拨款支出决算表</w:t>
            </w:r>
          </w:p>
        </w:tc>
      </w:tr>
      <w:tr>
        <w:trPr>
          <w:trHeight w:val="255"/>
        </w:trPr>
        <w:tc>
          <w:tcPr>
            <w:tcW w:w="80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510" w:type="dxa"/>
            <w:gridSpan w:val="4"/>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871"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817" w:type="dxa"/>
            <w:gridSpan w:val="6"/>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trPr>
          <w:trHeight w:val="255"/>
        </w:trPr>
        <w:tc>
          <w:tcPr>
            <w:tcW w:w="80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510" w:type="dxa"/>
            <w:gridSpan w:val="4"/>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871"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817" w:type="dxa"/>
            <w:gridSpan w:val="6"/>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5402"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688" w:type="dxa"/>
            <w:gridSpan w:val="8"/>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trPr>
        <w:tc>
          <w:tcPr>
            <w:tcW w:w="892"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4510" w:type="dxa"/>
            <w:gridSpan w:val="4"/>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871"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667" w:type="dxa"/>
            <w:gridSpan w:val="4"/>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0"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624"/>
        </w:trPr>
        <w:tc>
          <w:tcPr>
            <w:tcW w:w="89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4510" w:type="dxa"/>
            <w:gridSpan w:val="4"/>
            <w:vMerge/>
            <w:tcBorders>
              <w:top w:val="nil"/>
              <w:left w:val="nil"/>
              <w:bottom w:val="single" w:sz="4" w:space="0" w:color="000000"/>
              <w:right w:val="single" w:sz="4" w:space="0" w:color="000000"/>
            </w:tcBorders>
            <w:noWrap/>
            <w:tcMar>
              <w:top w:w="15" w:type="dxa"/>
              <w:left w:w="15" w:type="dxa"/>
              <w:right w:w="15" w:type="dxa"/>
            </w:tcMar>
            <w:vAlign w:val="center"/>
          </w:tcPr>
          <w:p/>
        </w:tc>
        <w:tc>
          <w:tcPr>
            <w:tcW w:w="1871"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667" w:type="dxa"/>
            <w:gridSpan w:val="4"/>
            <w:vMerge/>
            <w:tcBorders>
              <w:top w:val="nil"/>
              <w:left w:val="nil"/>
              <w:bottom w:val="single" w:sz="4" w:space="0" w:color="000000"/>
              <w:right w:val="single" w:sz="4" w:space="0" w:color="000000"/>
            </w:tcBorders>
            <w:tcMar>
              <w:top w:w="15" w:type="dxa"/>
              <w:left w:w="15" w:type="dxa"/>
              <w:right w:w="15" w:type="dxa"/>
            </w:tcMar>
            <w:vAlign w:val="center"/>
          </w:tcPr>
          <w:p/>
        </w:tc>
        <w:tc>
          <w:tcPr>
            <w:tcW w:w="1150"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624"/>
        </w:trPr>
        <w:tc>
          <w:tcPr>
            <w:tcW w:w="89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4510" w:type="dxa"/>
            <w:gridSpan w:val="4"/>
            <w:vMerge/>
            <w:tcBorders>
              <w:top w:val="nil"/>
              <w:left w:val="nil"/>
              <w:bottom w:val="single" w:sz="4" w:space="0" w:color="000000"/>
              <w:right w:val="single" w:sz="4" w:space="0" w:color="000000"/>
            </w:tcBorders>
            <w:noWrap/>
            <w:tcMar>
              <w:top w:w="15" w:type="dxa"/>
              <w:left w:w="15" w:type="dxa"/>
              <w:right w:w="15" w:type="dxa"/>
            </w:tcMar>
            <w:vAlign w:val="center"/>
          </w:tcPr>
          <w:p/>
        </w:tc>
        <w:tc>
          <w:tcPr>
            <w:tcW w:w="1871"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667" w:type="dxa"/>
            <w:gridSpan w:val="4"/>
            <w:vMerge/>
            <w:tcBorders>
              <w:top w:val="nil"/>
              <w:left w:val="nil"/>
              <w:bottom w:val="single" w:sz="4" w:space="0" w:color="000000"/>
              <w:right w:val="single" w:sz="4" w:space="0" w:color="000000"/>
            </w:tcBorders>
            <w:tcMar>
              <w:top w:w="15" w:type="dxa"/>
              <w:left w:w="15" w:type="dxa"/>
              <w:right w:w="15" w:type="dxa"/>
            </w:tcMar>
            <w:vAlign w:val="center"/>
          </w:tcPr>
          <w:p/>
        </w:tc>
        <w:tc>
          <w:tcPr>
            <w:tcW w:w="1150"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308"/>
        </w:trPr>
        <w:tc>
          <w:tcPr>
            <w:tcW w:w="540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r>
      <w:tr>
        <w:trPr>
          <w:trHeight w:val="308"/>
        </w:trPr>
        <w:tc>
          <w:tcPr>
            <w:tcW w:w="540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b/>
                <w:color w:val="000000"/>
                <w:sz w:val="22"/>
              </w:rPr>
              <w:t>271.21</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b/>
                <w:color w:val="000000"/>
                <w:sz w:val="22"/>
              </w:rPr>
              <w:t>271.21</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一般公共服务支出</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20110</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人力资源事务</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2011001</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235.26</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208</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20805</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2080505</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18.06</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210</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卫生将康支出</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21011</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2101101</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6.6</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221</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22102</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color w:val="000000"/>
                <w:sz w:val="22"/>
              </w:rPr>
              <w:t>2210201</w:t>
            </w: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11.3</w:t>
            </w: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4510"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87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667"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5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color w:val="000000"/>
        </w:rPr>
        <w:br w:type="page"/>
      </w:r>
    </w:p>
    <w:tbl>
      <w:tblPr>
        <w:jc w:val="center"/>
        <w:tblW w:w="10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trPr>
          <w:trHeight w:val="662"/>
        </w:trPr>
        <w:tc>
          <w:tcPr>
            <w:tcW w:w="10000"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trPr>
          <w:trHeight w:val="339"/>
        </w:trPr>
        <w:tc>
          <w:tcPr>
            <w:tcW w:w="89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932"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trPr>
          <w:trHeight w:val="339"/>
        </w:trPr>
        <w:tc>
          <w:tcPr>
            <w:tcW w:w="89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62"/>
        </w:trPr>
        <w:tc>
          <w:tcPr>
            <w:tcW w:w="361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0"/>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trPr>
          <w:trHeight w:val="362"/>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624"/>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932"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783"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599"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768"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891" w:type="dxa"/>
            <w:gridSpan w:val="3"/>
            <w:vMerge/>
            <w:tcBorders>
              <w:top w:val="nil"/>
              <w:left w:val="nil"/>
              <w:bottom w:val="single" w:sz="4" w:space="0" w:color="000000"/>
              <w:right w:val="single" w:sz="4" w:space="0" w:color="000000"/>
            </w:tcBorders>
            <w:tcMar>
              <w:top w:w="15" w:type="dxa"/>
              <w:left w:w="15" w:type="dxa"/>
              <w:right w:w="15" w:type="dxa"/>
            </w:tcMar>
            <w:vAlign w:val="center"/>
          </w:tcPr>
          <w:p/>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225.39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29.42</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基本工资</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65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6.6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津贴补贴</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124.43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印刷费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20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咨询费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ind w:right="200"/>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color w:val="000000"/>
                <w:sz w:val="20"/>
                <w:szCs w:val="20"/>
              </w:rPr>
              <w:t>16.41</w:t>
            </w: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伙食补助费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ind w:right="200"/>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手续费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绩效工资</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水费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18.06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电费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职业年金缴费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邮电费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职工基本医疗保险缴费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6.6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取暖费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公务员医疗补助缴费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物业管理费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其他社会保障缴费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差旅费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11.3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因公出国（境）费用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维修（护）费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ind w:right="200"/>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其他工资福利支出</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租赁费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会议费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离休费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培训费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color w:val="000000"/>
                <w:sz w:val="20"/>
                <w:szCs w:val="20"/>
              </w:rPr>
              <w:t>16.41</w:t>
            </w: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退休费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公务接待费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退职（役）费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专用材料费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抚恤金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被装购置费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生活补助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专用燃料费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救济费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劳务费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委托业务费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助学金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工会经费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奖励金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福利费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个人农业生产补贴</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公务用车运行维护费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2.82</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其他对个人和家庭的补助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税金及附加费用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其他商品和服务支出</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17"/>
        </w:trPr>
        <w:tc>
          <w:tcPr>
            <w:tcW w:w="282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225.39</w:t>
            </w:r>
          </w:p>
        </w:tc>
        <w:tc>
          <w:tcPr>
            <w:tcW w:w="5657" w:type="dxa"/>
            <w:gridSpan w:val="9"/>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color w:val="000000"/>
                <w:sz w:val="20"/>
                <w:szCs w:val="20"/>
              </w:rPr>
              <w:t>45.83</w:t>
            </w:r>
          </w:p>
        </w:tc>
      </w:tr>
      <w:tr>
        <w:trPr>
          <w:trHeight w:val="638"/>
          <w:gridAfter w:val="2"/>
          <w:wAfter w:w="780" w:type="dxa"/>
        </w:trPr>
        <w:tc>
          <w:tcPr>
            <w:tcW w:w="9220"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一般公共预算财政拨款“三公”经费支出决算表</w:t>
            </w:r>
          </w:p>
        </w:tc>
      </w:tr>
      <w:tr>
        <w:trPr>
          <w:trHeight w:val="360"/>
          <w:gridAfter w:val="2"/>
          <w:wAfter w:w="780" w:type="dxa"/>
        </w:trPr>
        <w:tc>
          <w:tcPr>
            <w:tcW w:w="1267"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686"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trPr>
          <w:trHeight w:val="360"/>
          <w:gridAfter w:val="2"/>
          <w:wAfter w:w="780" w:type="dxa"/>
        </w:trPr>
        <w:tc>
          <w:tcPr>
            <w:tcW w:w="1267" w:type="dxa"/>
            <w:gridSpan w:val="2"/>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417"/>
          <w:gridAfter w:val="2"/>
          <w:wAfter w:w="780" w:type="dxa"/>
        </w:trPr>
        <w:tc>
          <w:tcPr>
            <w:tcW w:w="9220" w:type="dxa"/>
            <w:gridSpan w:val="1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trPr>
          <w:trHeight w:val="417"/>
          <w:gridAfter w:val="2"/>
          <w:wAfter w:w="780" w:type="dxa"/>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780" w:type="dxa"/>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19.23</w:t>
            </w:r>
          </w:p>
        </w:tc>
        <w:tc>
          <w:tcPr>
            <w:tcW w:w="168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19.23</w:t>
            </w:r>
          </w:p>
        </w:tc>
        <w:tc>
          <w:tcPr>
            <w:tcW w:w="156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16.41</w:t>
            </w: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2.82</w:t>
            </w:r>
          </w:p>
        </w:tc>
        <w:tc>
          <w:tcPr>
            <w:tcW w:w="1572" w:type="dxa"/>
            <w:tcBorders>
              <w:top w:val="nil"/>
              <w:left w:val="nil"/>
              <w:bottom w:val="single" w:sz="4" w:space="0" w:color="000000"/>
              <w:right w:val="single" w:sz="4" w:space="0" w:color="auto"/>
            </w:tcBorders>
            <w:noWrap/>
            <w:tcMar>
              <w:top w:w="15" w:type="dxa"/>
              <w:left w:w="15" w:type="dxa"/>
              <w:right w:w="15" w:type="dxa"/>
            </w:tcMar>
            <w:vAlign w:val="center"/>
          </w:tcPr>
          <w:p>
            <w:pPr>
              <w:jc w:val="right"/>
              <w:rPr>
                <w:rFonts w:ascii="宋体" w:eastAsia="宋体" w:cs="宋体"/>
                <w:color w:val="000000"/>
                <w:sz w:val="22"/>
              </w:rPr>
            </w:pPr>
          </w:p>
        </w:tc>
      </w:tr>
      <w:tr>
        <w:trPr>
          <w:trHeight w:val="417"/>
          <w:gridAfter w:val="2"/>
          <w:wAfter w:w="780" w:type="dxa"/>
        </w:trPr>
        <w:tc>
          <w:tcPr>
            <w:tcW w:w="9220" w:type="dxa"/>
            <w:gridSpan w:val="13"/>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417"/>
          <w:gridAfter w:val="2"/>
          <w:wAfter w:w="780" w:type="dxa"/>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780" w:type="dxa"/>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r>
      <w:tr>
        <w:trPr>
          <w:trHeight w:val="447"/>
          <w:gridAfter w:val="2"/>
          <w:wAfter w:w="780" w:type="dxa"/>
        </w:trPr>
        <w:tc>
          <w:tcPr>
            <w:tcW w:w="1267" w:type="dxa"/>
            <w:gridSpan w:val="2"/>
            <w:tcBorders>
              <w:top w:val="nil"/>
              <w:left w:val="single" w:sz="4" w:space="0" w:color="auto"/>
              <w:bottom w:val="single" w:sz="4" w:space="0" w:color="auto"/>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19.23</w:t>
            </w:r>
          </w:p>
        </w:tc>
        <w:tc>
          <w:tcPr>
            <w:tcW w:w="1686" w:type="dxa"/>
            <w:gridSpan w:val="2"/>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19.23</w:t>
            </w:r>
          </w:p>
        </w:tc>
        <w:tc>
          <w:tcPr>
            <w:tcW w:w="1565" w:type="dxa"/>
            <w:gridSpan w:val="2"/>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16.41</w:t>
            </w: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2.82</w:t>
            </w:r>
          </w:p>
        </w:tc>
        <w:tc>
          <w:tcPr>
            <w:tcW w:w="1572" w:type="dxa"/>
            <w:tcBorders>
              <w:top w:val="nil"/>
              <w:left w:val="nil"/>
              <w:bottom w:val="single" w:sz="4" w:space="0" w:color="auto"/>
              <w:right w:val="single" w:sz="4" w:space="0" w:color="auto"/>
            </w:tcBorders>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tab/>
        <w:tab/>
        <w:tab/>
        <w:tab/>
        <w:tab/>
        <w:tab/>
        <w:tab/>
        <w:tab/>
        <w:tab/>
        <w:br w:type="page"/>
      </w:r>
    </w:p>
    <w:tbl>
      <w:tblPr>
        <w:jc w:val="center"/>
        <w:tblW w:w="951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777"/>
        <w:gridCol w:w="62"/>
        <w:gridCol w:w="62"/>
        <w:gridCol w:w="910"/>
        <w:gridCol w:w="1064"/>
        <w:gridCol w:w="1064"/>
        <w:gridCol w:w="1064"/>
        <w:gridCol w:w="1064"/>
        <w:gridCol w:w="1064"/>
        <w:gridCol w:w="2382"/>
      </w:tblGrid>
      <w:tr>
        <w:trPr>
          <w:trHeight w:val="780"/>
        </w:trPr>
        <w:tc>
          <w:tcPr>
            <w:tcW w:w="951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trPr>
          <w:trHeight w:val="255"/>
        </w:trPr>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trPr>
          <w:trHeight w:val="255"/>
        </w:trPr>
        <w:tc>
          <w:tcPr>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99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kern w:val="0"/>
          <w:sz w:val="20"/>
          <w:szCs w:val="20"/>
        </w:rPr>
        <w:t>本部门本年度无相关支、收支及结转结余等情况，按要求空表列示。</w:t>
      </w:r>
    </w:p>
    <w:p>
      <w:pPr>
        <w:rPr>
          <w:color w:val="000000"/>
        </w:rPr>
      </w:pPr>
    </w:p>
    <w:tbl>
      <w:tblPr>
        <w:jc w:val="center"/>
        <w:tblW w:w="9917"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806"/>
        <w:gridCol w:w="143"/>
        <w:gridCol w:w="143"/>
        <w:gridCol w:w="5534"/>
        <w:gridCol w:w="470"/>
        <w:gridCol w:w="910"/>
        <w:gridCol w:w="910"/>
      </w:tblGrid>
      <w:tr>
        <w:trPr>
          <w:trHeight w:val="840"/>
        </w:trPr>
        <w:tc>
          <w:tcPr>
            <w:tcW w:w="9917"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trPr>
          <w:trHeight w:val="255"/>
        </w:trPr>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trPr>
          <w:trHeight w:val="255"/>
        </w:trPr>
        <w:tc>
          <w:tcPr>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143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kern w:val="0"/>
          <w:sz w:val="20"/>
          <w:szCs w:val="20"/>
        </w:rPr>
        <w:t>本部门本年度无相关支、收支及结转结余等情况，按要求空表列示。</w:t>
      </w:r>
    </w:p>
    <w:p>
      <w:pPr>
        <w:jc w:val="left"/>
        <w:rPr>
          <w:color w:val="000000"/>
        </w:rPr>
        <w:sectPr>
          <w:headerReference w:type="default" r:id="rId22"/>
          <w:headerReference w:type="first" r:id="rId23"/>
          <w:footerReference w:type="default" r:id="rId24"/>
          <w:pgSz w:w="11906" w:h="16838"/>
          <w:pgMar w:top="1701" w:right="1417" w:bottom="1281" w:left="1417" w:header="851" w:footer="992" w:gutter="0"/>
          <w:pgNumType w:fmt="numberInDash"/>
          <w:docGrid w:type="lines" w:linePitch="312" w:charSpace="0"/>
        </w:sectPr>
      </w:pPr>
      <w:r>
        <w:rPr>
          <w:color w:val="000000"/>
        </w:rPr>
        <w:br w:type="page"/>
      </w: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mc:AlternateContent>
          <mc:Choice Requires="wps">
            <w:drawing>
              <wp:anchor distT="0" distB="0" distL="114297" distR="114297" simplePos="0" relativeHeight="51"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54"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55">
                        <w:txbxContent>
                          <w:p>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wps:txbx>
                      <wps:bodyPr vert="horz" wrap="square" lIns="91440" tIns="45720" rIns="91440" bIns="45720" anchor="ctr" anchorCtr="0" upright="1">
                        <a:noAutofit/>
                      </wps:bodyPr>
                    </wps:wsp>
                  </a:graphicData>
                </a:graphic>
              </wp:anchor>
            </w:drawing>
          </mc:Choice>
          <mc:Fallback>
            <w:pict>
              <v:rect type="#_x0000_t1" id="矩形 156" o:spid="_x0000_s156" fillcolor="#FFD966" stroked="t" strokeweight="0.5pt" style="position:absolute;margin-left:-80.45pt;margin-top:34.8pt;width:613.65pt;height:263.1pt;z-index:51;mso-position-horizontal:absolute;mso-position-vertical:absolute;mso-wrap-distance-left:8.99983pt;mso-wrap-distance-right:8.99983pt;mso-wrap-style:square;">
                <v:fill r:id="rId26" o:title="5%" color2="#FFFFFF" type="pattern"/>
                <v:stroke color="#FFD966"/>
                <v:textbox id="859" inset="2.54mm,1.27mm,2.54mm,1.27mm" o:insetmode="custom" style="layout-flow:horizontal;v-text-anchor:middle;">
                  <w:txbxContent>
                    <w:p>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w:type="default" r:id="rId25"/>
          <w:pgSz w:w="11906" w:h="16838"/>
          <w:pgMar w:top="1701" w:right="1417" w:bottom="1281" w:left="1417" w:header="851" w:footer="992" w:gutter="0"/>
          <w:pgNumType w:fmt="numberInDash"/>
          <w:docGrid w:type="lines" w:linePitch="312" w:charSpace="0"/>
        </w:sectPr>
      </w:pPr>
      <w:r>
        <w:rPr>
          <w:color w:val="000000"/>
        </w:rPr>
        <w:br w:type="page"/>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黑体" w:cs="Times New Roman" w:hAnsi="Times New Roman" w:hint="eastAsia"/>
          <w:color w:val="000000"/>
          <w:sz w:val="32"/>
          <w:szCs w:val="40"/>
        </w:rPr>
        <w:t>一、预算绩效情况说明</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hint="eastAsia"/>
          <w:b/>
          <w:bCs/>
          <w:color w:val="000000"/>
          <w:sz w:val="32"/>
          <w:szCs w:val="32"/>
        </w:rPr>
        <w:t>（一）预算绩效管理工作开展情况</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根据预算绩效管理要求，本部门对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年度整体绩效实现情况和项目支出情况开展绩效评价。组织对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年度一般公共预算项目支出全面开展绩效自评，项目</w:t>
      </w:r>
      <w:r>
        <w:rPr>
          <w:rFonts w:ascii="Times New Roman" w:eastAsia="仿宋_GB2312" w:cs="Times New Roman" w:hAnsi="Times New Roman"/>
          <w:color w:val="000000"/>
          <w:sz w:val="32"/>
          <w:szCs w:val="32"/>
        </w:rPr>
        <w:t>3</w:t>
      </w:r>
      <w:r>
        <w:rPr>
          <w:rFonts w:ascii="Times New Roman" w:eastAsia="仿宋_GB2312" w:cs="Times New Roman" w:hAnsi="Times New Roman" w:hint="eastAsia"/>
          <w:color w:val="000000"/>
          <w:sz w:val="32"/>
          <w:szCs w:val="32"/>
        </w:rPr>
        <w:t>个，涉及资金</w:t>
      </w:r>
      <w:r>
        <w:rPr>
          <w:rFonts w:ascii="Times New Roman" w:eastAsia="仿宋_GB2312" w:cs="Times New Roman" w:hAnsi="Times New Roman"/>
          <w:color w:val="000000"/>
          <w:sz w:val="32"/>
          <w:szCs w:val="32"/>
        </w:rPr>
        <w:t>42.408</w:t>
      </w:r>
      <w:r>
        <w:rPr>
          <w:rFonts w:ascii="Times New Roman" w:eastAsia="仿宋_GB2312" w:cs="Times New Roman" w:hAnsi="Times New Roman" w:hint="eastAsia"/>
          <w:color w:val="000000"/>
          <w:sz w:val="32"/>
          <w:szCs w:val="32"/>
        </w:rPr>
        <w:t>万元，</w:t>
      </w:r>
      <w:r>
        <w:rPr>
          <w:rFonts w:ascii="Times New Roman" w:eastAsia="仿宋_GB2312" w:cs="Times New Roman" w:hAnsi="Times New Roman" w:hint="eastAsia"/>
          <w:sz w:val="32"/>
          <w:szCs w:val="32"/>
        </w:rPr>
        <w:t>占一般公共预算项目支出总额的</w:t>
      </w:r>
      <w:r>
        <w:rPr>
          <w:rFonts w:ascii="Times New Roman" w:eastAsia="仿宋_GB2312" w:cs="Times New Roman" w:hAnsi="Times New Roman"/>
          <w:sz w:val="32"/>
          <w:szCs w:val="32"/>
        </w:rPr>
        <w:t>100%</w:t>
      </w:r>
      <w:r>
        <w:rPr>
          <w:rFonts w:ascii="Times New Roman" w:eastAsia="仿宋_GB2312" w:cs="Times New Roman" w:hAnsi="Times New Roman" w:hint="eastAsia"/>
          <w:color w:val="000000"/>
          <w:sz w:val="32"/>
          <w:szCs w:val="32"/>
        </w:rPr>
        <w:t>。组织对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个政府性基金预算项目支出开展绩效自评，共涉及资金</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万元，占政府性基金预算项目支出总额的</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。组织对</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机构改革办公费</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公务用车运行维护费</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等</w:t>
      </w:r>
      <w:r>
        <w:rPr>
          <w:rFonts w:ascii="Times New Roman" w:eastAsia="仿宋_GB2312" w:cs="Times New Roman" w:hAnsi="Times New Roman"/>
          <w:color w:val="000000"/>
          <w:sz w:val="32"/>
          <w:szCs w:val="32"/>
        </w:rPr>
        <w:t>3</w:t>
      </w:r>
      <w:r>
        <w:rPr>
          <w:rFonts w:ascii="Times New Roman" w:eastAsia="仿宋_GB2312" w:cs="Times New Roman" w:hAnsi="Times New Roman" w:hint="eastAsia"/>
          <w:color w:val="000000"/>
          <w:sz w:val="32"/>
          <w:szCs w:val="32"/>
        </w:rPr>
        <w:t>个项目开展了部门评价，涉及一般公共预算支出</w:t>
      </w:r>
      <w:r>
        <w:rPr>
          <w:rFonts w:ascii="Times New Roman" w:eastAsia="仿宋_GB2312" w:cs="Times New Roman" w:hAnsi="Times New Roman"/>
          <w:color w:val="000000"/>
          <w:sz w:val="32"/>
          <w:szCs w:val="32"/>
        </w:rPr>
        <w:t>42.408</w:t>
      </w:r>
      <w:r>
        <w:rPr>
          <w:rFonts w:ascii="Times New Roman" w:eastAsia="仿宋_GB2312" w:cs="Times New Roman" w:hAnsi="Times New Roman" w:hint="eastAsia"/>
          <w:color w:val="000000"/>
          <w:sz w:val="32"/>
          <w:szCs w:val="32"/>
        </w:rPr>
        <w:t>万元，政府性基金预算支出</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万元。</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hint="eastAsia"/>
          <w:b/>
          <w:bCs/>
          <w:color w:val="000000"/>
          <w:sz w:val="32"/>
          <w:szCs w:val="32"/>
        </w:rPr>
        <w:t>（二）部门绩效评价结果</w:t>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b/>
          <w:bCs/>
          <w:color w:val="000000"/>
          <w:sz w:val="32"/>
          <w:szCs w:val="32"/>
        </w:rPr>
        <w:t>1.</w:t>
      </w:r>
      <w:r>
        <w:rPr>
          <w:rFonts w:ascii="Times New Roman" w:eastAsia="仿宋_GB2312" w:cs="Times New Roman" w:hAnsi="Times New Roman" w:hint="eastAsia"/>
          <w:b/>
          <w:bCs/>
          <w:color w:val="000000"/>
          <w:sz w:val="32"/>
          <w:szCs w:val="32"/>
        </w:rPr>
        <w:t>项目绩效自评结果。</w:t>
      </w:r>
      <w:r>
        <w:rPr>
          <w:rFonts w:ascii="Times New Roman" w:eastAsia="仿宋_GB2312" w:cs="Times New Roman" w:hAnsi="Times New Roman" w:hint="eastAsia"/>
          <w:color w:val="000000"/>
          <w:sz w:val="32"/>
          <w:szCs w:val="32"/>
        </w:rPr>
        <w:t>本部门</w:t>
      </w:r>
      <w:r>
        <w:rPr>
          <w:rFonts w:ascii="Times New Roman" w:eastAsia="仿宋_GB2312" w:cs="Times New Roman" w:hAnsi="Times New Roman"/>
          <w:color w:val="000000"/>
          <w:sz w:val="32"/>
          <w:szCs w:val="32"/>
        </w:rPr>
        <w:t xml:space="preserve">2019 </w:t>
      </w:r>
      <w:r>
        <w:rPr>
          <w:rFonts w:ascii="Times New Roman" w:eastAsia="仿宋_GB2312" w:cs="Times New Roman" w:hAnsi="Times New Roman" w:hint="eastAsia"/>
          <w:color w:val="000000"/>
          <w:sz w:val="32"/>
          <w:szCs w:val="32"/>
        </w:rPr>
        <w:t>年度对</w:t>
      </w:r>
      <w:r>
        <w:rPr>
          <w:rFonts w:ascii="Times New Roman" w:eastAsia="仿宋_GB2312" w:cs="Times New Roman" w:hAnsi="Times New Roman"/>
          <w:color w:val="000000"/>
          <w:sz w:val="32"/>
          <w:szCs w:val="32"/>
        </w:rPr>
        <w:t>3</w:t>
      </w:r>
      <w:r>
        <w:rPr>
          <w:rFonts w:ascii="Times New Roman" w:eastAsia="仿宋_GB2312" w:cs="Times New Roman" w:hAnsi="Times New Roman" w:hint="eastAsia"/>
          <w:color w:val="000000"/>
          <w:sz w:val="32"/>
          <w:szCs w:val="32"/>
        </w:rPr>
        <w:t>个项目进行了绩效自评，项目自评结果</w:t>
      </w:r>
      <w:r>
        <w:rPr>
          <w:rFonts w:ascii="Times New Roman" w:eastAsia="仿宋_GB2312" w:cs="Times New Roman" w:hAnsi="Times New Roman"/>
          <w:color w:val="000000"/>
          <w:sz w:val="32"/>
          <w:szCs w:val="32"/>
        </w:rPr>
        <w:t xml:space="preserve">90 </w:t>
      </w:r>
      <w:r>
        <w:rPr>
          <w:rFonts w:ascii="Times New Roman" w:eastAsia="仿宋_GB2312" w:cs="Times New Roman" w:hAnsi="Times New Roman" w:hint="eastAsia"/>
          <w:color w:val="000000"/>
          <w:sz w:val="32"/>
          <w:szCs w:val="32"/>
        </w:rPr>
        <w:t>分以上的</w:t>
      </w:r>
      <w:r>
        <w:rPr>
          <w:rFonts w:ascii="Times New Roman" w:eastAsia="仿宋_GB2312" w:cs="Times New Roman" w:hAnsi="Times New Roman"/>
          <w:color w:val="000000"/>
          <w:sz w:val="32"/>
          <w:szCs w:val="32"/>
        </w:rPr>
        <w:t xml:space="preserve">1 </w:t>
      </w:r>
      <w:r>
        <w:rPr>
          <w:rFonts w:ascii="Times New Roman" w:eastAsia="仿宋_GB2312" w:cs="Times New Roman" w:hAnsi="Times New Roman" w:hint="eastAsia"/>
          <w:color w:val="000000"/>
          <w:sz w:val="32"/>
          <w:szCs w:val="32"/>
        </w:rPr>
        <w:t>项，</w:t>
      </w:r>
      <w:r>
        <w:rPr>
          <w:rFonts w:ascii="Times New Roman" w:eastAsia="仿宋_GB2312" w:cs="Times New Roman" w:hAnsi="Times New Roman"/>
          <w:color w:val="000000"/>
          <w:sz w:val="32"/>
          <w:szCs w:val="32"/>
        </w:rPr>
        <w:t>80 -90</w:t>
      </w:r>
      <w:r>
        <w:rPr>
          <w:rFonts w:ascii="Times New Roman" w:eastAsia="仿宋_GB2312" w:cs="Times New Roman" w:hAnsi="Times New Roman" w:hint="eastAsia"/>
          <w:color w:val="000000"/>
          <w:sz w:val="32"/>
          <w:szCs w:val="32"/>
        </w:rPr>
        <w:t>分的</w:t>
      </w:r>
      <w:r>
        <w:rPr>
          <w:rFonts w:ascii="Times New Roman" w:eastAsia="仿宋_GB2312" w:cs="Times New Roman" w:hAnsi="Times New Roman"/>
          <w:color w:val="000000"/>
          <w:sz w:val="32"/>
          <w:szCs w:val="32"/>
        </w:rPr>
        <w:t>2</w:t>
      </w:r>
      <w:r>
        <w:rPr>
          <w:rFonts w:ascii="Times New Roman" w:eastAsia="仿宋_GB2312" w:cs="Times New Roman" w:hAnsi="Times New Roman" w:hint="eastAsia"/>
          <w:color w:val="000000"/>
          <w:sz w:val="32"/>
          <w:szCs w:val="32"/>
        </w:rPr>
        <w:t>项，</w:t>
      </w:r>
      <w:r>
        <w:rPr>
          <w:rFonts w:ascii="Times New Roman" w:eastAsia="仿宋_GB2312" w:cs="Times New Roman" w:hAnsi="Times New Roman"/>
          <w:color w:val="000000"/>
          <w:sz w:val="32"/>
          <w:szCs w:val="32"/>
        </w:rPr>
        <w:t>80</w:t>
      </w:r>
      <w:r>
        <w:rPr>
          <w:rFonts w:ascii="Times New Roman" w:eastAsia="仿宋_GB2312" w:cs="Times New Roman" w:hAnsi="Times New Roman" w:hint="eastAsia"/>
          <w:color w:val="000000"/>
          <w:sz w:val="32"/>
          <w:szCs w:val="32"/>
        </w:rPr>
        <w:t>分以下的</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项。在部门决算公开中反映机构改革办公费项目及公务用车运行维护费项目等</w:t>
      </w:r>
      <w:r>
        <w:rPr>
          <w:rFonts w:ascii="Times New Roman" w:eastAsia="仿宋_GB2312" w:cs="Times New Roman" w:hAnsi="Times New Roman"/>
          <w:color w:val="000000"/>
          <w:sz w:val="32"/>
          <w:szCs w:val="32"/>
        </w:rPr>
        <w:t>3</w:t>
      </w:r>
      <w:r>
        <w:rPr>
          <w:rFonts w:ascii="Times New Roman" w:eastAsia="仿宋_GB2312" w:cs="Times New Roman" w:hAnsi="Times New Roman" w:hint="eastAsia"/>
          <w:color w:val="000000"/>
          <w:sz w:val="32"/>
          <w:szCs w:val="32"/>
        </w:rPr>
        <w:t>个项目绩效自评结果。</w:t>
      </w:r>
    </w:p>
    <w:p>
      <w:pPr>
        <w:widowControl/>
        <w:numPr>
          <w:ilvl w:val="0"/>
          <w:numId w:val="2"/>
        </w:numPr>
        <w:tabs>
          <w:tab w:val="left" w:pos="0"/>
        </w:tabs>
        <w:adjustRightInd w:val="0"/>
        <w:snapToGrid w:val="0"/>
        <w:spacing w:line="580" w:lineRule="exact"/>
        <w:ind w:left="0" w:firstLineChars="200" w:firstLine="640"/>
        <w:jc w:val="left"/>
        <w:rPr>
          <w:rFonts w:ascii="Times New Roman" w:eastAsia="仿宋_GB2312" w:cs="Times New Roman" w:hAnsi="Times New Roman"/>
          <w:color w:val="FF0000"/>
          <w:sz w:val="32"/>
          <w:szCs w:val="32"/>
        </w:rPr>
      </w:pPr>
      <w:r>
        <w:rPr>
          <w:rFonts w:ascii="Times New Roman" w:eastAsia="仿宋_GB2312" w:cs="Times New Roman" w:hAnsi="Times New Roman" w:hint="eastAsia"/>
          <w:color w:val="000000"/>
          <w:sz w:val="32"/>
          <w:szCs w:val="32"/>
        </w:rPr>
        <w:t>公务用车运行维护费项目综述：根据年初设定的绩效目标，公务用车运行维护费项目绩效自评得分为</w:t>
      </w:r>
      <w:r>
        <w:rPr>
          <w:rFonts w:ascii="Times New Roman" w:eastAsia="仿宋_GB2312" w:cs="Times New Roman" w:hAnsi="Times New Roman"/>
          <w:color w:val="000000"/>
          <w:sz w:val="32"/>
          <w:szCs w:val="32"/>
        </w:rPr>
        <w:t>100</w:t>
      </w:r>
      <w:r>
        <w:rPr>
          <w:rFonts w:ascii="Times New Roman" w:eastAsia="仿宋_GB2312" w:cs="Times New Roman" w:hAnsi="Times New Roman" w:hint="eastAsia"/>
          <w:color w:val="000000"/>
          <w:sz w:val="32"/>
          <w:szCs w:val="32"/>
        </w:rPr>
        <w:t>分（绩效自评表附后）。全年预算数为</w:t>
      </w:r>
      <w:r>
        <w:rPr>
          <w:rFonts w:ascii="Times New Roman" w:eastAsia="仿宋_GB2312" w:cs="Times New Roman" w:hAnsi="Times New Roman"/>
          <w:color w:val="000000"/>
          <w:sz w:val="32"/>
          <w:szCs w:val="32"/>
        </w:rPr>
        <w:t>16.408</w:t>
      </w:r>
      <w:r>
        <w:rPr>
          <w:rFonts w:ascii="Times New Roman" w:eastAsia="仿宋_GB2312" w:cs="Times New Roman" w:hAnsi="Times New Roman" w:hint="eastAsia"/>
          <w:color w:val="000000"/>
          <w:sz w:val="32"/>
          <w:szCs w:val="32"/>
        </w:rPr>
        <w:t>万元，执行数为</w:t>
      </w:r>
      <w:r>
        <w:rPr>
          <w:rFonts w:ascii="Times New Roman" w:eastAsia="仿宋_GB2312" w:cs="Times New Roman" w:hAnsi="Times New Roman"/>
          <w:color w:val="000000"/>
          <w:sz w:val="32"/>
          <w:szCs w:val="32"/>
        </w:rPr>
        <w:t>16.408</w:t>
      </w:r>
      <w:r>
        <w:rPr>
          <w:rFonts w:ascii="Times New Roman" w:eastAsia="仿宋_GB2312" w:cs="Times New Roman" w:hAnsi="Times New Roman" w:hint="eastAsia"/>
          <w:color w:val="000000"/>
          <w:sz w:val="32"/>
          <w:szCs w:val="32"/>
        </w:rPr>
        <w:t>万元，完成预算的</w:t>
      </w:r>
      <w:r>
        <w:rPr>
          <w:rFonts w:ascii="Times New Roman" w:eastAsia="仿宋_GB2312" w:cs="Times New Roman" w:hAnsi="Times New Roman"/>
          <w:color w:val="000000"/>
          <w:sz w:val="32"/>
          <w:szCs w:val="32"/>
        </w:rPr>
        <w:t>100%</w:t>
      </w:r>
      <w:r>
        <w:rPr>
          <w:rFonts w:ascii="Times New Roman" w:eastAsia="仿宋_GB2312" w:cs="Times New Roman" w:hAnsi="Times New Roman" w:hint="eastAsia"/>
          <w:color w:val="000000"/>
          <w:sz w:val="32"/>
          <w:szCs w:val="32"/>
        </w:rPr>
        <w:t>。</w:t>
      </w:r>
      <w:r>
        <w:rPr>
          <w:rFonts w:ascii="Times New Roman" w:eastAsia="仿宋_GB2312" w:cs="Times New Roman" w:hAnsi="Times New Roman" w:hint="eastAsia"/>
          <w:sz w:val="32"/>
          <w:szCs w:val="32"/>
        </w:rPr>
        <w:t>项目绩效目标完成情况：购置公车一辆，保障日常公务外出。</w:t>
      </w:r>
    </w:p>
    <w:p>
      <w:pPr>
        <w:widowControl/>
        <w:adjustRightInd w:val="0"/>
        <w:snapToGrid w:val="0"/>
        <w:spacing w:line="580" w:lineRule="exact"/>
        <w:jc w:val="left"/>
        <w:rPr>
          <w:rFonts w:ascii="Times New Roman" w:eastAsia="仿宋_GB2312" w:cs="Times New Roman" w:hAnsi="Times New Roman"/>
          <w:sz w:val="32"/>
          <w:szCs w:val="32"/>
        </w:rPr>
      </w:pPr>
    </w:p>
    <w:p>
      <w:pPr>
        <w:widowControl/>
        <w:adjustRightInd w:val="0"/>
        <w:snapToGrid w:val="0"/>
        <w:spacing w:line="580" w:lineRule="exact"/>
        <w:jc w:val="left"/>
        <w:rPr>
          <w:rFonts w:ascii="Times New Roman" w:eastAsia="仿宋_GB2312" w:cs="Times New Roman" w:hAnsi="Times New Roman"/>
          <w:color w:val="FF0000"/>
          <w:sz w:val="32"/>
          <w:szCs w:val="32"/>
        </w:rPr>
      </w:pPr>
    </w:p>
    <w:p>
      <w:pPr>
        <w:widowControl/>
        <w:adjustRightInd w:val="0"/>
        <w:snapToGrid w:val="0"/>
        <w:spacing w:line="580" w:lineRule="exact"/>
        <w:ind w:left="480"/>
        <w:jc w:val="left"/>
        <w:rPr>
          <w:rFonts w:ascii="Times New Roman" w:eastAsia="仿宋_GB2312" w:cs="Times New Roman" w:hAnsi="Times New Roman"/>
          <w:color w:val="000000"/>
          <w:sz w:val="32"/>
          <w:szCs w:val="32"/>
        </w:rPr>
      </w:pPr>
    </w:p>
    <w:tbl>
      <w:tblPr>
        <w:jc w:val="left"/>
        <w:tblInd w:w="15" w:type="dxa"/>
        <w:tblW w:w="886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trPr>
          <w:trHeight w:val="375"/>
          <w:gridAfter w:val="1"/>
          <w:wAfter w:w="26" w:type="dxa"/>
        </w:trPr>
        <w:tc>
          <w:tcPr>
            <w:tcW w:w="8835" w:type="dxa"/>
            <w:gridSpan w:val="14"/>
            <w:noWrap/>
            <w:tcMar>
              <w:top w:w="15" w:type="dxa"/>
              <w:left w:w="15" w:type="dxa"/>
              <w:right w:w="15" w:type="dxa"/>
            </w:tcMar>
            <w:vAlign w:val="center"/>
          </w:tcPr>
          <w:p>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trPr>
          <w:trHeight w:val="259"/>
        </w:trPr>
        <w:tc>
          <w:tcPr>
            <w:tcW w:w="8861" w:type="dxa"/>
            <w:gridSpan w:val="15"/>
          </w:tcPr>
          <w:p>
            <w:pPr>
              <w:widowControl/>
              <w:spacing w:line="240" w:lineRule="exact"/>
              <w:jc w:val="center"/>
              <w:rPr>
                <w:kern w:val="0"/>
                <w:sz w:val="22"/>
              </w:rPr>
            </w:pPr>
            <w:r>
              <w:rPr>
                <w:rFonts w:eastAsia="仿宋_GB2312" w:hint="eastAsia"/>
                <w:kern w:val="0"/>
                <w:sz w:val="24"/>
              </w:rPr>
              <w:t>（</w:t>
            </w:r>
            <w:r>
              <w:rPr>
                <w:rFonts w:eastAsia="仿宋_GB2312"/>
                <w:kern w:val="0"/>
                <w:sz w:val="24"/>
              </w:rPr>
              <w:t>2019</w:t>
            </w:r>
            <w:r>
              <w:rPr>
                <w:rFonts w:eastAsia="仿宋_GB2312" w:hint="eastAsia"/>
                <w:kern w:val="0"/>
                <w:sz w:val="24"/>
              </w:rPr>
              <w:t>年度）</w:t>
            </w:r>
          </w:p>
        </w:tc>
      </w:tr>
      <w:t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公务用车运行维护费</w:t>
            </w:r>
          </w:p>
        </w:tc>
      </w:tr>
      <w:t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中共廊坊市广阳区委机构编制委员会</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中共廊坊市广阳区委机构编制委员会</w:t>
            </w:r>
          </w:p>
        </w:tc>
      </w:tr>
      <w:t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年初</w:t>
            </w:r>
          </w:p>
          <w:p>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得分</w:t>
            </w:r>
          </w:p>
        </w:tc>
      </w:tr>
      <w:tr>
        <w:tc>
          <w:tcPr>
            <w:tcW w:w="600"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0</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16.408</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16.408</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r>
      <w:tr>
        <w:tc>
          <w:tcPr>
            <w:tcW w:w="600"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600"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600"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58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实际完成情况</w:t>
            </w:r>
          </w:p>
        </w:tc>
      </w:tr>
      <w:tr>
        <w:tc>
          <w:tcPr>
            <w:tcW w:w="300" w:type="dxa"/>
            <w:vMerge/>
            <w:tcBorders>
              <w:top w:val="nil"/>
              <w:left w:val="single" w:sz="4" w:space="0" w:color="auto"/>
              <w:bottom w:val="single" w:sz="4" w:space="0" w:color="auto"/>
              <w:right w:val="single" w:sz="4" w:space="0" w:color="auto"/>
            </w:tcBorders>
            <w:vAlign w:val="center"/>
          </w:tcPr>
          <w:p/>
        </w:tc>
        <w:tc>
          <w:tcPr>
            <w:tcW w:w="481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购置公车</w:t>
            </w:r>
          </w:p>
        </w:tc>
        <w:tc>
          <w:tcPr>
            <w:tcW w:w="3461"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购置公车</w:t>
            </w:r>
          </w:p>
        </w:tc>
      </w:tr>
      <w:tr>
        <w:trPr>
          <w:trHeight w:val="469"/>
        </w:trPr>
        <w:tc>
          <w:tcPr>
            <w:tcW w:w="58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年度</w:t>
            </w:r>
          </w:p>
          <w:p>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实际</w:t>
            </w:r>
          </w:p>
          <w:p>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偏差原因分析及改进措施</w:t>
            </w: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购置公车数量</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公务外出使用率</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≥90%</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95%</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效益指标</w:t>
            </w:r>
          </w:p>
          <w:p>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经济效益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社会效益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生态效益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可持续影响</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保障日常公务外出</w:t>
            </w:r>
          </w:p>
        </w:tc>
        <w:tc>
          <w:tcPr>
            <w:tcW w:w="102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92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single" w:sz="4" w:space="0" w:color="auto"/>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single" w:sz="4" w:space="0" w:color="auto"/>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满意度</w:t>
            </w:r>
          </w:p>
          <w:p>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≥90%</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c>
          <w:tcPr>
            <w:tcW w:w="6327"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bl>
    <w:p>
      <w:pPr>
        <w:widowControl/>
        <w:adjustRightInd w:val="0"/>
        <w:snapToGrid w:val="0"/>
        <w:spacing w:line="580" w:lineRule="exact"/>
        <w:jc w:val="left"/>
        <w:rPr>
          <w:rFonts w:ascii="Times New Roman" w:eastAsia="仿宋_GB2312" w:cs="Times New Roman" w:hAnsi="Times New Roman"/>
          <w:color w:val="000000"/>
          <w:sz w:val="32"/>
          <w:szCs w:val="32"/>
        </w:rPr>
      </w:pPr>
    </w:p>
    <w:p>
      <w:pPr>
        <w:widowControl/>
        <w:adjustRightInd w:val="0"/>
        <w:snapToGrid w:val="0"/>
        <w:spacing w:line="580" w:lineRule="exact"/>
        <w:jc w:val="left"/>
        <w:rPr>
          <w:rFonts w:ascii="Times New Roman" w:eastAsia="仿宋_GB2312" w:cs="Times New Roman" w:hAnsi="Times New Roman"/>
          <w:color w:val="000000"/>
          <w:sz w:val="32"/>
          <w:szCs w:val="32"/>
        </w:rPr>
      </w:pPr>
    </w:p>
    <w:p>
      <w:pPr>
        <w:widowControl/>
        <w:adjustRightInd w:val="0"/>
        <w:snapToGrid w:val="0"/>
        <w:spacing w:line="580" w:lineRule="exact"/>
        <w:jc w:val="left"/>
        <w:rPr>
          <w:rFonts w:ascii="Times New Roman" w:eastAsia="仿宋_GB2312" w:cs="Times New Roman" w:hAnsi="Times New Roman"/>
          <w:color w:val="000000"/>
          <w:sz w:val="32"/>
          <w:szCs w:val="32"/>
        </w:rPr>
      </w:pPr>
    </w:p>
    <w:p>
      <w:pPr>
        <w:widowControl/>
        <w:numPr>
          <w:ilvl w:val="0"/>
          <w:numId w:val="2"/>
        </w:numPr>
        <w:tabs>
          <w:tab w:val="left" w:pos="0"/>
        </w:tabs>
        <w:adjustRightInd w:val="0"/>
        <w:snapToGrid w:val="0"/>
        <w:spacing w:line="580" w:lineRule="exact"/>
        <w:ind w:left="0" w:firstLineChars="200" w:firstLine="640"/>
        <w:jc w:val="left"/>
        <w:rPr>
          <w:rFonts w:ascii="Times New Roman" w:eastAsia="仿宋_GB2312" w:cs="Times New Roman" w:hAnsi="Times New Roman"/>
          <w:color w:val="FF0000"/>
          <w:sz w:val="32"/>
          <w:szCs w:val="32"/>
        </w:rPr>
      </w:pPr>
      <w:r>
        <w:rPr>
          <w:rFonts w:ascii="Times New Roman" w:eastAsia="仿宋_GB2312" w:cs="Times New Roman" w:hAnsi="Times New Roman" w:hint="eastAsia"/>
          <w:color w:val="000000"/>
          <w:sz w:val="32"/>
          <w:szCs w:val="32"/>
        </w:rPr>
        <w:t>机构改革办公费项目绩效自评综述：根据年初设定的绩效目标，机构改革办公费项目绩效自评得分为</w:t>
      </w:r>
      <w:r>
        <w:rPr>
          <w:rFonts w:ascii="Times New Roman" w:eastAsia="仿宋_GB2312" w:cs="Times New Roman" w:hAnsi="Times New Roman"/>
          <w:color w:val="000000"/>
          <w:sz w:val="32"/>
          <w:szCs w:val="32"/>
        </w:rPr>
        <w:t>85</w:t>
      </w:r>
      <w:r>
        <w:rPr>
          <w:rFonts w:ascii="Times New Roman" w:eastAsia="仿宋_GB2312" w:cs="Times New Roman" w:hAnsi="Times New Roman" w:hint="eastAsia"/>
          <w:color w:val="000000"/>
          <w:sz w:val="32"/>
          <w:szCs w:val="32"/>
        </w:rPr>
        <w:t>分（绩效自评表附后）。全年预算数为</w:t>
      </w:r>
      <w:r>
        <w:rPr>
          <w:rFonts w:ascii="Times New Roman" w:eastAsia="仿宋_GB2312" w:cs="Times New Roman" w:hAnsi="Times New Roman"/>
          <w:color w:val="000000"/>
          <w:sz w:val="32"/>
          <w:szCs w:val="32"/>
        </w:rPr>
        <w:t>10</w:t>
      </w:r>
      <w:r>
        <w:rPr>
          <w:rFonts w:ascii="Times New Roman" w:eastAsia="仿宋_GB2312" w:cs="Times New Roman" w:hAnsi="Times New Roman" w:hint="eastAsia"/>
          <w:color w:val="000000"/>
          <w:sz w:val="32"/>
          <w:szCs w:val="32"/>
        </w:rPr>
        <w:t>万元，执行数为</w:t>
      </w:r>
      <w:r>
        <w:rPr>
          <w:rFonts w:ascii="Times New Roman" w:eastAsia="仿宋_GB2312" w:cs="Times New Roman" w:hAnsi="Times New Roman"/>
          <w:color w:val="000000"/>
          <w:sz w:val="32"/>
          <w:szCs w:val="32"/>
        </w:rPr>
        <w:t>5.42</w:t>
      </w:r>
      <w:r>
        <w:rPr>
          <w:rFonts w:ascii="Times New Roman" w:eastAsia="仿宋_GB2312" w:cs="Times New Roman" w:hAnsi="Times New Roman" w:hint="eastAsia"/>
          <w:color w:val="000000"/>
          <w:sz w:val="32"/>
          <w:szCs w:val="32"/>
        </w:rPr>
        <w:t>万元，完成预算的</w:t>
      </w:r>
      <w:r>
        <w:rPr>
          <w:rFonts w:ascii="Times New Roman" w:eastAsia="仿宋_GB2312" w:cs="Times New Roman" w:hAnsi="Times New Roman"/>
          <w:color w:val="000000"/>
          <w:sz w:val="32"/>
          <w:szCs w:val="32"/>
        </w:rPr>
        <w:t>54.2%</w:t>
      </w:r>
      <w:r>
        <w:rPr>
          <w:rFonts w:ascii="Times New Roman" w:eastAsia="仿宋_GB2312" w:cs="Times New Roman" w:hAnsi="Times New Roman" w:hint="eastAsia"/>
          <w:color w:val="000000"/>
          <w:sz w:val="32"/>
          <w:szCs w:val="32"/>
        </w:rPr>
        <w:t>。</w:t>
      </w:r>
      <w:r>
        <w:rPr>
          <w:rFonts w:ascii="Times New Roman" w:eastAsia="仿宋_GB2312" w:cs="Times New Roman" w:hAnsi="Times New Roman" w:hint="eastAsia"/>
          <w:sz w:val="32"/>
          <w:szCs w:val="32"/>
        </w:rPr>
        <w:t>项目绩效目标完成情况：促进党政机构改革工作的进行。发现的主要问题及原因：改革工作已完成，但部分账款未结清。下一步改进措施：及时清算账款。</w:t>
      </w:r>
    </w:p>
    <w:tbl>
      <w:tblPr>
        <w:jc w:val="left"/>
        <w:tblInd w:w="15" w:type="dxa"/>
        <w:tblW w:w="886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4"/>
        <w:gridCol w:w="624"/>
        <w:gridCol w:w="1461"/>
        <w:gridCol w:w="730"/>
        <w:gridCol w:w="708"/>
        <w:gridCol w:w="288"/>
        <w:gridCol w:w="850"/>
        <w:gridCol w:w="992"/>
        <w:gridCol w:w="142"/>
        <w:gridCol w:w="425"/>
        <w:gridCol w:w="288"/>
        <w:gridCol w:w="279"/>
        <w:gridCol w:w="713"/>
        <w:gridCol w:w="743"/>
        <w:gridCol w:w="38"/>
      </w:tblGrid>
      <w:tr>
        <w:trPr>
          <w:trHeight w:val="375"/>
          <w:gridAfter w:val="1"/>
          <w:wAfter w:w="38" w:type="dxa"/>
        </w:trPr>
        <w:tc>
          <w:tcPr>
            <w:tcW w:w="8827" w:type="dxa"/>
            <w:gridSpan w:val="14"/>
            <w:noWrap/>
            <w:tcMar>
              <w:top w:w="15" w:type="dxa"/>
              <w:left w:w="15" w:type="dxa"/>
              <w:right w:w="15" w:type="dxa"/>
            </w:tcMar>
            <w:vAlign w:val="center"/>
          </w:tcPr>
          <w:p>
            <w:pPr>
              <w:widowControl/>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trPr>
          <w:trHeight w:val="259"/>
        </w:trPr>
        <w:tc>
          <w:tcPr>
            <w:tcW w:w="8865" w:type="dxa"/>
            <w:gridSpan w:val="15"/>
          </w:tcPr>
          <w:p>
            <w:pPr>
              <w:widowControl/>
              <w:spacing w:line="240" w:lineRule="exact"/>
              <w:jc w:val="center"/>
              <w:rPr>
                <w:kern w:val="0"/>
                <w:sz w:val="22"/>
              </w:rPr>
            </w:pPr>
            <w:r>
              <w:rPr>
                <w:rFonts w:eastAsia="仿宋_GB2312" w:hint="eastAsia"/>
                <w:kern w:val="0"/>
                <w:sz w:val="24"/>
              </w:rPr>
              <w:t>（</w:t>
            </w:r>
            <w:r>
              <w:rPr>
                <w:rFonts w:eastAsia="仿宋_GB2312"/>
                <w:kern w:val="0"/>
                <w:sz w:val="24"/>
              </w:rPr>
              <w:t>2019</w:t>
            </w:r>
            <w:r>
              <w:rPr>
                <w:rFonts w:eastAsia="仿宋_GB2312" w:hint="eastAsia"/>
                <w:kern w:val="0"/>
                <w:sz w:val="24"/>
              </w:rPr>
              <w:t>年度）</w:t>
            </w:r>
          </w:p>
        </w:tc>
      </w:tr>
      <w:tr>
        <w:tc>
          <w:tcPr>
            <w:tcW w:w="120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项目名称</w:t>
            </w:r>
          </w:p>
        </w:tc>
        <w:tc>
          <w:tcPr>
            <w:tcW w:w="7657" w:type="dxa"/>
            <w:gridSpan w:val="1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机构改革办公费</w:t>
            </w:r>
          </w:p>
        </w:tc>
      </w:tr>
      <w:tr>
        <w:tc>
          <w:tcPr>
            <w:tcW w:w="120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主管部门</w:t>
            </w:r>
          </w:p>
        </w:tc>
        <w:tc>
          <w:tcPr>
            <w:tcW w:w="4037"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中共廊坊市广阳区委机构编制委员会</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实施单位</w:t>
            </w:r>
          </w:p>
        </w:tc>
        <w:tc>
          <w:tcPr>
            <w:tcW w:w="2486"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中共廊坊市广阳区委机构编制委员会</w:t>
            </w:r>
          </w:p>
        </w:tc>
      </w:tr>
      <w:tr>
        <w:tc>
          <w:tcPr>
            <w:tcW w:w="120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年初</w:t>
            </w:r>
          </w:p>
          <w:p>
            <w:pPr>
              <w:widowControl/>
              <w:spacing w:line="240" w:lineRule="exact"/>
              <w:jc w:val="center"/>
              <w:rPr>
                <w:rFonts w:eastAsia="仿宋_GB2312"/>
                <w:kern w:val="0"/>
                <w:sz w:val="24"/>
              </w:rPr>
            </w:pPr>
            <w:r>
              <w:rPr>
                <w:rFonts w:eastAsia="仿宋_GB2312" w:hint="eastAsia"/>
                <w:kern w:val="0"/>
                <w:sz w:val="24"/>
              </w:rPr>
              <w:t>预算数</w:t>
            </w: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执行数</w:t>
            </w:r>
          </w:p>
        </w:tc>
        <w:tc>
          <w:tcPr>
            <w:tcW w:w="71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9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执行率</w:t>
            </w:r>
          </w:p>
        </w:tc>
        <w:tc>
          <w:tcPr>
            <w:tcW w:w="78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得分</w:t>
            </w:r>
          </w:p>
        </w:tc>
      </w:tr>
      <w:tr>
        <w:tc>
          <w:tcPr>
            <w:tcW w:w="1208" w:type="dxa"/>
            <w:gridSpan w:val="2"/>
            <w:vMerge/>
            <w:tcBorders>
              <w:top w:val="single" w:sz="4" w:space="0" w:color="auto"/>
              <w:left w:val="single" w:sz="4" w:space="0" w:color="auto"/>
              <w:bottom w:val="single" w:sz="4" w:space="0" w:color="auto"/>
              <w:right w:val="single" w:sz="4" w:space="0" w:color="auto"/>
            </w:tcBorders>
            <w:vAlign w:val="center"/>
          </w:tcPr>
          <w:p/>
        </w:tc>
        <w:tc>
          <w:tcPr>
            <w:tcW w:w="219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hint="eastAsia"/>
                <w:kern w:val="0"/>
                <w:sz w:val="24"/>
              </w:rPr>
              <w:t>年度资金总额</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0</w:t>
            </w: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5.42</w:t>
            </w:r>
          </w:p>
        </w:tc>
        <w:tc>
          <w:tcPr>
            <w:tcW w:w="71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9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54.2%</w:t>
            </w:r>
          </w:p>
        </w:tc>
        <w:tc>
          <w:tcPr>
            <w:tcW w:w="78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5</w:t>
            </w:r>
          </w:p>
        </w:tc>
      </w:tr>
      <w:tr>
        <w:tc>
          <w:tcPr>
            <w:tcW w:w="1208" w:type="dxa"/>
            <w:gridSpan w:val="2"/>
            <w:vMerge/>
            <w:tcBorders>
              <w:top w:val="single" w:sz="4" w:space="0" w:color="auto"/>
              <w:left w:val="single" w:sz="4" w:space="0" w:color="auto"/>
              <w:bottom w:val="single" w:sz="4" w:space="0" w:color="auto"/>
              <w:right w:val="single" w:sz="4" w:space="0" w:color="auto"/>
            </w:tcBorders>
            <w:vAlign w:val="center"/>
          </w:tcPr>
          <w:p/>
        </w:tc>
        <w:tc>
          <w:tcPr>
            <w:tcW w:w="2191"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hint="eastAsia"/>
                <w:kern w:val="0"/>
                <w:sz w:val="24"/>
              </w:rPr>
              <w:t>其中：当年财政拨款</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1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9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8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08" w:type="dxa"/>
            <w:gridSpan w:val="2"/>
            <w:vMerge/>
            <w:tcBorders>
              <w:top w:val="single" w:sz="4" w:space="0" w:color="auto"/>
              <w:left w:val="single" w:sz="4" w:space="0" w:color="auto"/>
              <w:bottom w:val="single" w:sz="4" w:space="0" w:color="auto"/>
              <w:right w:val="single" w:sz="4" w:space="0" w:color="auto"/>
            </w:tcBorders>
            <w:vAlign w:val="center"/>
          </w:tcPr>
          <w:p/>
        </w:tc>
        <w:tc>
          <w:tcPr>
            <w:tcW w:w="2191"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1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9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8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08" w:type="dxa"/>
            <w:gridSpan w:val="2"/>
            <w:vMerge/>
            <w:tcBorders>
              <w:top w:val="single" w:sz="4" w:space="0" w:color="auto"/>
              <w:left w:val="single" w:sz="4" w:space="0" w:color="auto"/>
              <w:bottom w:val="single" w:sz="4" w:space="0" w:color="auto"/>
              <w:right w:val="single" w:sz="4" w:space="0" w:color="auto"/>
            </w:tcBorders>
            <w:vAlign w:val="center"/>
          </w:tcPr>
          <w:p/>
        </w:tc>
        <w:tc>
          <w:tcPr>
            <w:tcW w:w="219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1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9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8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年度总体目标</w:t>
            </w:r>
          </w:p>
        </w:tc>
        <w:tc>
          <w:tcPr>
            <w:tcW w:w="466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预期目标</w:t>
            </w:r>
          </w:p>
        </w:tc>
        <w:tc>
          <w:tcPr>
            <w:tcW w:w="3620"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实际完成情况</w:t>
            </w:r>
          </w:p>
        </w:tc>
      </w:tr>
      <w:tr>
        <w:trPr>
          <w:trHeight w:val="319"/>
        </w:trPr>
        <w:tc>
          <w:tcPr>
            <w:tcW w:w="584" w:type="dxa"/>
            <w:vMerge/>
            <w:tcBorders>
              <w:top w:val="nil"/>
              <w:left w:val="single" w:sz="4" w:space="0" w:color="auto"/>
              <w:bottom w:val="single" w:sz="4" w:space="0" w:color="auto"/>
              <w:right w:val="single" w:sz="4" w:space="0" w:color="auto"/>
            </w:tcBorders>
            <w:vAlign w:val="center"/>
          </w:tcPr>
          <w:p/>
        </w:tc>
        <w:tc>
          <w:tcPr>
            <w:tcW w:w="466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促进党政机构改革工作的进行</w:t>
            </w:r>
          </w:p>
        </w:tc>
        <w:tc>
          <w:tcPr>
            <w:tcW w:w="3620"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促进党政机构改革工作的进行</w:t>
            </w:r>
          </w:p>
        </w:tc>
      </w:tr>
      <w:tr>
        <w:trPr>
          <w:trHeight w:val="469"/>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4"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一级指标</w:t>
            </w:r>
          </w:p>
        </w:tc>
        <w:tc>
          <w:tcPr>
            <w:tcW w:w="1461"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二级指标</w:t>
            </w: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年度</w:t>
            </w:r>
          </w:p>
          <w:p>
            <w:pPr>
              <w:widowControl/>
              <w:spacing w:line="240" w:lineRule="exact"/>
              <w:jc w:val="center"/>
              <w:rPr>
                <w:rFonts w:eastAsia="仿宋_GB2312"/>
                <w:kern w:val="0"/>
                <w:sz w:val="24"/>
              </w:rPr>
            </w:pPr>
            <w:r>
              <w:rPr>
                <w:rFonts w:eastAsia="仿宋_GB2312" w:hint="eastAsia"/>
                <w:kern w:val="0"/>
                <w:sz w:val="24"/>
              </w:rPr>
              <w:t>指标值</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实际</w:t>
            </w:r>
          </w:p>
          <w:p>
            <w:pPr>
              <w:widowControl/>
              <w:spacing w:line="240" w:lineRule="exact"/>
              <w:jc w:val="center"/>
              <w:rPr>
                <w:rFonts w:eastAsia="仿宋_GB2312"/>
                <w:kern w:val="0"/>
                <w:sz w:val="24"/>
              </w:rPr>
            </w:pPr>
            <w:r>
              <w:rPr>
                <w:rFonts w:eastAsia="仿宋_GB2312" w:hint="eastAsia"/>
                <w:kern w:val="0"/>
                <w:sz w:val="24"/>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得分</w:t>
            </w: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偏差原因分析及改进措施</w:t>
            </w: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产出指标</w:t>
            </w:r>
          </w:p>
        </w:tc>
        <w:tc>
          <w:tcPr>
            <w:tcW w:w="146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数量指标</w:t>
            </w: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114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质量指标</w:t>
            </w: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党政机构改革组织会议完成率</w:t>
            </w:r>
          </w:p>
        </w:tc>
        <w:tc>
          <w:tcPr>
            <w:tcW w:w="850" w:type="dxa"/>
            <w:tcBorders>
              <w:top w:val="nil"/>
              <w:left w:val="nil"/>
              <w:bottom w:val="single" w:sz="4" w:space="0" w:color="auto"/>
              <w:right w:val="single" w:sz="4" w:space="0" w:color="auto"/>
            </w:tcBorders>
            <w:vAlign w:val="center"/>
          </w:tcPr>
          <w:p>
            <w:pPr>
              <w:widowControl/>
              <w:spacing w:line="360" w:lineRule="auto"/>
              <w:jc w:val="center"/>
              <w:rPr>
                <w:rFonts w:eastAsia="仿宋_GB2312"/>
                <w:kern w:val="0"/>
                <w:sz w:val="24"/>
              </w:rPr>
            </w:pPr>
            <w:r>
              <w:rPr>
                <w:rFonts w:eastAsia="仿宋_GB2312"/>
                <w:kern w:val="0"/>
                <w:sz w:val="24"/>
              </w:rPr>
              <w:t>≥90%</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15</w:t>
            </w: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840"/>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政策材料装印下发完成率</w:t>
            </w:r>
          </w:p>
        </w:tc>
        <w:tc>
          <w:tcPr>
            <w:tcW w:w="850" w:type="dxa"/>
            <w:tcBorders>
              <w:top w:val="nil"/>
              <w:left w:val="nil"/>
              <w:bottom w:val="single" w:sz="4" w:space="0" w:color="auto"/>
              <w:right w:val="single" w:sz="4" w:space="0" w:color="auto"/>
            </w:tcBorders>
            <w:vAlign w:val="center"/>
          </w:tcPr>
          <w:p>
            <w:pPr>
              <w:widowControl/>
              <w:spacing w:line="360" w:lineRule="auto"/>
              <w:jc w:val="center"/>
              <w:rPr>
                <w:rFonts w:eastAsia="仿宋_GB2312"/>
                <w:kern w:val="0"/>
                <w:sz w:val="24"/>
              </w:rPr>
            </w:pPr>
            <w:r>
              <w:rPr>
                <w:rFonts w:eastAsia="仿宋_GB2312"/>
                <w:kern w:val="0"/>
                <w:sz w:val="24"/>
              </w:rPr>
              <w:t>≥90%</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15</w:t>
            </w: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时效指标</w:t>
            </w: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成本指标</w:t>
            </w: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十万机构改革办公费</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54.15%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改革工作已完成，但部分账款未结。</w:t>
            </w: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效益指标</w:t>
            </w:r>
          </w:p>
          <w:p>
            <w:pPr>
              <w:widowControl/>
              <w:spacing w:line="240" w:lineRule="exact"/>
              <w:jc w:val="center"/>
              <w:rPr>
                <w:rFonts w:eastAsia="仿宋_GB2312"/>
                <w:kern w:val="0"/>
                <w:sz w:val="24"/>
              </w:rPr>
            </w:pPr>
          </w:p>
        </w:tc>
        <w:tc>
          <w:tcPr>
            <w:tcW w:w="146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经济效益</w:t>
            </w:r>
          </w:p>
          <w:p>
            <w:pPr>
              <w:widowControl/>
              <w:spacing w:line="240" w:lineRule="exact"/>
              <w:jc w:val="center"/>
              <w:rPr>
                <w:rFonts w:eastAsia="仿宋_GB2312"/>
                <w:kern w:val="0"/>
                <w:sz w:val="24"/>
              </w:rPr>
            </w:pPr>
            <w:r>
              <w:rPr>
                <w:rFonts w:eastAsia="仿宋_GB2312" w:hint="eastAsia"/>
                <w:kern w:val="0"/>
                <w:sz w:val="24"/>
              </w:rPr>
              <w:t>指标</w:t>
            </w: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社会效益</w:t>
            </w:r>
          </w:p>
          <w:p>
            <w:pPr>
              <w:widowControl/>
              <w:spacing w:line="240" w:lineRule="exact"/>
              <w:jc w:val="center"/>
              <w:rPr>
                <w:rFonts w:eastAsia="仿宋_GB2312"/>
                <w:kern w:val="0"/>
                <w:sz w:val="24"/>
              </w:rPr>
            </w:pPr>
            <w:r>
              <w:rPr>
                <w:rFonts w:eastAsia="仿宋_GB2312" w:hint="eastAsia"/>
                <w:kern w:val="0"/>
                <w:sz w:val="24"/>
              </w:rPr>
              <w:t>指标</w:t>
            </w: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改革工作完成率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≥95%</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生态效益</w:t>
            </w:r>
          </w:p>
          <w:p>
            <w:pPr>
              <w:widowControl/>
              <w:spacing w:line="240" w:lineRule="exact"/>
              <w:jc w:val="center"/>
              <w:rPr>
                <w:rFonts w:eastAsia="仿宋_GB2312"/>
                <w:kern w:val="0"/>
                <w:sz w:val="24"/>
              </w:rPr>
            </w:pPr>
            <w:r>
              <w:rPr>
                <w:rFonts w:eastAsia="仿宋_GB2312" w:hint="eastAsia"/>
                <w:kern w:val="0"/>
                <w:sz w:val="24"/>
              </w:rPr>
              <w:t>指标</w:t>
            </w: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可持续影响</w:t>
            </w:r>
          </w:p>
          <w:p>
            <w:pPr>
              <w:widowControl/>
              <w:spacing w:line="240" w:lineRule="exact"/>
              <w:jc w:val="center"/>
              <w:rPr>
                <w:rFonts w:eastAsia="仿宋_GB2312"/>
                <w:kern w:val="0"/>
                <w:sz w:val="24"/>
              </w:rPr>
            </w:pPr>
            <w:r>
              <w:rPr>
                <w:rFonts w:eastAsia="仿宋_GB2312" w:hint="eastAsia"/>
                <w:kern w:val="0"/>
                <w:sz w:val="24"/>
              </w:rPr>
              <w:t>指标</w:t>
            </w: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single" w:sz="4" w:space="0" w:color="auto"/>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single" w:sz="4" w:space="0" w:color="auto"/>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满意度</w:t>
            </w:r>
          </w:p>
          <w:p>
            <w:pPr>
              <w:widowControl/>
              <w:spacing w:line="240" w:lineRule="exact"/>
              <w:jc w:val="center"/>
              <w:rPr>
                <w:rFonts w:eastAsia="仿宋_GB2312"/>
                <w:kern w:val="0"/>
                <w:sz w:val="24"/>
              </w:rPr>
            </w:pPr>
            <w:r>
              <w:rPr>
                <w:rFonts w:eastAsia="仿宋_GB2312" w:hint="eastAsia"/>
                <w:kern w:val="0"/>
                <w:sz w:val="24"/>
              </w:rPr>
              <w:t>指标</w:t>
            </w:r>
          </w:p>
        </w:tc>
        <w:tc>
          <w:tcPr>
            <w:tcW w:w="146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服务对象满意度指标</w:t>
            </w: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≥90%</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4" w:type="dxa"/>
            <w:vMerge/>
            <w:tcBorders>
              <w:top w:val="nil"/>
              <w:left w:val="single" w:sz="4" w:space="0" w:color="auto"/>
              <w:bottom w:val="single" w:sz="4" w:space="0" w:color="auto"/>
              <w:right w:val="single" w:sz="4" w:space="0" w:color="auto"/>
            </w:tcBorders>
            <w:vAlign w:val="center"/>
          </w:tcPr>
          <w:p/>
        </w:tc>
        <w:tc>
          <w:tcPr>
            <w:tcW w:w="624" w:type="dxa"/>
            <w:vMerge/>
            <w:tcBorders>
              <w:top w:val="nil"/>
              <w:left w:val="single" w:sz="4" w:space="0" w:color="auto"/>
              <w:bottom w:val="single" w:sz="4" w:space="0" w:color="auto"/>
              <w:right w:val="single" w:sz="4" w:space="0" w:color="auto"/>
            </w:tcBorders>
            <w:vAlign w:val="center"/>
          </w:tcPr>
          <w:p/>
        </w:tc>
        <w:tc>
          <w:tcPr>
            <w:tcW w:w="1461" w:type="dxa"/>
            <w:vMerge/>
            <w:tcBorders>
              <w:top w:val="nil"/>
              <w:left w:val="single" w:sz="4" w:space="0" w:color="auto"/>
              <w:bottom w:val="single" w:sz="4" w:space="0" w:color="auto"/>
              <w:right w:val="single" w:sz="4" w:space="0" w:color="auto"/>
            </w:tcBorders>
            <w:vAlign w:val="center"/>
          </w:tcPr>
          <w:p/>
        </w:tc>
        <w:tc>
          <w:tcPr>
            <w:tcW w:w="17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c>
          <w:tcPr>
            <w:tcW w:w="6237"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85</w:t>
            </w:r>
          </w:p>
        </w:tc>
        <w:tc>
          <w:tcPr>
            <w:tcW w:w="149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bl>
    <w:p>
      <w:pPr>
        <w:widowControl/>
        <w:adjustRightInd w:val="0"/>
        <w:snapToGrid w:val="0"/>
        <w:spacing w:line="580" w:lineRule="exact"/>
        <w:ind w:left="640"/>
        <w:jc w:val="left"/>
        <w:rPr>
          <w:rFonts w:ascii="Times New Roman" w:eastAsia="仿宋_GB2312" w:cs="Times New Roman" w:hAnsi="Times New Roman"/>
          <w:color w:val="FF0000"/>
          <w:sz w:val="32"/>
          <w:szCs w:val="32"/>
        </w:rPr>
      </w:pPr>
    </w:p>
    <w:p>
      <w:pPr>
        <w:widowControl/>
        <w:numPr>
          <w:ilvl w:val="0"/>
          <w:numId w:val="2"/>
        </w:numPr>
        <w:tabs>
          <w:tab w:val="left" w:pos="0"/>
        </w:tabs>
        <w:adjustRightInd w:val="0"/>
        <w:snapToGrid w:val="0"/>
        <w:spacing w:line="580" w:lineRule="exact"/>
        <w:ind w:left="0" w:firstLineChars="200" w:firstLine="640"/>
        <w:jc w:val="left"/>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机构改革办公费项目绩效自评综述：根据年初设定的绩效目标，机构改革办公费项目绩效自评得分为</w:t>
      </w:r>
      <w:r>
        <w:rPr>
          <w:rFonts w:ascii="Times New Roman" w:eastAsia="仿宋_GB2312" w:cs="Times New Roman" w:hAnsi="Times New Roman"/>
          <w:color w:val="000000"/>
          <w:sz w:val="32"/>
          <w:szCs w:val="32"/>
        </w:rPr>
        <w:t>80</w:t>
      </w:r>
      <w:r>
        <w:rPr>
          <w:rFonts w:ascii="Times New Roman" w:eastAsia="仿宋_GB2312" w:cs="Times New Roman" w:hAnsi="Times New Roman" w:hint="eastAsia"/>
          <w:color w:val="000000"/>
          <w:sz w:val="32"/>
          <w:szCs w:val="32"/>
        </w:rPr>
        <w:t>分（绩效自评表附后）。全年预算数为</w:t>
      </w:r>
      <w:r>
        <w:rPr>
          <w:rFonts w:ascii="Times New Roman" w:eastAsia="仿宋_GB2312" w:cs="Times New Roman" w:hAnsi="Times New Roman"/>
          <w:color w:val="000000"/>
          <w:sz w:val="32"/>
          <w:szCs w:val="32"/>
        </w:rPr>
        <w:t>16</w:t>
      </w:r>
      <w:r>
        <w:rPr>
          <w:rFonts w:ascii="Times New Roman" w:eastAsia="仿宋_GB2312" w:cs="Times New Roman" w:hAnsi="Times New Roman" w:hint="eastAsia"/>
          <w:color w:val="000000"/>
          <w:sz w:val="32"/>
          <w:szCs w:val="32"/>
        </w:rPr>
        <w:t>万元，执行数为</w:t>
      </w:r>
      <w:r>
        <w:rPr>
          <w:rFonts w:ascii="Times New Roman" w:eastAsia="仿宋_GB2312" w:cs="Times New Roman" w:hAnsi="Times New Roman"/>
          <w:color w:val="000000"/>
          <w:sz w:val="32"/>
          <w:szCs w:val="32"/>
        </w:rPr>
        <w:t>4.29</w:t>
      </w:r>
      <w:r>
        <w:rPr>
          <w:rFonts w:ascii="Times New Roman" w:eastAsia="仿宋_GB2312" w:cs="Times New Roman" w:hAnsi="Times New Roman" w:hint="eastAsia"/>
          <w:color w:val="000000"/>
          <w:sz w:val="32"/>
          <w:szCs w:val="32"/>
        </w:rPr>
        <w:t>万元，完成预算的</w:t>
      </w:r>
      <w:r>
        <w:rPr>
          <w:rFonts w:ascii="Times New Roman" w:eastAsia="仿宋_GB2312" w:cs="Times New Roman" w:hAnsi="Times New Roman"/>
          <w:color w:val="000000"/>
          <w:sz w:val="32"/>
          <w:szCs w:val="32"/>
        </w:rPr>
        <w:t>26.81%</w:t>
      </w:r>
      <w:r>
        <w:rPr>
          <w:rFonts w:ascii="Times New Roman" w:eastAsia="仿宋_GB2312" w:cs="Times New Roman" w:hAnsi="Times New Roman" w:hint="eastAsia"/>
          <w:color w:val="000000"/>
          <w:sz w:val="32"/>
          <w:szCs w:val="32"/>
        </w:rPr>
        <w:t>。项目绩效目标完成情况：促进党政机构改革工作的进行。发现的主要问题及原因：一是办公设备老化未及时更新；二是宣传教育培训业务有待提高，。下一步改进措施：一是更新办公设备；二是加大培训力度，提升业务素质。</w:t>
      </w:r>
    </w:p>
    <w:tbl>
      <w:tblPr>
        <w:jc w:val="left"/>
        <w:tblInd w:w="15" w:type="dxa"/>
        <w:tblW w:w="886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trPr>
          <w:trHeight w:val="375"/>
          <w:gridAfter w:val="1"/>
          <w:wAfter w:w="26" w:type="dxa"/>
        </w:trPr>
        <w:tc>
          <w:tcPr>
            <w:tcW w:w="8835" w:type="dxa"/>
            <w:gridSpan w:val="14"/>
            <w:noWrap/>
            <w:tcMar>
              <w:top w:w="15" w:type="dxa"/>
              <w:left w:w="15" w:type="dxa"/>
              <w:right w:w="15" w:type="dxa"/>
            </w:tcMar>
            <w:vAlign w:val="center"/>
          </w:tcPr>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trPr>
          <w:trHeight w:val="259"/>
        </w:trPr>
        <w:tc>
          <w:tcPr>
            <w:tcW w:w="8861" w:type="dxa"/>
            <w:gridSpan w:val="15"/>
          </w:tcPr>
          <w:p>
            <w:pPr>
              <w:widowControl/>
              <w:spacing w:line="240" w:lineRule="exact"/>
              <w:jc w:val="center"/>
              <w:rPr>
                <w:kern w:val="0"/>
                <w:sz w:val="22"/>
              </w:rPr>
            </w:pPr>
            <w:r>
              <w:rPr>
                <w:rFonts w:eastAsia="仿宋_GB2312" w:hint="eastAsia"/>
                <w:kern w:val="0"/>
                <w:sz w:val="24"/>
              </w:rPr>
              <w:t>（</w:t>
            </w:r>
            <w:r>
              <w:rPr>
                <w:rFonts w:eastAsia="仿宋_GB2312"/>
                <w:kern w:val="0"/>
                <w:sz w:val="24"/>
              </w:rPr>
              <w:t>2019</w:t>
            </w:r>
            <w:r>
              <w:rPr>
                <w:rFonts w:eastAsia="仿宋_GB2312" w:hint="eastAsia"/>
                <w:kern w:val="0"/>
                <w:sz w:val="24"/>
              </w:rPr>
              <w:t>年度）</w:t>
            </w:r>
          </w:p>
        </w:tc>
      </w:tr>
      <w:t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办公经费</w:t>
            </w:r>
          </w:p>
        </w:tc>
      </w:tr>
      <w:t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中共廊坊市广阳区委机构编制委员会</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中共廊坊市广阳区委机构编制委员会</w:t>
            </w:r>
          </w:p>
        </w:tc>
      </w:tr>
      <w:t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年初</w:t>
            </w:r>
          </w:p>
          <w:p>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得分</w:t>
            </w:r>
          </w:p>
        </w:tc>
      </w:tr>
      <w:tr>
        <w:tc>
          <w:tcPr>
            <w:tcW w:w="600"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0</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16</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4.29</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26.81%</w:t>
            </w: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w:t>
            </w:r>
          </w:p>
        </w:tc>
      </w:tr>
      <w:tr>
        <w:tc>
          <w:tcPr>
            <w:tcW w:w="600"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600"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600"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58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实际完成情况</w:t>
            </w:r>
          </w:p>
        </w:tc>
      </w:tr>
      <w:tr>
        <w:tc>
          <w:tcPr>
            <w:tcW w:w="300" w:type="dxa"/>
            <w:vMerge/>
            <w:tcBorders>
              <w:top w:val="nil"/>
              <w:left w:val="single" w:sz="4" w:space="0" w:color="auto"/>
              <w:bottom w:val="single" w:sz="4" w:space="0" w:color="auto"/>
              <w:right w:val="single" w:sz="4" w:space="0" w:color="auto"/>
            </w:tcBorders>
            <w:vAlign w:val="center"/>
          </w:tcPr>
          <w:p/>
        </w:tc>
        <w:tc>
          <w:tcPr>
            <w:tcW w:w="481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做好机关人员管理及保障工作，为充分发挥职能作用提供有效保障。做好机关人员业务培训、规范管理和党员干部的业务素质提升培训工作。</w:t>
            </w:r>
          </w:p>
        </w:tc>
        <w:tc>
          <w:tcPr>
            <w:tcW w:w="3461"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做好机关人员管理及保障工作，为充分发挥职能作用提供有效保障。做好机关人员业务培训、规范管理和党员干部的业务素质提升培训工作。</w:t>
            </w:r>
          </w:p>
        </w:tc>
      </w:tr>
      <w:tr>
        <w:trPr>
          <w:trHeight w:val="469"/>
        </w:trPr>
        <w:tc>
          <w:tcPr>
            <w:tcW w:w="58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年度</w:t>
            </w:r>
          </w:p>
          <w:p>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实际</w:t>
            </w:r>
          </w:p>
          <w:p>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偏差原因分析及改进措施</w:t>
            </w: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综合事务保障率</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≥95%</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十六万办公经费</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26.81%</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7</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办公设备老化未及时更新；宣传教育培训业务有待提高，加大培训力度，提升业务素质。</w:t>
            </w:r>
            <w:r>
              <w:rPr>
                <w:rFonts w:eastAsia="仿宋_GB2312"/>
                <w:kern w:val="0"/>
                <w:sz w:val="24"/>
              </w:rPr>
              <w:t xml:space="preserve"> </w:t>
            </w: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效益指标</w:t>
            </w:r>
          </w:p>
          <w:p>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经济效益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社会效益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工作任务实现率</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≥95%</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生态效益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可持续影响</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single" w:sz="4" w:space="0" w:color="auto"/>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single" w:sz="4" w:space="0" w:color="auto"/>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满意度</w:t>
            </w:r>
          </w:p>
          <w:p>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≥95%</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95%</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300"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c>
          <w:tcPr>
            <w:tcW w:w="6327"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80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bl>
    <w:p>
      <w:pPr>
        <w:widowControl/>
        <w:tabs>
          <w:tab w:val="left" w:pos="0"/>
        </w:tabs>
        <w:adjustRightInd w:val="0"/>
        <w:snapToGrid w:val="0"/>
        <w:spacing w:line="580" w:lineRule="exact"/>
        <w:ind w:left="640"/>
        <w:jc w:val="left"/>
        <w:rPr>
          <w:rFonts w:ascii="Times New Roman" w:eastAsia="仿宋_GB2312" w:cs="Times New Roman" w:hAnsi="Times New Roman"/>
          <w:color w:val="000000"/>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r>
        <w:rPr>
          <w:rFonts w:ascii="Times New Roman" w:eastAsia="仿宋_GB2312" w:cs="Times New Roman" w:hAnsi="Times New Roman"/>
          <w:b/>
          <w:bCs/>
          <w:color w:val="000000"/>
          <w:sz w:val="32"/>
          <w:szCs w:val="32"/>
        </w:rPr>
        <w:t>2.</w:t>
      </w:r>
      <w:r>
        <w:rPr>
          <w:rFonts w:ascii="Times New Roman" w:eastAsia="仿宋_GB2312" w:cs="Times New Roman" w:hAnsi="Times New Roman" w:hint="eastAsia"/>
          <w:b/>
          <w:bCs/>
          <w:color w:val="000000"/>
          <w:sz w:val="32"/>
          <w:szCs w:val="32"/>
        </w:rPr>
        <w:t>部门整体绩效自评结果。</w:t>
      </w:r>
      <w:r>
        <w:rPr>
          <w:rFonts w:ascii="Times New Roman" w:eastAsia="仿宋_GB2312" w:cs="Times New Roman" w:hAnsi="Times New Roman" w:hint="eastAsia"/>
          <w:sz w:val="32"/>
          <w:szCs w:val="32"/>
        </w:rPr>
        <w:t>本部门对</w:t>
      </w:r>
      <w:r>
        <w:rPr>
          <w:rFonts w:ascii="Times New Roman" w:eastAsia="仿宋_GB2312" w:cs="Times New Roman" w:hAnsi="Times New Roman"/>
          <w:sz w:val="32"/>
          <w:szCs w:val="32"/>
        </w:rPr>
        <w:t>2019</w:t>
      </w:r>
      <w:r>
        <w:rPr>
          <w:rFonts w:ascii="Times New Roman" w:eastAsia="仿宋_GB2312" w:cs="Times New Roman" w:hAnsi="Times New Roman" w:hint="eastAsia"/>
          <w:sz w:val="32"/>
          <w:szCs w:val="32"/>
        </w:rPr>
        <w:t>年度部门整体绩效进行自评价，自评得分</w:t>
      </w:r>
      <w:r>
        <w:rPr>
          <w:rFonts w:ascii="Times New Roman" w:eastAsia="仿宋_GB2312" w:cs="Times New Roman" w:hAnsi="Times New Roman"/>
          <w:sz w:val="32"/>
          <w:szCs w:val="32"/>
        </w:rPr>
        <w:t>88</w:t>
      </w:r>
      <w:r>
        <w:rPr>
          <w:rFonts w:ascii="Times New Roman" w:eastAsia="仿宋_GB2312" w:cs="Times New Roman" w:hAnsi="Times New Roman" w:hint="eastAsia"/>
          <w:sz w:val="32"/>
          <w:szCs w:val="32"/>
        </w:rPr>
        <w:t>分，评价等级为良。从评价情况来看，我办较好完成了</w:t>
      </w:r>
      <w:r>
        <w:rPr>
          <w:rFonts w:ascii="Times New Roman" w:eastAsia="仿宋_GB2312" w:cs="Times New Roman" w:hAnsi="Times New Roman"/>
          <w:sz w:val="32"/>
          <w:szCs w:val="32"/>
        </w:rPr>
        <w:t xml:space="preserve">2019 </w:t>
      </w:r>
      <w:r>
        <w:rPr>
          <w:rFonts w:ascii="Times New Roman" w:eastAsia="仿宋_GB2312" w:cs="Times New Roman" w:hAnsi="Times New Roman" w:hint="eastAsia"/>
          <w:sz w:val="32"/>
          <w:szCs w:val="32"/>
        </w:rPr>
        <w:t>年履行职能职责和各项重点工作任务，整体绩效情况较为理想，总体上达到了预算绩效管理的要求。</w:t>
      </w: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color w:val="000000"/>
        </w:rPr>
      </w:pPr>
    </w:p>
    <w:p>
      <w:pPr>
        <w:rPr>
          <w:color w:val="000000"/>
        </w:rPr>
      </w:pPr>
      <w:r>
        <mc:AlternateContent>
          <mc:Choice Requires="wps">
            <w:drawing>
              <wp:anchor distT="0" distB="0" distL="114297" distR="114297" simplePos="0" relativeHeight="39" behindDoc="0" locked="0" layoutInCell="1" hidden="0" allowOverlap="1">
                <wp:simplePos x="0" y="0"/>
                <wp:positionH relativeFrom="column">
                  <wp:posOffset>-895350</wp:posOffset>
                </wp:positionH>
                <wp:positionV relativeFrom="paragraph">
                  <wp:posOffset>-1082675</wp:posOffset>
                </wp:positionV>
                <wp:extent cx="7557771" cy="10682605"/>
                <wp:effectExtent l="0" t="0" r="0" b="0"/>
                <wp:wrapNone/>
                <wp:docPr id="167" name="矩形"/>
                <wp:cNvGraphicFramePr>
                  <a:graphicFrameLocks noChangeAspect="0"/>
                </wp:cNvGraphicFramePr>
                <a:graphic>
                  <a:graphicData uri="http://schemas.microsoft.com/office/word/2010/wordprocessingShape">
                    <wps:wsp>
                      <wps:cNvSpPr/>
                      <wps:spPr>
                        <a:xfrm rot="0">
                          <a:off x="0" y="0"/>
                          <a:ext cx="7557771" cy="10682605"/>
                        </a:xfrm>
                        <a:prstGeom prst="rect"/>
                        <a:solidFill>
                          <a:srgbClr val="FFC000"/>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矩形 168" o:spid="_x0000_s168" fillcolor="#FFC000" stroked="f" style="position:absolute;margin-left:-70.5pt;margin-top:-85.25pt;width:595.1001pt;height:841.15pt;z-index:39;mso-position-horizontal:absolute;mso-position-vertical:absolute;mso-wrap-distance-left:8.99983pt;mso-wrap-distance-right:8.99983pt;">
                <v:stroke color="#000000"/>
              </v:rect>
            </w:pict>
          </mc:Fallback>
        </mc:AlternateContent>
      </w:r>
    </w:p>
    <w:sectPr>
      <w:headerReference w:type="default" r:id="rId27"/>
      <w:pgSz w:w="11907" w:h="16840"/>
      <w:pgMar w:top="1701" w:right="1418" w:bottom="1281" w:left="141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80F3C52" w:usb2="00000016" w:usb3="00000000" w:csb0="0004001F" w:csb1="00000000"/>
  </w:font>
  <w:font w:name="等线 Light">
    <w:altName w:val="Arial Unicode MS"/>
    <w:panose1 w:val="00000000000000000000"/>
    <w:charset w:val="86"/>
    <w:family w:val="auto"/>
    <w:pitch w:val="variable"/>
    <w:sig w:usb0="00000001" w:usb1="080E0000" w:usb2="00000010" w:usb3="00000000" w:csb0="00040000" w:csb1="00000000"/>
  </w:font>
  <w:font w:name="楷体_GB2312">
    <w:altName w:val="楷体"/>
    <w:panose1 w:val="00000000000000000000"/>
    <w:charset w:val="86"/>
    <w:family w:val="modern"/>
    <w:pitch w:val="variable"/>
    <w:sig w:usb0="00000001" w:usb1="080E0000" w:usb2="00000010" w:usb3="00000000" w:csb0="00040000" w:csb1="00000000"/>
  </w:font>
  <w:font w:name="Yu Gothic UI Semibold">
    <w:altName w:val="Arial Unicode MS"/>
    <w:panose1 w:val="00000000000000000000"/>
    <w:charset w:val="80"/>
    <w:family w:val="swiss"/>
    <w:pitch w:val="variable"/>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思源黑体 HW Bold">
    <w:altName w:val="黑体"/>
    <w:panose1 w:val="00000000000000000000"/>
    <w:charset w:val="86"/>
    <w:family w:val="swiss"/>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modern"/>
    <w:pitch w:val="variable"/>
    <w:sig w:usb0="00000001" w:usb1="080E0000" w:usb2="00000010" w:usb3="00000000" w:csb0="00040000" w:csb1="00000000"/>
  </w:font>
  <w:font w:name="ArialUnicodeMS">
    <w:altName w:val="Arial Unicode MS"/>
    <w:panose1 w:val="00000000000000000000"/>
    <w:charset w:val="81"/>
    <w:family w:val="auto"/>
    <w:pitch w:val="variable"/>
    <w:sig w:usb0="00000001" w:usb1="09060000" w:usb2="00000010" w:usb3="00000000" w:csb0="00080000" w:csb1="00000000"/>
  </w:font>
  <w:font w:name="DengXian-Regular">
    <w:altName w:val="宋体"/>
    <w:panose1 w:val="00000000000000000000"/>
    <w:charset w:val="86"/>
    <w:family w:val="auto"/>
    <w:pitch w:val="variable"/>
    <w:sig w:usb0="00000001" w:usb1="080E0000" w:usb2="00000010" w:usb3="00000000" w:csb0="00040000" w:csb1="00000000"/>
  </w:font>
  <w:font w:name="DengXian-Bold">
    <w:altName w:val="宋体"/>
    <w:panose1 w:val="00000000000000000000"/>
    <w:charset w:val="86"/>
    <w:family w:val="auto"/>
    <w:pitch w:val="variable"/>
    <w:sig w:usb0="00000001" w:usb1="080E0000" w:usb2="00000010" w:usb3="00000000" w:csb0="00040000" w:csb1="00000000"/>
  </w:font>
  <w:font w:name="TimesNewRomanPSMT">
    <w:altName w:val="Arial"/>
    <w:panose1 w:val="00000000000000000000"/>
    <w:charset w:val="00"/>
    <w:family w:val="swiss"/>
    <w:pitch w:val="variable"/>
    <w:sig w:usb0="00000003" w:usb1="00000000" w:usb2="00000000" w:usb3="00000000" w:csb0="00000001" w:csb1="00000000"/>
  </w:font>
  <w:font w:name="MS-UIGothic,Bold">
    <w:altName w:val="Arial Unicode MS"/>
    <w:panose1 w:val="00000000000000000000"/>
    <w:charset w:val="81"/>
    <w:family w:val="auto"/>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0000000000000000000"/>
    <w:charset w:val="86"/>
    <w:family w:val="auto"/>
    <w:pitch w:val="variable"/>
    <w:sig w:usb0="00000001" w:usb1="080E0000" w:usb2="00000010" w:usb3="00000000" w:csb0="00040000" w:csb1="00000000"/>
  </w:font>
  <w:font w:name="等线">
    <w:altName w:val="Arial Unicode MS"/>
    <w:panose1 w:val="00000000000000000000"/>
    <w:charset w:val="86"/>
    <w:family w:val="auto"/>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63"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102" name="矩形"/>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03">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- 17 -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rect type="#_x0000_t1" id="矩形 104" o:spid="_x0000_s104" filled="f" stroked="f" style="position:absolute;margin-left:209.15pt;margin-top:-6.0pt;width:26.000008pt;height:18.7pt;z-index:63;mso-position-horizontal:absolute;mso-position-horizontal-relative:margin;mso-position-vertical:absolute;mso-wrap-distance-left:8.99983pt;mso-wrap-distance-right:8.99983pt;mso-wrap-style:none;">
              <v:stroke color="#000000"/>
              <v:textbox id="864"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- 17 -</w:t>
                    </w:r>
                    <w:r>
                      <w:rPr>
                        <w:rFonts w:ascii="Times New Roman" w:cs="Times New Roman" w:hAnsi="Times New Roman"/>
                        <w:sz w:val="24"/>
                        <w:szCs w:val="24"/>
                      </w:rP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64" behindDoc="0" locked="0" layoutInCell="1" hidden="0" allowOverlap="1">
              <wp:simplePos x="0" y="0"/>
              <wp:positionH relativeFrom="margin">
                <wp:posOffset>2609215</wp:posOffset>
              </wp:positionH>
              <wp:positionV relativeFrom="paragraph">
                <wp:posOffset>-238125</wp:posOffset>
              </wp:positionV>
              <wp:extent cx="382905" cy="399415"/>
              <wp:effectExtent l="0" t="0" r="0" b="0"/>
              <wp:wrapNone/>
              <wp:docPr id="105" name="矩形"/>
              <wp:cNvGraphicFramePr>
                <a:graphicFrameLocks noChangeAspect="0"/>
              </wp:cNvGraphicFramePr>
              <a:graphic>
                <a:graphicData uri="http://schemas.microsoft.com/office/word/2010/wordprocessingShape">
                  <wps:wsp>
                    <wps:cNvSpPr/>
                    <wps:spPr>
                      <a:xfrm rot="0">
                        <a:off x="0" y="0"/>
                        <a:ext cx="382905" cy="399415"/>
                      </a:xfrm>
                      <a:prstGeom prst="rect"/>
                      <a:noFill/>
                      <a:ln w="9525" cmpd="sng" cap="flat">
                        <a:noFill/>
                        <a:prstDash val="solid"/>
                        <a:miter/>
                      </a:ln>
                    </wps:spPr>
                    <wps:txbx id="106">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- 13 -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107" o:spid="_x0000_s107" filled="f" stroked="f" style="position:absolute;margin-left:205.45pt;margin-top:-18.75pt;width:30.150007pt;height:31.449999pt;z-index:64;mso-position-horizontal:absolute;mso-position-horizontal-relative:margin;mso-position-vertical:absolute;mso-wrap-distance-left:8.99983pt;mso-wrap-distance-right:8.99983pt;mso-wrap-style:square;">
              <v:stroke color="#000000"/>
              <v:textbox id="865"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- 13 -</w:t>
                    </w:r>
                    <w:r>
                      <w:rPr>
                        <w:rFonts w:ascii="Times New Roman" w:cs="Times New Roman" w:hAnsi="Times New Roman"/>
                        <w:sz w:val="24"/>
                        <w:szCs w:val="24"/>
                      </w:rP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66"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151" name="矩形"/>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52">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- 36 -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rect type="#_x0000_t1" id="矩形 153" o:spid="_x0000_s153" filled="f" stroked="f" style="position:absolute;margin-left:209.15pt;margin-top:-6.0pt;width:26.000008pt;height:18.7pt;z-index:66;mso-position-horizontal:absolute;mso-position-horizontal-relative:margin;mso-position-vertical:absolute;mso-wrap-distance-left:8.99983pt;mso-wrap-distance-right:8.99983pt;mso-wrap-style:none;">
              <v:stroke color="#000000"/>
              <v:textbox id="866"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- 36 -</w:t>
                    </w:r>
                    <w:r>
                      <w:rPr>
                        <w:rFonts w:ascii="Times New Roman" w:cs="Times New Roman" w:hAnsi="Times New Roman"/>
                        <w:sz w:val="24"/>
                        <w:szCs w:val="24"/>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0" behindDoc="0" locked="0" layoutInCell="1" hidden="0" allowOverlap="1">
              <wp:simplePos x="0" y="0"/>
              <wp:positionH relativeFrom="page">
                <wp:align>left</wp:align>
              </wp:positionH>
              <wp:positionV relativeFrom="page">
                <wp:posOffset>377825</wp:posOffset>
              </wp:positionV>
              <wp:extent cx="2000884" cy="407034"/>
              <wp:effectExtent l="0" t="0" r="0" b="0"/>
              <wp:wrapNone/>
              <wp:docPr id="1" name="组合"/>
              <wp:cNvGraphicFramePr>
                <a:graphicFrameLocks noChangeAspect="0"/>
              </wp:cNvGraphicFramePr>
              <a:graphic>
                <a:graphicData uri="http://schemas.microsoft.com/office/word/2010/wordprocessingGroup">
                  <wpg:wgp>
                    <wpg:cNvPr id="2" name="组合 2"/>
                    <wpg:cNvGrpSpPr/>
                    <wpg:grpSpPr>
                      <a:xfrm rot="0">
                        <a:off x="0" y="0"/>
                        <a:ext cx="2000884" cy="407034"/>
                        <a:chOff x="0" y="0"/>
                        <a:chExt cx="2000884" cy="407034"/>
                      </a:xfrm>
                      <a:prstGeom prst="rect"/>
                      <a:solidFill>
                        <a:srgbClr val="FFFFFF"/>
                      </a:solidFill>
                      <a:ln w="9525" cmpd="sng" cap="flat">
                        <a:solidFill>
                          <a:srgbClr val="000000"/>
                        </a:solidFill>
                        <a:prstDash val="solid"/>
                        <a:miter/>
                      </a:ln>
                    </wpg:grpSpPr>
                    <wps:wsp>
                      <wps:cNvPr id="3" name="矩形 3"/>
                      <wps:cNvSpPr/>
                      <wps:spPr>
                        <a:xfrm rot="0">
                          <a:off x="40017" y="0"/>
                          <a:ext cx="1960866" cy="407034"/>
                        </a:xfrm>
                        <a:prstGeom prst="rect"/>
                        <a:noFill/>
                        <a:ln w="9525" cmpd="sng" cap="flat">
                          <a:noFill/>
                          <a:prstDash val="solid"/>
                          <a:miter/>
                        </a:ln>
                      </wps:spPr>
                      <wps:txbx id="4">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wps:txbx>
                      <wps:bodyPr vert="horz" wrap="square" lIns="91440" tIns="45720" rIns="91440" bIns="45720" anchor="t" anchorCtr="0" upright="1">
                        <a:noAutofit/>
                      </wps:bodyPr>
                    </wps:wsp>
                    <wps:wsp>
                      <wps:cNvPr id="5" name="矩形 5"/>
                      <wps:cNvSpPr/>
                      <wps:spPr>
                        <a:xfrm rot="0">
                          <a:off x="0" y="103666"/>
                          <a:ext cx="74953" cy="209241"/>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 o:spid="_x0000_s6" coordorigin="0,595" coordsize="3150,640" style="position:absolute;margin-left:0.0pt;margin-top:29.75pt;width:157.54996pt;height:32.04999pt;z-index:60;mso-position-horizontal:left;mso-position-horizontal-relative:page;mso-position-vertical:absolute;mso-position-vertical-relative:page;mso-wrap-distance-left:8.99983pt;mso-wrap-distance-right:8.99983pt;">
              <v:rect type="#_x0000_t1" id="矩形 7" o:spid="_x0000_s7" style="position:absolute;left:63;top:595;width:3087;height:640;mso-wrap-style:square;" filled="f" stroked="f">
                <v:textbox id="860"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troke color="#000000"/>
              </v:rect>
              <v:rect type="#_x0000_t1" id="矩形 8" o:spid="_x0000_s8" style="position:absolute;left:0;top:758;width:118;height:329;" fillcolor="#000000" stroked="f">
                <v:stroke color="#000000"/>
              </v:rect>
            </v:group>
          </w:pict>
        </mc:Fallback>
      </mc:AlternateContent>
    </w:r>
    <w:r>
      <mc:AlternateContent>
        <mc:Choice Requires="wps">
          <w:drawing>
            <wp:anchor distT="0" distB="0" distL="114297" distR="114297" simplePos="0" relativeHeight="52" behindDoc="0" locked="0" layoutInCell="1" hidden="0" allowOverlap="1">
              <wp:simplePos x="0" y="0"/>
              <wp:positionH relativeFrom="page">
                <wp:align>center</wp:align>
              </wp:positionH>
              <wp:positionV relativeFrom="paragraph">
                <wp:align>bottom</wp:align>
              </wp:positionV>
              <wp:extent cx="7574915" cy="748665"/>
              <wp:effectExtent l="0" t="0" r="0" b="0"/>
              <wp:wrapNone/>
              <wp:docPr id="9" name="组合"/>
              <wp:cNvGraphicFramePr>
                <a:graphicFrameLocks noChangeAspect="0"/>
              </wp:cNvGraphicFramePr>
              <a:graphic>
                <a:graphicData uri="http://schemas.microsoft.com/office/word/2010/wordprocessingGroup">
                  <wpg:wgp>
                    <wpg:cNvPr id="10" name="组合 10"/>
                    <wpg:cNvGrpSpPr/>
                    <wpg:grpSpPr>
                      <a:xfrm rot="0">
                        <a:off x="0" y="0"/>
                        <a:ext cx="7574915" cy="748665"/>
                        <a:chOff x="0" y="0"/>
                        <a:chExt cx="7574915" cy="748665"/>
                      </a:xfrm>
                      <a:prstGeom prst="rect"/>
                      <a:solidFill>
                        <a:srgbClr val="FFFFFF"/>
                      </a:solidFill>
                      <a:ln w="9525" cmpd="sng" cap="flat">
                        <a:solidFill>
                          <a:srgbClr val="000000"/>
                        </a:solidFill>
                        <a:prstDash val="solid"/>
                        <a:miter/>
                      </a:ln>
                    </wpg:grpSpPr>
                    <wps:wsp>
                      <wps:cNvPr id="11" name="矩形 11"/>
                      <wps:cNvSpPr/>
                      <wps:spPr>
                        <a:xfrm rot="0">
                          <a:off x="0" y="655954"/>
                          <a:ext cx="7572375" cy="92710"/>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2" name="曲线 12"/>
                      <wps:cNvSpPr/>
                      <wps:spPr>
                        <a:xfrm rot="0">
                          <a:off x="5902325" y="114935"/>
                          <a:ext cx="1663065" cy="547370"/>
                        </a:xfrm>
                        <a:custGeom>
                          <a:gdLst>
                            <a:gd name="T1" fmla="*/ 0 w 21600"/>
                            <a:gd name="T2" fmla="*/ 0 h 21600"/>
                            <a:gd name="T3" fmla="*/ 21600 w 21600"/>
                            <a:gd name="T4" fmla="*/ 21600 h 21600"/>
                          </a:gdLst>
                          <a:rect l="T1" t="T2" r="T3" b="T4"/>
                          <a:pathLst>
                            <a:path w="21600" h="21600">
                              <a:moveTo>
                                <a:pt x="4909" y="0"/>
                              </a:moveTo>
                              <a:lnTo>
                                <a:pt x="21600" y="0"/>
                              </a:lnTo>
                              <a:lnTo>
                                <a:pt x="21600" y="21600"/>
                              </a:lnTo>
                              <a:lnTo>
                                <a:pt x="0" y="2160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 name="曲线 13"/>
                      <wps:cNvSpPr/>
                      <wps:spPr>
                        <a:xfrm rot="0">
                          <a:off x="6087110" y="0"/>
                          <a:ext cx="1487805" cy="703580"/>
                        </a:xfrm>
                        <a:custGeom>
                          <a:gdLst>
                            <a:gd name="T1" fmla="*/ 0 w 21600"/>
                            <a:gd name="T2" fmla="*/ 0 h 21600"/>
                            <a:gd name="T3" fmla="*/ 21600 w 21600"/>
                            <a:gd name="T4" fmla="*/ 21600 h 21600"/>
                          </a:gdLst>
                          <a:rect l="T1" t="T2" r="T3" b="T4"/>
                          <a:pathLst>
                            <a:path w="21600" h="21600">
                              <a:moveTo>
                                <a:pt x="5494" y="0"/>
                              </a:moveTo>
                              <a:lnTo>
                                <a:pt x="21600" y="136"/>
                              </a:lnTo>
                              <a:lnTo>
                                <a:pt x="21600" y="21600"/>
                              </a:lnTo>
                              <a:lnTo>
                                <a:pt x="0" y="21600"/>
                              </a:lnTo>
                              <a:lnTo>
                                <a:pt x="5494" y="0"/>
                              </a:lnTo>
                              <a:lnTo>
                                <a:pt x="5494" y="0"/>
                              </a:lnTo>
                              <a:lnTo>
                                <a:pt x="5494" y="0"/>
                              </a:lnTo>
                              <a:lnTo>
                                <a:pt x="549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 o:spid="_x0000_s14" coordorigin="0,0" coordsize="11929,1179" style="position:absolute;margin-left:0.0pt;margin-top:0.0pt;width:596.45pt;height:58.95pt;z-index:52;mso-position-horizontal:center;mso-position-horizontal-relative:page;mso-position-vertical:bottom;mso-wrap-distance-left:8.99983pt;mso-wrap-distance-right:8.99983pt;">
              <v:rect type="#_x0000_t1" id="矩形 15" o:spid="_x0000_s15" style="position:absolute;left:0;top:1033;width:11925;height:146;" fillcolor="#FFD966" stroked="f">
                <v:stroke color="#000000"/>
              </v:rect>
              <v:shape type="#_x0000_t0" id="曲线 16" o:spid="_x0000_s16" coordsize="2619,862" path="m595,l2618,l2618,862l,862l595,l595,l595,l595,l595,xe" style="position:absolute;left:9295;top:181;width:2619;height:862;" fillcolor="#000000" stroked="f">
                <v:stroke color="#000000"/>
              </v:shape>
              <v:shape type="#_x0000_t0" id="曲线 17" o:spid="_x0000_s17" coordsize="2343,1108" path="m596,l2343,7l2343,1107l,1107l596,l596,l596,l596,l596,xe" style="position:absolute;left:9586;top:0;width:2343;height:1108;" fillcolor="#FFD966" stroked="f">
                <v:stroke color="#000000"/>
              </v:shape>
            </v:group>
          </w:pict>
        </mc:Fallback>
      </mc:AlternateConten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6" behindDoc="0" locked="0" layoutInCell="1" hidden="0" allowOverlap="1">
              <wp:simplePos x="0" y="0"/>
              <wp:positionH relativeFrom="page">
                <wp:posOffset>-27305</wp:posOffset>
              </wp:positionH>
              <wp:positionV relativeFrom="paragraph">
                <wp:posOffset>749300</wp:posOffset>
              </wp:positionV>
              <wp:extent cx="7578090" cy="417195"/>
              <wp:effectExtent l="0" t="0" r="0" b="0"/>
              <wp:wrapNone/>
              <wp:docPr id="112" name="组合"/>
              <wp:cNvGraphicFramePr>
                <a:graphicFrameLocks noChangeAspect="0"/>
              </wp:cNvGraphicFramePr>
              <a:graphic>
                <a:graphicData uri="http://schemas.microsoft.com/office/word/2010/wordprocessingGroup">
                  <wpg:wgp>
                    <wpg:cNvPr id="113" name="组合 113"/>
                    <wpg:cNvGrpSpPr/>
                    <wpg:grpSpPr>
                      <a:xfrm rot="0">
                        <a:off x="0" y="0"/>
                        <a:ext cx="7578090" cy="417195"/>
                        <a:chOff x="0" y="0"/>
                        <a:chExt cx="7578090" cy="417195"/>
                      </a:xfrm>
                      <a:prstGeom prst="rect"/>
                      <a:solidFill>
                        <a:srgbClr val="FFFFFF"/>
                      </a:solidFill>
                      <a:ln w="9525" cmpd="sng" cap="flat">
                        <a:solidFill>
                          <a:srgbClr val="000000"/>
                        </a:solidFill>
                        <a:prstDash val="solid"/>
                        <a:miter/>
                      </a:ln>
                    </wpg:grpSpPr>
                    <wps:wsp>
                      <wps:cNvPr id="114" name="矩形 114"/>
                      <wps:cNvSpPr/>
                      <wps:spPr>
                        <a:xfrm rot="0">
                          <a:off x="0" y="365682"/>
                          <a:ext cx="7549515" cy="51513"/>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15" name="曲线 115"/>
                      <wps:cNvSpPr/>
                      <wps:spPr>
                        <a:xfrm rot="0">
                          <a:off x="5885815" y="64232"/>
                          <a:ext cx="1656714" cy="304629"/>
                        </a:xfrm>
                        <a:custGeom>
                          <a:gdLst>
                            <a:gd name="T1" fmla="*/ 0 w 21600"/>
                            <a:gd name="T2" fmla="*/ 0 h 21600"/>
                            <a:gd name="T3" fmla="*/ 21600 w 21600"/>
                            <a:gd name="T4" fmla="*/ 21600 h 21600"/>
                          </a:gdLst>
                          <a:rect l="T1" t="T2" r="T3" b="T4"/>
                          <a:pathLst>
                            <a:path w="21600" h="21600">
                              <a:moveTo>
                                <a:pt x="4891" y="0"/>
                              </a:moveTo>
                              <a:lnTo>
                                <a:pt x="21600" y="0"/>
                              </a:lnTo>
                              <a:lnTo>
                                <a:pt x="21600" y="21600"/>
                              </a:lnTo>
                              <a:lnTo>
                                <a:pt x="0" y="21600"/>
                              </a:lnTo>
                              <a:lnTo>
                                <a:pt x="4891" y="0"/>
                              </a:lnTo>
                              <a:lnTo>
                                <a:pt x="4891" y="0"/>
                              </a:lnTo>
                              <a:lnTo>
                                <a:pt x="4891" y="0"/>
                              </a:lnTo>
                              <a:lnTo>
                                <a:pt x="4891"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16" name="曲线 116"/>
                      <wps:cNvSpPr/>
                      <wps:spPr>
                        <a:xfrm rot="0">
                          <a:off x="6069330" y="0"/>
                          <a:ext cx="1508759" cy="391121"/>
                        </a:xfrm>
                        <a:custGeom>
                          <a:gdLst>
                            <a:gd name="T1" fmla="*/ 0 w 21600"/>
                            <a:gd name="T2" fmla="*/ 0 h 21600"/>
                            <a:gd name="T3" fmla="*/ 21600 w 21600"/>
                            <a:gd name="T4" fmla="*/ 21600 h 21600"/>
                          </a:gdLst>
                          <a:rect l="T1" t="T2" r="T3" b="T4"/>
                          <a:pathLst>
                            <a:path w="21600" h="21600">
                              <a:moveTo>
                                <a:pt x="5497" y="0"/>
                              </a:moveTo>
                              <a:lnTo>
                                <a:pt x="21600" y="140"/>
                              </a:lnTo>
                              <a:lnTo>
                                <a:pt x="21600" y="21600"/>
                              </a:lnTo>
                              <a:lnTo>
                                <a:pt x="0" y="21600"/>
                              </a:lnTo>
                              <a:lnTo>
                                <a:pt x="5497" y="0"/>
                              </a:lnTo>
                              <a:lnTo>
                                <a:pt x="5497" y="0"/>
                              </a:lnTo>
                              <a:lnTo>
                                <a:pt x="5497" y="0"/>
                              </a:lnTo>
                              <a:lnTo>
                                <a:pt x="5497"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17" o:spid="_x0000_s117" coordorigin="-43,2030" coordsize="11934,657" style="position:absolute;margin-left:-2.15pt;margin-top:58.999996pt;width:596.7pt;height:32.850075pt;z-index:56;mso-position-horizontal:absolute;mso-position-horizontal-relative:page;mso-position-vertical:absolute;mso-wrap-distance-left:8.99983pt;mso-wrap-distance-right:8.99983pt;">
              <v:rect type="#_x0000_t1" id="矩形 118" o:spid="_x0000_s118" style="position:absolute;left:-43;top:2606;width:11888;height:81;" fillcolor="#FFD966" stroked="f">
                <v:stroke color="#000000"/>
              </v:rect>
              <v:shape type="#_x0000_t0" id="曲线 119" o:spid="_x0000_s119" coordsize="2608,479" path="m590,l2608,l2608,479l,479l590,l590,l590,l590,l590,xe" style="position:absolute;left:9226;top:2132;width:2608;height:479;" fillcolor="#000000" stroked="f">
                <v:stroke color="#000000"/>
              </v:shape>
              <v:shape type="#_x0000_t0" id="曲线 120" o:spid="_x0000_s120" coordsize="2375,615" path="m604,l2375,4l2375,615l,615l604,l604,l604,l604,l604,xe" style="position:absolute;left:9515;top:2030;width:2375;height:615;" fillcolor="#FFD966" stroked="f">
                <v:stroke color="#000000"/>
              </v:shape>
            </v:group>
          </w:pict>
        </mc:Fallback>
      </mc:AlternateContent>
    </w: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7" behindDoc="0" locked="0" layoutInCell="1" hidden="0" allowOverlap="1">
              <wp:simplePos x="0" y="0"/>
              <wp:positionH relativeFrom="page">
                <wp:posOffset>31749</wp:posOffset>
              </wp:positionH>
              <wp:positionV relativeFrom="paragraph">
                <wp:posOffset>365125</wp:posOffset>
              </wp:positionV>
              <wp:extent cx="7554594" cy="445770"/>
              <wp:effectExtent l="0" t="0" r="0" b="0"/>
              <wp:wrapNone/>
              <wp:docPr id="125" name="组合"/>
              <wp:cNvGraphicFramePr>
                <a:graphicFrameLocks noChangeAspect="0"/>
              </wp:cNvGraphicFramePr>
              <a:graphic>
                <a:graphicData uri="http://schemas.microsoft.com/office/word/2010/wordprocessingGroup">
                  <wpg:wgp>
                    <wpg:cNvPr id="126" name="组合 126"/>
                    <wpg:cNvGrpSpPr/>
                    <wpg:grpSpPr>
                      <a:xfrm rot="0">
                        <a:off x="0" y="0"/>
                        <a:ext cx="7554594" cy="445770"/>
                        <a:chOff x="0" y="0"/>
                        <a:chExt cx="7554594" cy="445770"/>
                      </a:xfrm>
                      <a:prstGeom prst="rect"/>
                      <a:solidFill>
                        <a:srgbClr val="FFFFFF"/>
                      </a:solidFill>
                      <a:ln w="9525" cmpd="sng" cap="flat">
                        <a:solidFill>
                          <a:srgbClr val="000000"/>
                        </a:solidFill>
                        <a:prstDash val="solid"/>
                        <a:miter/>
                      </a:ln>
                    </wpg:grpSpPr>
                    <wps:wsp>
                      <wps:cNvPr id="127" name="矩形 127"/>
                      <wps:cNvSpPr/>
                      <wps:spPr>
                        <a:xfrm rot="0">
                          <a:off x="0" y="390525"/>
                          <a:ext cx="7551419" cy="5524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28" name="曲线 128"/>
                      <wps:cNvSpPr/>
                      <wps:spPr>
                        <a:xfrm rot="0">
                          <a:off x="5886450" y="68580"/>
                          <a:ext cx="1657984" cy="325755"/>
                        </a:xfrm>
                        <a:custGeom>
                          <a:gdLst>
                            <a:gd name="T1" fmla="*/ 0 w 21600"/>
                            <a:gd name="T2" fmla="*/ 0 h 21600"/>
                            <a:gd name="T3" fmla="*/ 21600 w 21600"/>
                            <a:gd name="T4" fmla="*/ 21600 h 21600"/>
                          </a:gdLst>
                          <a:rect l="T1" t="T2" r="T3" b="T4"/>
                          <a:pathLst>
                            <a:path w="21600" h="21600">
                              <a:moveTo>
                                <a:pt x="4905" y="0"/>
                              </a:moveTo>
                              <a:lnTo>
                                <a:pt x="21600" y="0"/>
                              </a:lnTo>
                              <a:lnTo>
                                <a:pt x="21600" y="21599"/>
                              </a:lnTo>
                              <a:lnTo>
                                <a:pt x="0" y="21599"/>
                              </a:lnTo>
                              <a:lnTo>
                                <a:pt x="4905" y="0"/>
                              </a:lnTo>
                              <a:lnTo>
                                <a:pt x="4905" y="0"/>
                              </a:lnTo>
                              <a:lnTo>
                                <a:pt x="4905" y="0"/>
                              </a:lnTo>
                              <a:lnTo>
                                <a:pt x="4905"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29" name="曲线 129"/>
                      <wps:cNvSpPr/>
                      <wps:spPr>
                        <a:xfrm rot="0">
                          <a:off x="6069965" y="0"/>
                          <a:ext cx="1484629" cy="419100"/>
                        </a:xfrm>
                        <a:custGeom>
                          <a:gdLst>
                            <a:gd name="T1" fmla="*/ 0 w 21600"/>
                            <a:gd name="T2" fmla="*/ 0 h 21600"/>
                            <a:gd name="T3" fmla="*/ 21600 w 21600"/>
                            <a:gd name="T4" fmla="*/ 21600 h 21600"/>
                          </a:gdLst>
                          <a:rect l="T1" t="T2" r="T3" b="T4"/>
                          <a:pathLst>
                            <a:path w="21600" h="21600">
                              <a:moveTo>
                                <a:pt x="5506" y="0"/>
                              </a:moveTo>
                              <a:lnTo>
                                <a:pt x="21600" y="98"/>
                              </a:lnTo>
                              <a:lnTo>
                                <a:pt x="21600" y="21599"/>
                              </a:lnTo>
                              <a:lnTo>
                                <a:pt x="0" y="21599"/>
                              </a:lnTo>
                              <a:lnTo>
                                <a:pt x="5506" y="0"/>
                              </a:lnTo>
                              <a:lnTo>
                                <a:pt x="5506" y="0"/>
                              </a:lnTo>
                              <a:lnTo>
                                <a:pt x="5506" y="0"/>
                              </a:lnTo>
                              <a:lnTo>
                                <a:pt x="5506"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0" o:spid="_x0000_s130" coordorigin="49,1426" coordsize="11896,702" style="position:absolute;margin-left:2.5pt;margin-top:28.750002pt;width:594.8499pt;height:35.100006pt;z-index:57;mso-position-horizontal:absolute;mso-position-horizontal-relative:page;mso-position-vertical:absolute;mso-wrap-distance-left:8.99983pt;mso-wrap-distance-right:8.99983pt;">
              <v:rect type="#_x0000_t1" id="矩形 131" o:spid="_x0000_s131" style="position:absolute;left:49;top:2041;width:11891;height:87;" fillcolor="#FFD966" stroked="f">
                <v:stroke color="#000000"/>
              </v:rect>
              <v:shape type="#_x0000_t0" id="曲线 132" o:spid="_x0000_s132" coordsize="2610,513" path="m592,l2611,l2611,513l,513l592,l592,l592,l592,l592,xe" style="position:absolute;left:9319;top:1534;width:2610;height:513;" fillcolor="#000000" stroked="f">
                <v:stroke color="#000000"/>
              </v:shape>
              <v:shape type="#_x0000_t0" id="曲线 133" o:spid="_x0000_s133" coordsize="2337,660" path="m596,l2337,3l2337,659l,659l596,l596,l596,l596,l596,xe" style="position:absolute;left:9608;top:1426;width:2337;height:660;" fillcolor="#FFD966" stroked="f">
                <v:stroke color="#000000"/>
              </v:shape>
            </v:group>
          </w:pict>
        </mc:Fallback>
      </mc:AlternateContent>
    </w: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8" behindDoc="0" locked="0" layoutInCell="1" hidden="0" allowOverlap="1">
              <wp:simplePos x="0" y="0"/>
              <wp:positionH relativeFrom="page">
                <wp:posOffset>9525</wp:posOffset>
              </wp:positionH>
              <wp:positionV relativeFrom="paragraph">
                <wp:posOffset>307340</wp:posOffset>
              </wp:positionV>
              <wp:extent cx="7574915" cy="481965"/>
              <wp:effectExtent l="0" t="0" r="0" b="0"/>
              <wp:wrapNone/>
              <wp:docPr id="134" name="组合"/>
              <wp:cNvGraphicFramePr>
                <a:graphicFrameLocks noChangeAspect="0"/>
              </wp:cNvGraphicFramePr>
              <a:graphic>
                <a:graphicData uri="http://schemas.microsoft.com/office/word/2010/wordprocessingGroup">
                  <wpg:wgp>
                    <wpg:cNvPr id="135" name="组合 135"/>
                    <wpg:cNvGrpSpPr/>
                    <wpg:grpSpPr>
                      <a:xfrm rot="0">
                        <a:off x="0" y="0"/>
                        <a:ext cx="7574915" cy="481965"/>
                        <a:chOff x="0" y="0"/>
                        <a:chExt cx="7574915" cy="481965"/>
                      </a:xfrm>
                      <a:prstGeom prst="rect"/>
                      <a:solidFill>
                        <a:srgbClr val="FFFFFF"/>
                      </a:solidFill>
                      <a:ln w="9525" cmpd="sng" cap="flat">
                        <a:solidFill>
                          <a:srgbClr val="000000"/>
                        </a:solidFill>
                        <a:prstDash val="solid"/>
                        <a:miter/>
                      </a:ln>
                    </wpg:grpSpPr>
                    <wps:wsp>
                      <wps:cNvPr id="136" name="矩形 136"/>
                      <wps:cNvSpPr/>
                      <wps:spPr>
                        <a:xfrm rot="0">
                          <a:off x="0" y="422910"/>
                          <a:ext cx="7572375" cy="5905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37" name="曲线 137"/>
                      <wps:cNvSpPr/>
                      <wps:spPr>
                        <a:xfrm rot="0">
                          <a:off x="5902325" y="73660"/>
                          <a:ext cx="1663065" cy="352425"/>
                        </a:xfrm>
                        <a:custGeom>
                          <a:gdLst>
                            <a:gd name="T1" fmla="*/ 0 w 21600"/>
                            <a:gd name="T2" fmla="*/ 0 h 21600"/>
                            <a:gd name="T3" fmla="*/ 21600 w 21600"/>
                            <a:gd name="T4" fmla="*/ 21600 h 21600"/>
                          </a:gdLst>
                          <a:rect l="T1" t="T2" r="T3" b="T4"/>
                          <a:pathLst>
                            <a:path w="21600" h="21600">
                              <a:moveTo>
                                <a:pt x="4909" y="0"/>
                              </a:moveTo>
                              <a:lnTo>
                                <a:pt x="21600" y="0"/>
                              </a:lnTo>
                              <a:lnTo>
                                <a:pt x="21600" y="21600"/>
                              </a:lnTo>
                              <a:lnTo>
                                <a:pt x="0" y="2160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8" name="曲线 138"/>
                      <wps:cNvSpPr/>
                      <wps:spPr>
                        <a:xfrm rot="0">
                          <a:off x="6087110" y="0"/>
                          <a:ext cx="1487805" cy="454025"/>
                        </a:xfrm>
                        <a:custGeom>
                          <a:gdLst>
                            <a:gd name="T1" fmla="*/ 0 w 21600"/>
                            <a:gd name="T2" fmla="*/ 0 h 21600"/>
                            <a:gd name="T3" fmla="*/ 21600 w 21600"/>
                            <a:gd name="T4" fmla="*/ 21600 h 21600"/>
                          </a:gdLst>
                          <a:rect l="T1" t="T2" r="T3" b="T4"/>
                          <a:pathLst>
                            <a:path w="21600" h="21600">
                              <a:moveTo>
                                <a:pt x="5494" y="0"/>
                              </a:moveTo>
                              <a:lnTo>
                                <a:pt x="21600" y="151"/>
                              </a:lnTo>
                              <a:lnTo>
                                <a:pt x="21600" y="21600"/>
                              </a:lnTo>
                              <a:lnTo>
                                <a:pt x="0" y="21600"/>
                              </a:lnTo>
                              <a:lnTo>
                                <a:pt x="5494" y="0"/>
                              </a:lnTo>
                              <a:lnTo>
                                <a:pt x="5494" y="0"/>
                              </a:lnTo>
                              <a:lnTo>
                                <a:pt x="5494" y="0"/>
                              </a:lnTo>
                              <a:lnTo>
                                <a:pt x="549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9" o:spid="_x0000_s139" coordorigin="15,484" coordsize="11929,759" style="position:absolute;margin-left:0.75pt;margin-top:24.2pt;width:596.45pt;height:37.950005pt;z-index:58;mso-position-horizontal:absolute;mso-position-horizontal-relative:page;mso-position-vertical:absolute;mso-wrap-distance-left:8.99983pt;mso-wrap-distance-right:8.99983pt;">
              <v:rect type="#_x0000_t1" id="矩形 140" o:spid="_x0000_s140" style="position:absolute;left:15;top:1150;width:11925;height:93;" fillcolor="#FFD966" stroked="f">
                <v:stroke color="#000000"/>
              </v:rect>
              <v:shape type="#_x0000_t0" id="曲线 141" o:spid="_x0000_s141" coordsize="2619,555" path="m595,l2618,l2618,554l,554l595,l595,l595,l595,l595,xe" style="position:absolute;left:9310;top:600;width:2619;height:555;" fillcolor="#000000" stroked="f">
                <v:stroke color="#000000"/>
              </v:shape>
              <v:shape type="#_x0000_t0" id="曲线 142" o:spid="_x0000_s142" coordsize="2343,715" path="m596,l2343,5l2343,715l,715l596,l596,l596,l596,l596,xe" style="position:absolute;left:9601;top:484;width:2343;height:715;" fillcolor="#FFD966" stroked="f">
                <v:stroke color="#000000"/>
              </v:shape>
            </v:group>
          </w:pict>
        </mc:Fallback>
      </mc:AlternateContent>
    </w:r>
    <w:r>
      <mc:AlternateContent>
        <mc:Choice Requires="wps">
          <w:drawing>
            <wp:anchor distT="0" distB="0" distL="114297" distR="114297" simplePos="0" relativeHeight="65" behindDoc="0" locked="0" layoutInCell="1" hidden="0" allowOverlap="1">
              <wp:simplePos x="0" y="0"/>
              <wp:positionH relativeFrom="page">
                <wp:align>left</wp:align>
              </wp:positionH>
              <wp:positionV relativeFrom="page">
                <wp:posOffset>377825</wp:posOffset>
              </wp:positionV>
              <wp:extent cx="3229510" cy="407034"/>
              <wp:effectExtent l="0" t="0" r="0" b="0"/>
              <wp:wrapNone/>
              <wp:docPr id="143" name="组合"/>
              <wp:cNvGraphicFramePr>
                <a:graphicFrameLocks noChangeAspect="0"/>
              </wp:cNvGraphicFramePr>
              <a:graphic>
                <a:graphicData uri="http://schemas.microsoft.com/office/word/2010/wordprocessingGroup">
                  <wpg:wgp>
                    <wpg:cNvPr id="144" name="组合 144"/>
                    <wpg:cNvGrpSpPr/>
                    <wpg:grpSpPr>
                      <a:xfrm rot="0">
                        <a:off x="0" y="0"/>
                        <a:ext cx="3229510" cy="407034"/>
                        <a:chOff x="0" y="0"/>
                        <a:chExt cx="3229510" cy="407034"/>
                      </a:xfrm>
                      <a:prstGeom prst="rect"/>
                      <a:solidFill>
                        <a:srgbClr val="FFFFFF"/>
                      </a:solidFill>
                      <a:ln w="9525" cmpd="sng" cap="flat">
                        <a:solidFill>
                          <a:srgbClr val="000000"/>
                        </a:solidFill>
                        <a:prstDash val="solid"/>
                        <a:miter/>
                      </a:ln>
                    </wpg:grpSpPr>
                    <wps:wsp>
                      <wps:cNvPr id="145" name="矩形 145"/>
                      <wps:cNvSpPr/>
                      <wps:spPr>
                        <a:xfrm rot="0">
                          <a:off x="64780" y="0"/>
                          <a:ext cx="3164729" cy="407034"/>
                        </a:xfrm>
                        <a:prstGeom prst="rect"/>
                        <a:noFill/>
                        <a:ln w="9525" cmpd="sng" cap="flat">
                          <a:noFill/>
                          <a:prstDash val="solid"/>
                          <a:miter/>
                        </a:ln>
                      </wps:spPr>
                      <wps:txbx id="146">
                        <w:txbxContent>
                          <w:p>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b/>
                                <w:bCs/>
                                <w:sz w:val="28"/>
                                <w:szCs w:val="36"/>
                              </w:rPr>
                              <w:t xml:space="preserve">  2019</w:t>
                            </w:r>
                            <w:r>
                              <w:rPr>
                                <w:rFonts w:ascii="微软雅黑" w:eastAsia="微软雅黑" w:cs="微软雅黑" w:hint="eastAsia"/>
                                <w:b/>
                                <w:bCs/>
                                <w:sz w:val="28"/>
                                <w:szCs w:val="36"/>
                              </w:rPr>
                              <w:t>年度部门决算报表</w:t>
                            </w:r>
                          </w:p>
                        </w:txbxContent>
                      </wps:txbx>
                      <wps:bodyPr vert="horz" wrap="square" lIns="91440" tIns="45720" rIns="91440" bIns="45720" anchor="t" anchorCtr="0" upright="1">
                        <a:noAutofit/>
                      </wps:bodyPr>
                    </wps:wsp>
                    <wps:wsp>
                      <wps:cNvPr id="147" name="矩形 147"/>
                      <wps:cNvSpPr/>
                      <wps:spPr>
                        <a:xfrm rot="0">
                          <a:off x="0" y="103666"/>
                          <a:ext cx="121305" cy="209241"/>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8" o:spid="_x0000_s148" coordorigin="0,595" coordsize="5085,640" style="position:absolute;margin-left:0.0pt;margin-top:29.75pt;width:254.29218pt;height:32.04999pt;z-index:65;mso-position-horizontal:left;mso-position-horizontal-relative:page;mso-position-vertical:absolute;mso-position-vertical-relative:page;mso-wrap-distance-left:8.99983pt;mso-wrap-distance-right:8.99983pt;">
              <v:rect type="#_x0000_t1" id="矩形 149" o:spid="_x0000_s149" style="position:absolute;left:102;top:595;width:4983;height:640;mso-wrap-style:square;" filled="f" stroked="f">
                <v:textbox id="863"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b/>
                          <w:bCs/>
                          <w:sz w:val="28"/>
                          <w:szCs w:val="36"/>
                        </w:rPr>
                        <w:t xml:space="preserve">  2019</w:t>
                      </w:r>
                      <w:r>
                        <w:rPr>
                          <w:rFonts w:ascii="微软雅黑" w:eastAsia="微软雅黑" w:cs="微软雅黑" w:hint="eastAsia"/>
                          <w:b/>
                          <w:bCs/>
                          <w:sz w:val="28"/>
                          <w:szCs w:val="36"/>
                        </w:rPr>
                        <w:t>年度部门决算报表</w:t>
                      </w:r>
                    </w:p>
                  </w:txbxContent>
                </v:textbox>
                <v:stroke color="#000000"/>
              </v:rect>
              <v:rect type="#_x0000_t1" id="矩形 150" o:spid="_x0000_s150" style="position:absolute;left:0;top:758;width:191;height:329;" fillcolor="#000000" stroked="f">
                <v:stroke color="#000000"/>
              </v:rect>
            </v:group>
          </w:pict>
        </mc:Fallback>
      </mc:AlternateContent>
    </w: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1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9" behindDoc="0" locked="0" layoutInCell="1" hidden="0" allowOverlap="1">
              <wp:simplePos x="0" y="0"/>
              <wp:positionH relativeFrom="page">
                <wp:posOffset>28575</wp:posOffset>
              </wp:positionH>
              <wp:positionV relativeFrom="paragraph">
                <wp:posOffset>361949</wp:posOffset>
              </wp:positionV>
              <wp:extent cx="6915149" cy="448945"/>
              <wp:effectExtent l="0" t="0" r="0" b="0"/>
              <wp:wrapNone/>
              <wp:docPr id="158" name="组合"/>
              <wp:cNvGraphicFramePr>
                <a:graphicFrameLocks noChangeAspect="0"/>
              </wp:cNvGraphicFramePr>
              <a:graphic>
                <a:graphicData uri="http://schemas.microsoft.com/office/word/2010/wordprocessingGroup">
                  <wpg:wgp>
                    <wpg:cNvPr id="159" name="组合 159"/>
                    <wpg:cNvGrpSpPr/>
                    <wpg:grpSpPr>
                      <a:xfrm rot="0">
                        <a:off x="0" y="0"/>
                        <a:ext cx="6915149" cy="448945"/>
                        <a:chOff x="0" y="0"/>
                        <a:chExt cx="6915149" cy="448945"/>
                      </a:xfrm>
                      <a:prstGeom prst="rect"/>
                      <a:solidFill>
                        <a:srgbClr val="FFFFFF"/>
                      </a:solidFill>
                      <a:ln w="9525" cmpd="sng" cap="flat">
                        <a:solidFill>
                          <a:srgbClr val="000000"/>
                        </a:solidFill>
                        <a:prstDash val="solid"/>
                        <a:miter/>
                      </a:ln>
                    </wpg:grpSpPr>
                    <wps:wsp>
                      <wps:cNvPr id="160" name="矩形 160"/>
                      <wps:cNvSpPr/>
                      <wps:spPr>
                        <a:xfrm rot="0">
                          <a:off x="0" y="393699"/>
                          <a:ext cx="6911974" cy="5524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61" name="曲线 161"/>
                      <wps:cNvSpPr/>
                      <wps:spPr>
                        <a:xfrm rot="0">
                          <a:off x="5387975" y="69215"/>
                          <a:ext cx="1517649" cy="327025"/>
                        </a:xfrm>
                        <a:custGeom>
                          <a:gdLst>
                            <a:gd name="T1" fmla="*/ 0 w 21600"/>
                            <a:gd name="T2" fmla="*/ 0 h 21600"/>
                            <a:gd name="T3" fmla="*/ 21600 w 21600"/>
                            <a:gd name="T4" fmla="*/ 21600 h 21600"/>
                          </a:gdLst>
                          <a:rect l="T1" t="T2" r="T3" b="T4"/>
                          <a:pathLst>
                            <a:path w="21600" h="21600">
                              <a:moveTo>
                                <a:pt x="4907" y="0"/>
                              </a:moveTo>
                              <a:lnTo>
                                <a:pt x="21600" y="0"/>
                              </a:lnTo>
                              <a:lnTo>
                                <a:pt x="21600" y="21599"/>
                              </a:lnTo>
                              <a:lnTo>
                                <a:pt x="0" y="21599"/>
                              </a:lnTo>
                              <a:lnTo>
                                <a:pt x="4907" y="0"/>
                              </a:lnTo>
                              <a:lnTo>
                                <a:pt x="4907" y="0"/>
                              </a:lnTo>
                              <a:lnTo>
                                <a:pt x="4907" y="0"/>
                              </a:lnTo>
                              <a:lnTo>
                                <a:pt x="4907"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62" name="曲线 162"/>
                      <wps:cNvSpPr/>
                      <wps:spPr>
                        <a:xfrm rot="0">
                          <a:off x="5556250" y="0"/>
                          <a:ext cx="1358899" cy="420370"/>
                        </a:xfrm>
                        <a:custGeom>
                          <a:gdLst>
                            <a:gd name="T1" fmla="*/ 0 w 21600"/>
                            <a:gd name="T2" fmla="*/ 0 h 21600"/>
                            <a:gd name="T3" fmla="*/ 21600 w 21600"/>
                            <a:gd name="T4" fmla="*/ 21600 h 21600"/>
                          </a:gdLst>
                          <a:rect l="T1" t="T2" r="T3" b="T4"/>
                          <a:pathLst>
                            <a:path w="21600" h="21600">
                              <a:moveTo>
                                <a:pt x="5500" y="0"/>
                              </a:moveTo>
                              <a:lnTo>
                                <a:pt x="21600" y="97"/>
                              </a:lnTo>
                              <a:lnTo>
                                <a:pt x="21600" y="21599"/>
                              </a:lnTo>
                              <a:lnTo>
                                <a:pt x="0" y="21599"/>
                              </a:lnTo>
                              <a:lnTo>
                                <a:pt x="5500" y="0"/>
                              </a:lnTo>
                              <a:lnTo>
                                <a:pt x="5500" y="0"/>
                              </a:lnTo>
                              <a:lnTo>
                                <a:pt x="5500" y="0"/>
                              </a:lnTo>
                              <a:lnTo>
                                <a:pt x="550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63" o:spid="_x0000_s163" coordorigin="45,1420" coordsize="10889,707" style="position:absolute;margin-left:2.25pt;margin-top:28.499998pt;width:544.49994pt;height:35.35001pt;z-index:59;mso-position-horizontal:absolute;mso-position-horizontal-relative:page;mso-position-vertical:absolute;mso-wrap-distance-left:8.99983pt;mso-wrap-distance-right:8.99983pt;">
              <v:rect type="#_x0000_t1" id="矩形 164" o:spid="_x0000_s164" style="position:absolute;left:45;top:2040;width:10884;height:87;" fillcolor="#FFD966" stroked="f">
                <v:stroke color="#000000"/>
              </v:rect>
              <v:shape type="#_x0000_t0" id="曲线 165" o:spid="_x0000_s165" coordsize="2389,515" path="m543,l2389,l2389,514l,514l543,l543,l543,l543,l543,xe" style="position:absolute;left:8530;top:1529;width:2389;height:515;" fillcolor="#000000" stroked="f">
                <v:stroke color="#000000"/>
              </v:shape>
              <v:shape type="#_x0000_t0" id="曲线 166" o:spid="_x0000_s166" coordsize="2139,662" path="m544,l2139,3l2139,661l,661l544,l544,l544,l544,l544,xe" style="position:absolute;left:8795;top:1420;width:2139;height:662;" fillcolor="#FFD966" stroked="f">
                <v:stroke color="#000000"/>
              </v:shape>
            </v:group>
          </w:pict>
        </mc:Fallback>
      </mc:AlternateContent>
    </w:r>
    <w:r>
      <w:rPr>
        <w:rFonts w:hint="eastAsia"/>
      </w:rPr>
      <w:t>·</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3" behindDoc="0" locked="0" layoutInCell="1" hidden="0" allowOverlap="1">
              <wp:simplePos x="0" y="0"/>
              <wp:positionH relativeFrom="page">
                <wp:posOffset>34925</wp:posOffset>
              </wp:positionH>
              <wp:positionV relativeFrom="paragraph">
                <wp:posOffset>596265</wp:posOffset>
              </wp:positionV>
              <wp:extent cx="7580630" cy="415924"/>
              <wp:effectExtent l="0" t="0" r="0" b="0"/>
              <wp:wrapNone/>
              <wp:docPr id="48" name="组合"/>
              <wp:cNvGraphicFramePr>
                <a:graphicFrameLocks noChangeAspect="0"/>
              </wp:cNvGraphicFramePr>
              <a:graphic>
                <a:graphicData uri="http://schemas.microsoft.com/office/word/2010/wordprocessingGroup">
                  <wpg:wgp>
                    <wpg:cNvPr id="49" name="组合 49"/>
                    <wpg:cNvGrpSpPr/>
                    <wpg:grpSpPr>
                      <a:xfrm rot="0">
                        <a:off x="0" y="0"/>
                        <a:ext cx="7580630" cy="415924"/>
                        <a:chOff x="0" y="0"/>
                        <a:chExt cx="7580630" cy="415924"/>
                      </a:xfrm>
                      <a:prstGeom prst="rect"/>
                      <a:solidFill>
                        <a:srgbClr val="FFFFFF"/>
                      </a:solidFill>
                      <a:ln w="9525" cmpd="sng" cap="flat">
                        <a:solidFill>
                          <a:srgbClr val="000000"/>
                        </a:solidFill>
                        <a:prstDash val="solid"/>
                        <a:miter/>
                      </a:ln>
                    </wpg:grpSpPr>
                    <wps:wsp>
                      <wps:cNvPr id="50" name="矩形 50"/>
                      <wps:cNvSpPr/>
                      <wps:spPr>
                        <a:xfrm rot="0">
                          <a:off x="0" y="365047"/>
                          <a:ext cx="7549515" cy="50877"/>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51" name="曲线 51"/>
                      <wps:cNvSpPr/>
                      <wps:spPr>
                        <a:xfrm rot="0">
                          <a:off x="5887085" y="63597"/>
                          <a:ext cx="1657985" cy="303994"/>
                        </a:xfrm>
                        <a:custGeom>
                          <a:gdLst>
                            <a:gd name="T1" fmla="*/ 0 w 21600"/>
                            <a:gd name="T2" fmla="*/ 0 h 21600"/>
                            <a:gd name="T3" fmla="*/ 21600 w 21600"/>
                            <a:gd name="T4" fmla="*/ 21600 h 21600"/>
                          </a:gdLst>
                          <a:rect l="T1" t="T2" r="T3" b="T4"/>
                          <a:pathLst>
                            <a:path w="21600" h="21600">
                              <a:moveTo>
                                <a:pt x="4897" y="0"/>
                              </a:moveTo>
                              <a:lnTo>
                                <a:pt x="21600" y="0"/>
                              </a:lnTo>
                              <a:lnTo>
                                <a:pt x="21600" y="21600"/>
                              </a:lnTo>
                              <a:lnTo>
                                <a:pt x="0" y="21600"/>
                              </a:lnTo>
                              <a:lnTo>
                                <a:pt x="4897" y="0"/>
                              </a:lnTo>
                              <a:lnTo>
                                <a:pt x="4897" y="0"/>
                              </a:lnTo>
                              <a:lnTo>
                                <a:pt x="4897" y="0"/>
                              </a:lnTo>
                              <a:lnTo>
                                <a:pt x="4897"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52" name="曲线 52"/>
                      <wps:cNvSpPr/>
                      <wps:spPr>
                        <a:xfrm rot="0">
                          <a:off x="6070600" y="0"/>
                          <a:ext cx="1510030" cy="391122"/>
                        </a:xfrm>
                        <a:custGeom>
                          <a:gdLst>
                            <a:gd name="T1" fmla="*/ 0 w 21600"/>
                            <a:gd name="T2" fmla="*/ 0 h 21600"/>
                            <a:gd name="T3" fmla="*/ 21600 w 21600"/>
                            <a:gd name="T4" fmla="*/ 21600 h 21600"/>
                          </a:gdLst>
                          <a:rect l="T1" t="T2" r="T3" b="T4"/>
                          <a:pathLst>
                            <a:path w="21600" h="21600">
                              <a:moveTo>
                                <a:pt x="5504" y="0"/>
                              </a:moveTo>
                              <a:lnTo>
                                <a:pt x="21600" y="105"/>
                              </a:lnTo>
                              <a:lnTo>
                                <a:pt x="21600" y="21600"/>
                              </a:lnTo>
                              <a:lnTo>
                                <a:pt x="0" y="21600"/>
                              </a:lnTo>
                              <a:lnTo>
                                <a:pt x="5504" y="0"/>
                              </a:lnTo>
                              <a:lnTo>
                                <a:pt x="5504" y="0"/>
                              </a:lnTo>
                              <a:lnTo>
                                <a:pt x="5504" y="0"/>
                              </a:lnTo>
                              <a:lnTo>
                                <a:pt x="550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53" o:spid="_x0000_s53" coordorigin="55,1790" coordsize="11938,654" style="position:absolute;margin-left:2.75pt;margin-top:46.95pt;width:596.9pt;height:32.749996pt;z-index:53;mso-position-horizontal:absolute;mso-position-horizontal-relative:page;mso-position-vertical:absolute;mso-wrap-distance-left:8.99983pt;mso-wrap-distance-right:8.99983pt;">
              <v:rect type="#_x0000_t1" id="矩形 54" o:spid="_x0000_s54" style="position:absolute;left:55;top:2364;width:11889;height:80;" fillcolor="#FFD966" stroked="f">
                <v:stroke color="#000000"/>
              </v:rect>
              <v:shape type="#_x0000_t0" id="曲线 55" o:spid="_x0000_s55" coordsize="2611,478" path="m592,l2611,l2611,478l,478l592,l592,l592,l592,l592,xe" style="position:absolute;left:9326;top:1890;width:2611;height:478;" fillcolor="#000000" stroked="f">
                <v:stroke color="#000000"/>
              </v:shape>
              <v:shape type="#_x0000_t0" id="曲线 56" o:spid="_x0000_s56" coordsize="2378,615" path="m606,l2378,3l2378,615l,615l606,l606,l606,l606,l606,xe" style="position:absolute;left:9615;top:1790;width:2378;height:615;" fillcolor="#FFD966" stroked="f">
                <v:stroke color="#000000"/>
              </v:shape>
            </v:group>
          </w:pict>
        </mc:Fallback>
      </mc:AlternateConten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4" behindDoc="0" locked="0" layoutInCell="1" hidden="0" allowOverlap="1">
              <wp:simplePos x="0" y="0"/>
              <wp:positionH relativeFrom="page">
                <wp:posOffset>0</wp:posOffset>
              </wp:positionH>
              <wp:positionV relativeFrom="paragraph">
                <wp:posOffset>550544</wp:posOffset>
              </wp:positionV>
              <wp:extent cx="7553959" cy="481329"/>
              <wp:effectExtent l="0" t="0" r="0" b="0"/>
              <wp:wrapNone/>
              <wp:docPr id="68" name="组合"/>
              <wp:cNvGraphicFramePr>
                <a:graphicFrameLocks noChangeAspect="0"/>
              </wp:cNvGraphicFramePr>
              <a:graphic>
                <a:graphicData uri="http://schemas.microsoft.com/office/word/2010/wordprocessingGroup">
                  <wpg:wgp>
                    <wpg:cNvPr id="69" name="组合 69"/>
                    <wpg:cNvGrpSpPr/>
                    <wpg:grpSpPr>
                      <a:xfrm rot="0">
                        <a:off x="0" y="0"/>
                        <a:ext cx="7553959" cy="481329"/>
                        <a:chOff x="0" y="0"/>
                        <a:chExt cx="7553959" cy="481329"/>
                      </a:xfrm>
                      <a:prstGeom prst="rect"/>
                      <a:solidFill>
                        <a:srgbClr val="FFFFFF"/>
                      </a:solidFill>
                      <a:ln w="9525" cmpd="sng" cap="flat">
                        <a:solidFill>
                          <a:srgbClr val="000000"/>
                        </a:solidFill>
                        <a:prstDash val="solid"/>
                        <a:miter/>
                      </a:ln>
                    </wpg:grpSpPr>
                    <wps:wsp>
                      <wps:cNvPr id="70" name="矩形 70"/>
                      <wps:cNvSpPr/>
                      <wps:spPr>
                        <a:xfrm rot="0">
                          <a:off x="0" y="422274"/>
                          <a:ext cx="7551419" cy="59054"/>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71" name="曲线 71"/>
                      <wps:cNvSpPr/>
                      <wps:spPr>
                        <a:xfrm rot="0">
                          <a:off x="5885815" y="74294"/>
                          <a:ext cx="1657984" cy="351154"/>
                        </a:xfrm>
                        <a:custGeom>
                          <a:gdLst>
                            <a:gd name="T1" fmla="*/ 0 w 21600"/>
                            <a:gd name="T2" fmla="*/ 0 h 21600"/>
                            <a:gd name="T3" fmla="*/ 21600 w 21600"/>
                            <a:gd name="T4" fmla="*/ 21600 h 21600"/>
                          </a:gdLst>
                          <a:rect l="T1" t="T2" r="T3" b="T4"/>
                          <a:pathLst>
                            <a:path w="21600" h="21600">
                              <a:moveTo>
                                <a:pt x="4905" y="0"/>
                              </a:moveTo>
                              <a:lnTo>
                                <a:pt x="21600" y="0"/>
                              </a:lnTo>
                              <a:lnTo>
                                <a:pt x="21600" y="21600"/>
                              </a:lnTo>
                              <a:lnTo>
                                <a:pt x="0" y="21600"/>
                              </a:lnTo>
                              <a:lnTo>
                                <a:pt x="4905" y="0"/>
                              </a:lnTo>
                              <a:lnTo>
                                <a:pt x="4905" y="0"/>
                              </a:lnTo>
                              <a:lnTo>
                                <a:pt x="4905" y="0"/>
                              </a:lnTo>
                              <a:lnTo>
                                <a:pt x="4905"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72" name="曲线 72"/>
                      <wps:cNvSpPr/>
                      <wps:spPr>
                        <a:xfrm rot="0">
                          <a:off x="6069330" y="0"/>
                          <a:ext cx="1484629" cy="450850"/>
                        </a:xfrm>
                        <a:custGeom>
                          <a:gdLst>
                            <a:gd name="T1" fmla="*/ 0 w 21600"/>
                            <a:gd name="T2" fmla="*/ 0 h 21600"/>
                            <a:gd name="T3" fmla="*/ 21600 w 21600"/>
                            <a:gd name="T4" fmla="*/ 21600 h 21600"/>
                          </a:gdLst>
                          <a:rect l="T1" t="T2" r="T3" b="T4"/>
                          <a:pathLst>
                            <a:path w="21600" h="21600">
                              <a:moveTo>
                                <a:pt x="5506" y="0"/>
                              </a:moveTo>
                              <a:lnTo>
                                <a:pt x="21600" y="152"/>
                              </a:lnTo>
                              <a:lnTo>
                                <a:pt x="21600" y="21599"/>
                              </a:lnTo>
                              <a:lnTo>
                                <a:pt x="0" y="21599"/>
                              </a:lnTo>
                              <a:lnTo>
                                <a:pt x="5506" y="0"/>
                              </a:lnTo>
                              <a:lnTo>
                                <a:pt x="5506" y="0"/>
                              </a:lnTo>
                              <a:lnTo>
                                <a:pt x="5506" y="0"/>
                              </a:lnTo>
                              <a:lnTo>
                                <a:pt x="5506"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73" o:spid="_x0000_s73" coordorigin="0,1717" coordsize="11895,757" style="position:absolute;margin-left:0.0pt;margin-top:43.35pt;width:594.7999pt;height:37.899994pt;z-index:54;mso-position-horizontal:absolute;mso-position-horizontal-relative:page;mso-position-vertical:absolute;mso-wrap-distance-left:8.99983pt;mso-wrap-distance-right:8.99983pt;">
              <v:rect type="#_x0000_t1" id="矩形 74" o:spid="_x0000_s74" style="position:absolute;left:0;top:2382;width:11891;height:92;" fillcolor="#FFD966" stroked="f">
                <v:stroke color="#000000"/>
              </v:rect>
              <v:shape type="#_x0000_t0" id="曲线 75" o:spid="_x0000_s75" coordsize="2610,552" path="m592,l2611,l2611,552l,552l592,l592,l592,l592,l592,xe" style="position:absolute;left:9269;top:1834;width:2610;height:552;" fillcolor="#000000" stroked="f">
                <v:stroke color="#000000"/>
              </v:shape>
              <v:shape type="#_x0000_t0" id="曲线 76" o:spid="_x0000_s76" coordsize="2337,710" path="m596,l2337,4l2337,709l,709l596,l596,l596,l596,l596,xe" style="position:absolute;left:9558;top:1717;width:2337;height:709;" fillcolor="#FFD966" stroked="f">
                <v:stroke color="#000000"/>
              </v:shape>
            </v:group>
          </w:pict>
        </mc:Fallback>
      </mc:AlternateContent>
    </w:r>
    <w:r>
      <mc:AlternateContent>
        <mc:Choice Requires="wps">
          <w:drawing>
            <wp:anchor distT="0" distB="0" distL="114297" distR="114297" simplePos="0" relativeHeight="61" behindDoc="0" locked="0" layoutInCell="1" hidden="0" allowOverlap="1">
              <wp:simplePos x="0" y="0"/>
              <wp:positionH relativeFrom="page">
                <wp:posOffset>-27305</wp:posOffset>
              </wp:positionH>
              <wp:positionV relativeFrom="page">
                <wp:posOffset>598805</wp:posOffset>
              </wp:positionV>
              <wp:extent cx="2992120" cy="406400"/>
              <wp:effectExtent l="0" t="0" r="0" b="0"/>
              <wp:wrapNone/>
              <wp:docPr id="77" name="组合"/>
              <wp:cNvGraphicFramePr>
                <a:graphicFrameLocks noChangeAspect="0"/>
              </wp:cNvGraphicFramePr>
              <a:graphic>
                <a:graphicData uri="http://schemas.microsoft.com/office/word/2010/wordprocessingGroup">
                  <wpg:wgp>
                    <wpg:cNvPr id="78" name="组合 78"/>
                    <wpg:cNvGrpSpPr/>
                    <wpg:grpSpPr>
                      <a:xfrm rot="0">
                        <a:off x="0" y="0"/>
                        <a:ext cx="2992120" cy="406400"/>
                        <a:chOff x="0" y="0"/>
                        <a:chExt cx="2992120" cy="406400"/>
                      </a:xfrm>
                      <a:prstGeom prst="rect"/>
                      <a:solidFill>
                        <a:srgbClr val="FFFFFF"/>
                      </a:solidFill>
                      <a:ln w="9525" cmpd="sng" cap="flat">
                        <a:solidFill>
                          <a:srgbClr val="000000"/>
                        </a:solidFill>
                        <a:prstDash val="solid"/>
                        <a:miter/>
                      </a:ln>
                    </wpg:grpSpPr>
                    <wps:wsp>
                      <wps:cNvPr id="79" name="矩形 79"/>
                      <wps:cNvSpPr/>
                      <wps:spPr>
                        <a:xfrm rot="0">
                          <a:off x="59055" y="0"/>
                          <a:ext cx="2933065" cy="406400"/>
                        </a:xfrm>
                        <a:prstGeom prst="rect"/>
                        <a:noFill/>
                        <a:ln w="9525" cmpd="sng" cap="flat">
                          <a:noFill/>
                          <a:prstDash val="solid"/>
                          <a:miter/>
                        </a:ln>
                      </wps:spPr>
                      <wps:txbx id="80">
                        <w:txbxContent>
                          <w:p>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wps:txbx>
                      <wps:bodyPr vert="horz" wrap="square" lIns="91440" tIns="45720" rIns="91440" bIns="45720" anchor="t" anchorCtr="0" upright="1">
                        <a:noAutofit/>
                      </wps:bodyPr>
                    </wps:wsp>
                    <wps:wsp>
                      <wps:cNvPr id="81" name="矩形 81"/>
                      <wps:cNvSpPr/>
                      <wps:spPr>
                        <a:xfrm rot="0">
                          <a:off x="0" y="103505"/>
                          <a:ext cx="112395" cy="208915"/>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82" o:spid="_x0000_s82" coordorigin="-43,943" coordsize="4712,640" style="position:absolute;margin-left:-2.15pt;margin-top:47.15pt;width:235.6pt;height:32.0pt;z-index:61;mso-position-horizontal:absolute;mso-position-horizontal-relative:page;mso-position-vertical:absolute;mso-position-vertical-relative:page;mso-wrap-distance-left:8.99983pt;mso-wrap-distance-right:8.99983pt;">
              <v:rect type="#_x0000_t1" id="矩形 83" o:spid="_x0000_s83" style="position:absolute;left:50;top:943;width:4619;height:640;mso-wrap-style:square;" filled="f" stroked="f">
                <v:textbox id="861"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v:textbox>
                <v:stroke color="#000000"/>
              </v:rect>
              <v:rect type="#_x0000_t1" id="矩形 84" o:spid="_x0000_s84" style="position:absolute;left:-43;top:1106;width:177;height:329;" fillcolor="#000000" stroked="f">
                <v:stroke color="#000000"/>
              </v:rect>
            </v:group>
          </w:pict>
        </mc:Fallback>
      </mc:AlternateConten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2" behindDoc="0" locked="0" layoutInCell="1" hidden="0" allowOverlap="1">
              <wp:simplePos x="0" y="0"/>
              <wp:positionH relativeFrom="page">
                <wp:align>left</wp:align>
              </wp:positionH>
              <wp:positionV relativeFrom="page">
                <wp:posOffset>377825</wp:posOffset>
              </wp:positionV>
              <wp:extent cx="2000884" cy="407034"/>
              <wp:effectExtent l="0" t="0" r="0" b="0"/>
              <wp:wrapNone/>
              <wp:docPr id="85" name="组合"/>
              <wp:cNvGraphicFramePr>
                <a:graphicFrameLocks noChangeAspect="0"/>
              </wp:cNvGraphicFramePr>
              <a:graphic>
                <a:graphicData uri="http://schemas.microsoft.com/office/word/2010/wordprocessingGroup">
                  <wpg:wgp>
                    <wpg:cNvPr id="86" name="组合 86"/>
                    <wpg:cNvGrpSpPr/>
                    <wpg:grpSpPr>
                      <a:xfrm rot="0">
                        <a:off x="0" y="0"/>
                        <a:ext cx="2000884" cy="407034"/>
                        <a:chOff x="0" y="0"/>
                        <a:chExt cx="2000884" cy="407034"/>
                      </a:xfrm>
                      <a:prstGeom prst="rect"/>
                      <a:solidFill>
                        <a:srgbClr val="FFFFFF"/>
                      </a:solidFill>
                      <a:ln w="9525" cmpd="sng" cap="flat">
                        <a:solidFill>
                          <a:srgbClr val="000000"/>
                        </a:solidFill>
                        <a:prstDash val="solid"/>
                        <a:miter/>
                      </a:ln>
                    </wpg:grpSpPr>
                    <wps:wsp>
                      <wps:cNvPr id="87" name="矩形 87"/>
                      <wps:cNvSpPr/>
                      <wps:spPr>
                        <a:xfrm rot="0">
                          <a:off x="40017" y="0"/>
                          <a:ext cx="1960866" cy="407034"/>
                        </a:xfrm>
                        <a:prstGeom prst="rect"/>
                        <a:noFill/>
                        <a:ln w="9525" cmpd="sng" cap="flat">
                          <a:noFill/>
                          <a:prstDash val="solid"/>
                          <a:miter/>
                        </a:ln>
                      </wps:spPr>
                      <wps:txbx id="88">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wps:txbx>
                      <wps:bodyPr vert="horz" wrap="square" lIns="91440" tIns="45720" rIns="91440" bIns="45720" anchor="t" anchorCtr="0" upright="1">
                        <a:noAutofit/>
                      </wps:bodyPr>
                    </wps:wsp>
                    <wps:wsp>
                      <wps:cNvPr id="89" name="矩形 89"/>
                      <wps:cNvSpPr/>
                      <wps:spPr>
                        <a:xfrm rot="0">
                          <a:off x="0" y="103666"/>
                          <a:ext cx="74953" cy="209241"/>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90" o:spid="_x0000_s90" coordorigin="0,595" coordsize="3150,640" style="position:absolute;margin-left:0.0pt;margin-top:29.75pt;width:157.54996pt;height:32.04999pt;z-index:62;mso-position-horizontal:left;mso-position-horizontal-relative:page;mso-position-vertical:absolute;mso-position-vertical-relative:page;mso-wrap-distance-left:8.99983pt;mso-wrap-distance-right:8.99983pt;">
              <v:rect type="#_x0000_t1" id="矩形 91" o:spid="_x0000_s91" style="position:absolute;left:63;top:595;width:3087;height:640;mso-wrap-style:square;" filled="f" stroked="f">
                <v:textbox id="862"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troke color="#000000"/>
              </v:rect>
              <v:rect type="#_x0000_t1" id="矩形 92" o:spid="_x0000_s92" style="position:absolute;left:0;top:758;width:118;height:329;" fillcolor="#000000" stroked="f">
                <v:stroke color="#000000"/>
              </v:rect>
            </v:group>
          </w:pict>
        </mc:Fallback>
      </mc:AlternateContent>
    </w:r>
    <w:r>
      <mc:AlternateContent>
        <mc:Choice Requires="wps">
          <w:drawing>
            <wp:anchor distT="0" distB="0" distL="114297" distR="114297" simplePos="0" relativeHeight="55" behindDoc="0" locked="0" layoutInCell="1" hidden="0" allowOverlap="1">
              <wp:simplePos x="0" y="0"/>
              <wp:positionH relativeFrom="page">
                <wp:align>center</wp:align>
              </wp:positionH>
              <wp:positionV relativeFrom="paragraph">
                <wp:align>bottom</wp:align>
              </wp:positionV>
              <wp:extent cx="7574915" cy="748665"/>
              <wp:effectExtent l="0" t="0" r="0" b="0"/>
              <wp:wrapNone/>
              <wp:docPr id="93" name="组合"/>
              <wp:cNvGraphicFramePr>
                <a:graphicFrameLocks noChangeAspect="0"/>
              </wp:cNvGraphicFramePr>
              <a:graphic>
                <a:graphicData uri="http://schemas.microsoft.com/office/word/2010/wordprocessingGroup">
                  <wpg:wgp>
                    <wpg:cNvPr id="94" name="组合 94"/>
                    <wpg:cNvGrpSpPr/>
                    <wpg:grpSpPr>
                      <a:xfrm rot="0">
                        <a:off x="0" y="0"/>
                        <a:ext cx="7574915" cy="748665"/>
                        <a:chOff x="0" y="0"/>
                        <a:chExt cx="7574915" cy="748665"/>
                      </a:xfrm>
                      <a:prstGeom prst="rect"/>
                      <a:solidFill>
                        <a:srgbClr val="FFFFFF"/>
                      </a:solidFill>
                      <a:ln w="9525" cmpd="sng" cap="flat">
                        <a:solidFill>
                          <a:srgbClr val="000000"/>
                        </a:solidFill>
                        <a:prstDash val="solid"/>
                        <a:miter/>
                      </a:ln>
                    </wpg:grpSpPr>
                    <wps:wsp>
                      <wps:cNvPr id="95" name="矩形 95"/>
                      <wps:cNvSpPr/>
                      <wps:spPr>
                        <a:xfrm rot="0">
                          <a:off x="0" y="655954"/>
                          <a:ext cx="7572375" cy="92710"/>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96" name="曲线 96"/>
                      <wps:cNvSpPr/>
                      <wps:spPr>
                        <a:xfrm rot="0">
                          <a:off x="5902325" y="114935"/>
                          <a:ext cx="1663065" cy="547370"/>
                        </a:xfrm>
                        <a:custGeom>
                          <a:gdLst>
                            <a:gd name="T1" fmla="*/ 0 w 21600"/>
                            <a:gd name="T2" fmla="*/ 0 h 21600"/>
                            <a:gd name="T3" fmla="*/ 21600 w 21600"/>
                            <a:gd name="T4" fmla="*/ 21600 h 21600"/>
                          </a:gdLst>
                          <a:rect l="T1" t="T2" r="T3" b="T4"/>
                          <a:pathLst>
                            <a:path w="21600" h="21600">
                              <a:moveTo>
                                <a:pt x="4909" y="0"/>
                              </a:moveTo>
                              <a:lnTo>
                                <a:pt x="21600" y="0"/>
                              </a:lnTo>
                              <a:lnTo>
                                <a:pt x="21600" y="21600"/>
                              </a:lnTo>
                              <a:lnTo>
                                <a:pt x="0" y="2160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97" name="曲线 97"/>
                      <wps:cNvSpPr/>
                      <wps:spPr>
                        <a:xfrm rot="0">
                          <a:off x="6087110" y="0"/>
                          <a:ext cx="1487805" cy="703580"/>
                        </a:xfrm>
                        <a:custGeom>
                          <a:gdLst>
                            <a:gd name="T1" fmla="*/ 0 w 21600"/>
                            <a:gd name="T2" fmla="*/ 0 h 21600"/>
                            <a:gd name="T3" fmla="*/ 21600 w 21600"/>
                            <a:gd name="T4" fmla="*/ 21600 h 21600"/>
                          </a:gdLst>
                          <a:rect l="T1" t="T2" r="T3" b="T4"/>
                          <a:pathLst>
                            <a:path w="21600" h="21600">
                              <a:moveTo>
                                <a:pt x="5494" y="0"/>
                              </a:moveTo>
                              <a:lnTo>
                                <a:pt x="21600" y="136"/>
                              </a:lnTo>
                              <a:lnTo>
                                <a:pt x="21600" y="21600"/>
                              </a:lnTo>
                              <a:lnTo>
                                <a:pt x="0" y="21600"/>
                              </a:lnTo>
                              <a:lnTo>
                                <a:pt x="5494" y="0"/>
                              </a:lnTo>
                              <a:lnTo>
                                <a:pt x="5494" y="0"/>
                              </a:lnTo>
                              <a:lnTo>
                                <a:pt x="5494" y="0"/>
                              </a:lnTo>
                              <a:lnTo>
                                <a:pt x="549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98" o:spid="_x0000_s98" coordorigin="0,0" coordsize="11929,1179" style="position:absolute;margin-left:0.0pt;margin-top:0.0pt;width:596.45pt;height:58.95pt;z-index:55;mso-position-horizontal:center;mso-position-horizontal-relative:page;mso-position-vertical:bottom;mso-wrap-distance-left:8.99983pt;mso-wrap-distance-right:8.99983pt;">
              <v:rect type="#_x0000_t1" id="矩形 99" o:spid="_x0000_s99" style="position:absolute;left:0;top:1033;width:11925;height:146;" fillcolor="#FFD966" stroked="f">
                <v:stroke color="#000000"/>
              </v:rect>
              <v:shape type="#_x0000_t0" id="曲线 100" o:spid="_x0000_s100" coordsize="2619,862" path="m595,l2618,l2618,862l,862l595,l595,l595,l595,l595,xe" style="position:absolute;left:9295;top:181;width:2619;height:862;" fillcolor="#000000" stroked="f">
                <v:stroke color="#000000"/>
              </v:shape>
              <v:shape type="#_x0000_t0" id="曲线 101" o:spid="_x0000_s101" coordsize="2343,1108" path="m596,l2343,7l2343,1107l,1107l596,l596,l596,l596,l596,xe" style="position:absolute;left:9586;top:0;width:2343;height:1108;" fillcolor="#FFD966" stroked="f">
                <v:stroke color="#000000"/>
              </v:shape>
            </v:group>
          </w:pict>
        </mc:Fallback>
      </mc:AlternateConten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cs="Times New Roman" w:hint="eastAsia"/>
      </w:rPr>
    </w:lvl>
  </w:abstractNum>
  <w:abstractNum w:abstractNumId="1">
    <w:nsid w:val="5F222FFA"/>
    <w:multiLevelType w:val="singleLevel"/>
    <w:tmpl w:val="8334E8EA"/>
    <w:lvl w:ilvl="0">
      <w:start w:val="1"/>
      <w:numFmt w:val="decimal"/>
      <w:lvlRestart w:val="0"/>
      <w:suff w:val="nothing"/>
      <w:lvlText w:val="（%1）"/>
      <w:lvlJc w:val="left"/>
      <w:pPr>
        <w:tabs>
          <w:tab w:val="num" w:pos="0"/>
        </w:tabs>
        <w:ind w:left="0" w:hanging="0"/>
      </w:pPr>
      <w:rPr>
        <w:rFonts w:cs="Times New Roman"/>
        <w:color w:val="auto"/>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character" w:default="1" w:styleId="10">
    <w:name w:val="Default Paragraph Font"/>
  </w:style>
  <w:style w:type="paragraph" w:styleId="15">
    <w:name w:val="Body Text"/>
    <w:basedOn w:val="0"/>
    <w:rPr>
      <w:rFonts w:ascii="仿宋_GB2312" w:eastAsia="仿宋_GB2312" w:cs="仿宋_GB2312"/>
      <w:sz w:val="32"/>
      <w:szCs w:val="32"/>
      <w:lang w:val="zh-CN"/>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customStyle="1" w:styleId="18">
    <w:name w:val="列出段落1"/>
    <w:basedOn w:val="0"/>
    <w:pPr>
      <w:spacing w:before="2"/>
      <w:ind w:left="119" w:right="434" w:firstLine="643"/>
    </w:pPr>
    <w:rPr>
      <w:rFonts w:ascii="仿宋_GB2312" w:eastAsia="仿宋_GB2312" w:cs="仿宋_GB2312"/>
      <w:lang w:val="zh-CN"/>
    </w:rPr>
  </w:style>
  <w:style w:type="paragraph" w:styleId="19">
    <w:name w:val="Balloon Text"/>
    <w:basedOn w:val="0"/>
    <w:rPr>
      <w:sz w:val="18"/>
      <w:szCs w:val="18"/>
    </w:rPr>
  </w:style>
  <w:style w:type="character" w:customStyle="1" w:styleId="20">
    <w:name w:val="font11"/>
    <w:rPr>
      <w:rFonts w:ascii="仿宋_GB2312" w:eastAsia="仿宋_GB2312"/>
      <w:color w:val="000000"/>
      <w:sz w:val="18"/>
      <w:u w:val="none"/>
    </w:rPr>
  </w:style>
  <w:style w:type="character" w:customStyle="1" w:styleId="21">
    <w:name w:val="font112"/>
    <w:rPr>
      <w:rFonts w:ascii="宋体" w:eastAsia="宋体"/>
      <w:color w:val="000000"/>
      <w:sz w:val="18"/>
      <w:u w:val="none"/>
    </w:rPr>
  </w:style>
  <w:style w:type="character" w:customStyle="1" w:styleId="22">
    <w:name w:val="font141"/>
    <w:rPr>
      <w:rFonts w:ascii="Times New Roman" w:hAnsi="Times New Roman"/>
      <w:color w:val="000000"/>
      <w:sz w:val="18"/>
      <w:u w:val="none"/>
    </w:rPr>
  </w:style>
  <w:style w:type="paragraph" w:customStyle="1" w:styleId="23">
    <w:name w:val="列出段落2"/>
    <w:basedOn w:val="0"/>
    <w:pPr>
      <w:ind w:firstLineChars="200" w:firstLine="200"/>
    </w:pPr>
  </w:style>
  <w:style w:type="character" w:customStyle="1" w:styleId="24">
    <w:name w:val="font171"/>
    <w:basedOn w:val="10"/>
    <w:rPr>
      <w:rFonts w:ascii="仿宋_GB2312" w:eastAsia="仿宋_GB2312" w:cs="仿宋_GB2312"/>
      <w:color w:val="000000"/>
      <w:sz w:val="18"/>
      <w:szCs w:val="18"/>
      <w:u w:val="none"/>
    </w:rPr>
  </w:style>
  <w:style w:type="character" w:customStyle="1" w:styleId="25">
    <w:name w:val="font51"/>
    <w:basedOn w:val="10"/>
    <w:rPr>
      <w:rFonts w:ascii="Times New Roman" w:cs="Times New Roman" w:hAnsi="Times New Roman"/>
      <w:color w:val="000000"/>
      <w:sz w:val="18"/>
      <w:szCs w:val="18"/>
      <w:u w:val="none"/>
    </w:rPr>
  </w:style>
  <w:style w:type="character" w:customStyle="1" w:styleId="26">
    <w:name w:val="font161"/>
    <w:basedOn w:val="10"/>
    <w:rPr>
      <w:rFonts w:ascii="宋体" w:eastAsia="宋体" w:cs="宋体"/>
      <w:color w:val="000000"/>
      <w:sz w:val="18"/>
      <w:szCs w:val="18"/>
      <w:u w:val="none"/>
    </w:rPr>
  </w:style>
  <w:style w:type="character" w:customStyle="1" w:styleId="27">
    <w:name w:val="font81"/>
    <w:basedOn w:val="10"/>
    <w:rPr>
      <w:rFonts w:ascii="Times New Roman" w:cs="Times New Roman" w:hAnsi="Times New Roman"/>
      <w:color w:val="000000"/>
      <w:sz w:val="21"/>
      <w:szCs w:val="21"/>
      <w:u w:val="none"/>
    </w:rPr>
  </w:style>
  <w:style w:type="character" w:customStyle="1" w:styleId="28">
    <w:name w:val="font121"/>
    <w:basedOn w:val="10"/>
    <w:rPr>
      <w:rFonts w:ascii="Times New Roman" w:cs="Times New Roman" w:hAnsi="Times New Roman"/>
      <w:color w:val="000000"/>
      <w:sz w:val="20"/>
      <w:szCs w:val="20"/>
      <w:u w:val="none"/>
    </w:rPr>
  </w:style>
  <w:style w:type="character" w:customStyle="1" w:styleId="29">
    <w:name w:val="font131"/>
    <w:basedOn w:val="10"/>
    <w:rPr>
      <w:rFonts w:ascii="宋体" w:eastAsia="宋体" w:cs="宋体"/>
      <w:color w:val="000000"/>
      <w:sz w:val="20"/>
      <w:szCs w:val="20"/>
      <w:u w:val="none"/>
    </w:rPr>
  </w:style>
  <w:style w:type="character" w:styleId="30">
    <w:name w:val="annotation reference"/>
    <w:basedOn w:val="10"/>
    <w:rPr>
      <w:rFonts w:cs="Times New Roman"/>
      <w:sz w:val="21"/>
      <w:szCs w:val="21"/>
    </w:rPr>
  </w:style>
  <w:style w:type="paragraph" w:styleId="31">
    <w:name w:val="annotation text"/>
    <w:basedOn w:val="0"/>
    <w:pPr>
      <w:jc w:val="left"/>
    </w:pPr>
  </w:style>
  <w:style w:type="paragraph" w:styleId="32">
    <w:name w:val="annotation subject"/>
    <w:basedOn w:val="31"/>
    <w:next w:val="31"/>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6.xml"/><Relationship Id="rId11" Type="http://schemas.openxmlformats.org/officeDocument/2006/relationships/image" Target="media/60.gif"/><Relationship Id="rId12" Type="http://schemas.openxmlformats.org/officeDocument/2006/relationships/image" Target="media/67.gif"/><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9.xml"/><Relationship Id="rId18" Type="http://schemas.openxmlformats.org/officeDocument/2006/relationships/image" Target="media/111.gif"/><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image" Target="media/124.gif"/><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footer" Target="footer6.xml"/><Relationship Id="rId25" Type="http://schemas.openxmlformats.org/officeDocument/2006/relationships/header" Target="header14.xml"/><Relationship Id="rId26" Type="http://schemas.openxmlformats.org/officeDocument/2006/relationships/image" Target="media/157.gif"/><Relationship Id="rId27" Type="http://schemas.openxmlformats.org/officeDocument/2006/relationships/header" Target="header15.xml"/><Relationship Id="rId28" Type="http://schemas.openxmlformats.org/officeDocument/2006/relationships/styles" Target="styles.xml"/><Relationship Id="rId29" Type="http://schemas.openxmlformats.org/officeDocument/2006/relationships/numbering" Target="numbering.xml"/><Relationship Id="rId30" Type="http://schemas.openxmlformats.org/officeDocument/2006/relationships/fontTable" Target="fontTable.xml"/></Relationships>
</file>

<file path=docProps/app.xml><?xml version="1.0" encoding="utf-8"?>
<Properties xmlns="http://schemas.openxmlformats.org/officeDocument/2006/extended-properties">
  <Template>Normal.eit</Template>
  <TotalTime>2148</TotalTime>
  <Application>Yozo_Office</Application>
  <Pages>35</Pages>
  <Words>8809</Words>
  <Characters>10464</Characters>
  <Lines>2603</Lines>
  <Paragraphs>1176</Paragraphs>
  <CharactersWithSpaces>10765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user</cp:lastModifiedBy>
  <cp:revision>88</cp:revision>
  <cp:lastPrinted>2020-11-19T01:11:00Z</cp:lastPrinted>
  <dcterms:created xsi:type="dcterms:W3CDTF">2020-07-29T09:42:00Z</dcterms:created>
  <dcterms:modified xsi:type="dcterms:W3CDTF">2021-05-31T03:19:18Z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2052-11.1.0.9828</vt:lpwstr>
  </property>
</Properties>
</file>