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廊坊市广阳区</w:t>
      </w:r>
      <w:bookmarkStart w:id="21" w:name="_GoBack"/>
      <w:r>
        <w:rPr>
          <w:rFonts w:hint="eastAsia" w:asciiTheme="majorEastAsia" w:hAnsiTheme="majorEastAsia" w:eastAsiaTheme="majorEastAsia" w:cstheme="majorEastAsia"/>
          <w:sz w:val="44"/>
          <w:szCs w:val="44"/>
        </w:rPr>
        <w:t>农业农村局</w:t>
      </w:r>
    </w:p>
    <w:p>
      <w:pPr>
        <w:spacing w:line="584" w:lineRule="exact"/>
        <w:ind w:firstLine="880" w:firstLineChars="200"/>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2021年部门预算信息公开情况说明</w:t>
      </w:r>
      <w:bookmarkEnd w:id="21"/>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广阳区农业农村局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（一）统筹研究和组织实施全区“三农”工作的发展战略、中长期规划及有关政策；做好全区农业综合执法工作；落实涉农的有关政策措施。</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（二）协调推动发展全区农村社会事业、农村公共服务、农村文化、农村基础设施和乡村治理；牵头组织改善农村人居环境；协调推进乡村文明和农耕文化建设；指导农业行业安全生产工作。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拟订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（四）指导全区乡村产业、农产品加工业和休闲农业发展工作；培育、保护、壮大农业品牌。监测分析农业农村经济运行。承担农业统计和农业农村信息化有关工作。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全区种植业、畜牧业、渔业、农业机械化等农业各产业的监督管理；指导粮、棉、油、菜、果、肉、蛋、奶、渔等农产品生产；组织构建现代农业产业体系、生产体系、经营体系,指导农业标准化生产。</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（六）负责全区农产品质量安全监督管理；组织开展农产品质量安全监测、追溯、风险评估和监督抽查；指导农业检验监测体系建设。</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负责全区农业资源保护、开发与利用；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（八）负责有关农业生产资料和农业投入品的监督管理；组织农业生产资料市场体系建设,进行兽医医政、兽药药政药检工作,负责执业兽医和畜禽屠宰行业管理。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（九）负责农业防灾减灾、农作物重大病虫害预测预报及防治工作；指导动植物防疫检疫体系建设，组织、监督区内动植物防疫检疫工作，依法报告疫情并组织扑灭。</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（十）负责农业投资管理。编制区级投资安排的农业投资项目建设规划，提出农业投资规模和方向、扶持农业农村发展财政项目的建议，按规定权限审批农业投资项目，负责农业投资项目资金安排和监督管理。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推动农业科技体制改革和农业科技创新体系建设；指导农业产业技术体系和农技推广体系建设，组织开展农业领域的高新技术应用、科技成果转化和技术推广；负责农业转基因生物安全监督管理和农业植物新品种保护。</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（十二）指导农业农村人才工作；组织新型职业农民培育、农业科技人才培养和农村实用人才培训工作。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（十三）完成区委、区政府和区委农村工作领导小组交办的其他任务。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5"/>
        <w:tblW w:w="97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36"/>
        <w:gridCol w:w="1132"/>
        <w:gridCol w:w="1274"/>
        <w:gridCol w:w="2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7" w:hRule="atLeast"/>
          <w:tblHeader/>
          <w:jc w:val="center"/>
        </w:trPr>
        <w:tc>
          <w:tcPr>
            <w:tcW w:w="443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89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36" w:type="dxa"/>
            <w:vMerge w:val="continue"/>
            <w:shd w:val="clear" w:color="auto" w:fill="auto"/>
            <w:vAlign w:val="center"/>
          </w:tcPr>
          <w:p>
            <w:pPr>
              <w:spacing w:line="584" w:lineRule="exact"/>
              <w:jc w:val="center"/>
              <w:outlineLvl w:val="0"/>
              <w:rPr>
                <w:rFonts w:ascii="Times New Roman" w:hAnsi="Times New Roman" w:eastAsia="仿宋_GB2312" w:cs="Times New Roman"/>
                <w:szCs w:val="24"/>
              </w:rPr>
            </w:pPr>
          </w:p>
        </w:tc>
        <w:tc>
          <w:tcPr>
            <w:tcW w:w="1132" w:type="dxa"/>
            <w:vMerge w:val="continue"/>
            <w:shd w:val="clear" w:color="auto" w:fill="auto"/>
            <w:vAlign w:val="center"/>
          </w:tcPr>
          <w:p>
            <w:pPr>
              <w:spacing w:line="584" w:lineRule="exact"/>
              <w:jc w:val="center"/>
              <w:outlineLvl w:val="0"/>
              <w:rPr>
                <w:rFonts w:ascii="Times New Roman" w:hAnsi="Times New Roman" w:eastAsia="仿宋_GB2312" w:cs="Times New Roman"/>
                <w:szCs w:val="24"/>
              </w:rPr>
            </w:pPr>
          </w:p>
        </w:tc>
        <w:tc>
          <w:tcPr>
            <w:tcW w:w="1274" w:type="dxa"/>
            <w:vMerge w:val="continue"/>
            <w:shd w:val="clear" w:color="auto" w:fill="auto"/>
            <w:vAlign w:val="center"/>
          </w:tcPr>
          <w:p>
            <w:pPr>
              <w:spacing w:line="584" w:lineRule="exact"/>
              <w:jc w:val="center"/>
              <w:outlineLvl w:val="0"/>
              <w:rPr>
                <w:rFonts w:ascii="Times New Roman" w:hAnsi="Times New Roman" w:eastAsia="仿宋_GB2312" w:cs="Times New Roman"/>
                <w:szCs w:val="24"/>
              </w:rPr>
            </w:pPr>
          </w:p>
        </w:tc>
        <w:tc>
          <w:tcPr>
            <w:tcW w:w="2897" w:type="dxa"/>
            <w:vMerge w:val="continue"/>
            <w:shd w:val="clear" w:color="auto" w:fill="auto"/>
            <w:vAlign w:val="center"/>
          </w:tcPr>
          <w:p>
            <w:pPr>
              <w:spacing w:line="584" w:lineRule="exact"/>
              <w:jc w:val="center"/>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1" w:hRule="atLeast"/>
          <w:jc w:val="center"/>
        </w:trPr>
        <w:tc>
          <w:tcPr>
            <w:tcW w:w="443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廊坊市广阳区农业农村局</w:t>
            </w:r>
          </w:p>
        </w:tc>
        <w:tc>
          <w:tcPr>
            <w:tcW w:w="113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897"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广阳区农业农村局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4368.85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3962.4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406.45</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广阳区农业农村局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4368.85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2776.15</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2616.54</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159.61</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1592.7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人居环境、产业扶贫、病虫害防治类项目支出、农业发展类项目等支出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4368.85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减少841.65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减少147.2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减少人员经费及日常公用经费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减少694.45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减少林业类</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增减</w:t>
      </w:r>
      <w:r>
        <w:rPr>
          <w:rFonts w:hint="eastAsia" w:ascii="Times New Roman" w:hAnsi="Times New Roman" w:eastAsia="仿宋_GB2312" w:cs="Times New Roman"/>
          <w:sz w:val="32"/>
          <w:szCs w:val="32"/>
        </w:rPr>
        <w:t>变化</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159.61</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2021年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财政拨款“三公”经费预算安排24.0</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万元；公务用车购置及运维费24.0</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万元，公务用车运维费24.0</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持平。</w:t>
      </w:r>
    </w:p>
    <w:p>
      <w:pPr>
        <w:spacing w:line="584" w:lineRule="exact"/>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五、绩效预算信息</w:t>
      </w:r>
    </w:p>
    <w:p>
      <w:pPr>
        <w:spacing w:line="584" w:lineRule="exact"/>
        <w:ind w:firstLine="630" w:firstLineChars="196"/>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ascii="Times New Roman" w:hAnsi="Times New Roman" w:eastAsia="仿宋_GB2312" w:cs="Times New Roman"/>
          <w:b/>
          <w:bCs/>
          <w:sz w:val="32"/>
          <w:szCs w:val="32"/>
        </w:rPr>
        <w:t>（一）</w:t>
      </w:r>
      <w:r>
        <w:rPr>
          <w:rFonts w:ascii="Times New Roman" w:hAnsi="Times New Roman" w:eastAsia="楷体_GB2312" w:cs="Times New Roman"/>
          <w:b/>
          <w:sz w:val="32"/>
          <w:szCs w:val="32"/>
        </w:rPr>
        <w:t>总体绩效目标：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区农业农村局贯彻落实党中央和省市区委关于“三农”工作的方针政策和决策部署,坚持和加强党对“三农”工作的集中统一领导，按照“三定方案”部门职责，确定总体绩效目标为：</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一、本年度主要工作完成率达到90%以上；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二、本年度主要工作考核合格率达到90%以上；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三、本年度主要工作按时间节点完成率达到90%以上；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四、本年度完成主要工作且资金支付率达到90%以上；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五、本年度通过开展农业生产发展工作，维护好农业生产稳定；</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六、本年度完成主要工作满意度平均值达到85%以上。</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按照工作计划和年度项目预算，本年度在人居环境、畜禽养殖、疫病防治、大气治理、农产品安全、村街资产审核管理、农药农资监管、病虫害防治、农业结构调整等重大工作上一个新台阶。</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一是按照省市人居环境文件精神，加大对农村环境的清理整治；</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争取2021年全年完成项目进度的80%以上。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二是继续做好畜禽养殖规模化管理，农业现代园区规模化管理，使现有企业提档升级；</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争取2021年全年完成项目进度的90%以上。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三是继续做好我区动物防疫检疫工作，达到省级文件要求的防疫比例，确保我区不发生重大动物疫情；确保市场稳定。</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争取2021年全年完成项目进度的90%以上。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四是根据空气质量预警，做好大气巡查工作，广泛宣传禁止秸秆焚烧等有关工作；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争取2021年全年完成项目进度的90%以上。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五是加大对农药农资市场监管和检查力度，严厉打击假冒伪劣产品；</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争取2021年全年完成项目进度的90%以上。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六是做好全年粮食种植各项资料统计，确保我区小麦、玉米产量稳步提高；</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争取2021年全年完成项目进度的90%以上。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七是加强农产品检验检测工作，完善检测设备，强化检测能力，确保我区农产品不发生安全生产事故；</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争取2021年全年完成项目进度的90%以上。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通过开展以上年度主要工作任务，逐步提升我区农业管理能力，提升农业工作效率，提升农产品安全，确保农业生产发展工作稳步提高。</w:t>
      </w:r>
    </w:p>
    <w:p>
      <w:pPr>
        <w:spacing w:line="500" w:lineRule="exact"/>
        <w:ind w:firstLine="560" w:firstLineChars="200"/>
        <w:jc w:val="left"/>
        <w:outlineLvl w:val="1"/>
        <w:rPr>
          <w:rFonts w:ascii="方正黑体_GBK" w:eastAsia="方正黑体_GBK"/>
          <w:sz w:val="28"/>
        </w:rPr>
      </w:pPr>
      <w:r>
        <w:rPr>
          <w:rFonts w:hint="eastAsia" w:ascii="黑体" w:hAnsi="黑体" w:eastAsia="黑体" w:cs="黑体"/>
          <w:sz w:val="28"/>
        </w:rPr>
        <w:t>（三）工作保障措施</w:t>
      </w:r>
      <w:r>
        <w:fldChar w:fldCharType="begin"/>
      </w:r>
      <w:r>
        <w:rPr>
          <w:rFonts w:hint="eastAsia" w:ascii="方正黑体_GBK" w:eastAsia="方正黑体_GBK"/>
          <w:sz w:val="28"/>
        </w:rPr>
        <w:instrText xml:space="preserve">TC </w:instrText>
      </w:r>
      <w:bookmarkStart w:id="1" w:name="_Toc32760631"/>
      <w:r>
        <w:rPr>
          <w:rFonts w:hint="eastAsia" w:ascii="方正黑体_GBK" w:eastAsia="方正黑体_GBK"/>
          <w:sz w:val="28"/>
        </w:rPr>
        <w:instrText xml:space="preserve">工作保障措施</w:instrText>
      </w:r>
      <w:bookmarkEnd w:id="1"/>
      <w:r>
        <w:rPr>
          <w:rFonts w:hint="eastAsia" w:ascii="方正黑体_GBK" w:eastAsia="方正黑体_GBK"/>
          <w:sz w:val="28"/>
        </w:rPr>
        <w:instrText xml:space="preserve"> \f A \l 1</w:instrText>
      </w:r>
      <w:r>
        <w:rPr>
          <w:rFonts w:ascii="方正黑体_GBK" w:eastAsia="方正黑体_GBK"/>
          <w:sz w:val="28"/>
        </w:rPr>
        <w:fldChar w:fldCharType="end"/>
      </w:r>
    </w:p>
    <w:p>
      <w:pPr>
        <w:spacing w:line="500" w:lineRule="exact"/>
        <w:ind w:firstLine="640" w:firstLineChars="200"/>
        <w:jc w:val="left"/>
        <w:outlineLvl w:val="1"/>
        <w:rPr>
          <w:rFonts w:ascii="仿宋_GB2312" w:eastAsia="仿宋_GB2312"/>
          <w:sz w:val="32"/>
          <w:szCs w:val="32"/>
        </w:rPr>
      </w:pPr>
      <w:r>
        <w:rPr>
          <w:rFonts w:hint="eastAsia" w:ascii="仿宋_GB2312" w:eastAsia="仿宋_GB2312"/>
          <w:sz w:val="32"/>
          <w:szCs w:val="32"/>
        </w:rPr>
        <w:t>1.深入宣传，提高认识。通过宣传部门和新闻媒体充分发挥舆论导向作用，利用广播、电视、报纸、网络等多种形式，大力宣传加强农业生态建设、实现可持续发展的重要意义，通过强有力的宣传发动，最广泛地把社会各方面的力量动员起来。各乡镇（办事处）、区直相关部门要多层次地广泛深入地向农民宣传改善农业种植结构，提升农业种植技术，发展农业生产的意义和目的，调动农民的热情，激发农民的农业种植积极性，改变由普通种植向科学种植的大幅提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2.加强领导，明确责任。各乡镇（办事处）成立相应组织，落实责任。根据我区农业工作实际,区农业局在各项目开展期间，各主管领导要充分发挥领导作用，要深入各乡镇办事处工作一线,狠抓落实.区直各有关部门充分发挥职能作用，团结协作，确保年度任务的圆满完成。</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3.搞好服务,优化管理。通过举办培训班、现场示范、发放资料等形式普及农业技术知识，搞好技术服务。在工程建设中，要切实加强技术指导和质量监督，严把假冒伪劣、农产品质量、栽植技术关等，要加强对农业项目质量的监督，实行全程监理。从项目规划到项目实施、项目验收、项目管理等都必须有技术人员指导，实施设计、施工、验收、建档等规范化管理。</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4.加强项目管理，严格使用资金。为推进工程进度、确保农业项目保质保量，成立专门督导组，对全区的农业工作进度和质量进行督导检查，并将检查结果及时通报。各项目完成情况列入年终考核，严格奖惩，确保农业工作取得实效。</w:t>
      </w:r>
    </w:p>
    <w:p>
      <w:pPr>
        <w:spacing w:line="584" w:lineRule="exact"/>
        <w:ind w:firstLine="643" w:firstLineChars="200"/>
        <w:jc w:val="left"/>
        <w:rPr>
          <w:rFonts w:ascii="Times New Roman" w:hAnsi="Times New Roman" w:eastAsia="楷体_GB2312" w:cs="Times New Roman"/>
          <w:b/>
          <w:sz w:val="32"/>
          <w:szCs w:val="32"/>
        </w:rPr>
      </w:pPr>
    </w:p>
    <w:p>
      <w:pPr>
        <w:spacing w:line="584" w:lineRule="exact"/>
        <w:ind w:firstLine="643" w:firstLineChars="200"/>
        <w:jc w:val="left"/>
        <w:rPr>
          <w:rFonts w:ascii="Times New Roman" w:hAnsi="Times New Roman"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p>
      <w:pPr>
        <w:spacing w:line="584" w:lineRule="exact"/>
        <w:ind w:firstLine="643" w:firstLineChars="200"/>
        <w:jc w:val="left"/>
        <w:rPr>
          <w:rFonts w:ascii="Times New Roman" w:hAnsi="Times New Roman" w:eastAsia="楷体_GB2312" w:cs="Times New Roman"/>
          <w:b/>
          <w:sz w:val="32"/>
          <w:szCs w:val="32"/>
        </w:rPr>
      </w:pPr>
    </w:p>
    <w:tbl>
      <w:tblPr>
        <w:tblStyle w:val="5"/>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1851"/>
        <w:gridCol w:w="1804"/>
        <w:gridCol w:w="543"/>
        <w:gridCol w:w="488"/>
        <w:gridCol w:w="69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85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80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721"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16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1851" w:type="dxa"/>
            <w:vMerge w:val="continue"/>
            <w:tcBorders>
              <w:tl2br w:val="nil"/>
              <w:tr2bl w:val="nil"/>
            </w:tcBorders>
            <w:vAlign w:val="center"/>
          </w:tcPr>
          <w:p/>
        </w:tc>
        <w:tc>
          <w:tcPr>
            <w:tcW w:w="1804"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9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16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年度工作完成率</w:t>
            </w:r>
          </w:p>
        </w:tc>
        <w:tc>
          <w:tcPr>
            <w:tcW w:w="1851" w:type="dxa"/>
            <w:tcBorders>
              <w:tl2br w:val="nil"/>
              <w:tr2bl w:val="nil"/>
            </w:tcBorders>
            <w:vAlign w:val="center"/>
          </w:tcPr>
          <w:p>
            <w:pPr>
              <w:jc w:val="left"/>
              <w:rPr>
                <w:rFonts w:ascii="宋体" w:hAnsi="宋体"/>
                <w:color w:val="000000"/>
                <w:sz w:val="18"/>
              </w:rPr>
            </w:pPr>
            <w:r>
              <w:rPr>
                <w:rFonts w:hint="eastAsia" w:ascii="宋体" w:hAnsi="宋体"/>
                <w:color w:val="000000"/>
                <w:sz w:val="18"/>
              </w:rPr>
              <w:t>总分100分，每少1%扣1分</w:t>
            </w:r>
          </w:p>
        </w:tc>
        <w:tc>
          <w:tcPr>
            <w:tcW w:w="1804" w:type="dxa"/>
            <w:tcBorders>
              <w:tl2br w:val="nil"/>
              <w:tr2bl w:val="nil"/>
            </w:tcBorders>
          </w:tcPr>
          <w:p>
            <w:pPr>
              <w:jc w:val="left"/>
              <w:rPr>
                <w:rFonts w:ascii="宋体" w:hAnsi="宋体"/>
                <w:color w:val="000000"/>
                <w:sz w:val="18"/>
              </w:rPr>
            </w:pPr>
            <w:r>
              <w:rPr>
                <w:rFonts w:hint="eastAsia" w:ascii="宋体" w:hAnsi="宋体"/>
                <w:color w:val="000000"/>
                <w:sz w:val="18"/>
              </w:rPr>
              <w:t>反映完成任务数占全年任务数的比例</w:t>
            </w:r>
          </w:p>
        </w:tc>
        <w:tc>
          <w:tcPr>
            <w:tcW w:w="543"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w:t>
            </w:r>
          </w:p>
        </w:tc>
        <w:tc>
          <w:tcPr>
            <w:tcW w:w="488"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90.00</w:t>
            </w:r>
          </w:p>
        </w:tc>
        <w:tc>
          <w:tcPr>
            <w:tcW w:w="690"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w:t>
            </w:r>
          </w:p>
        </w:tc>
        <w:tc>
          <w:tcPr>
            <w:tcW w:w="1160"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年度工作合格率</w:t>
            </w:r>
          </w:p>
        </w:tc>
        <w:tc>
          <w:tcPr>
            <w:tcW w:w="1851" w:type="dxa"/>
            <w:tcBorders>
              <w:tl2br w:val="nil"/>
              <w:tr2bl w:val="nil"/>
            </w:tcBorders>
            <w:vAlign w:val="center"/>
          </w:tcPr>
          <w:p>
            <w:pPr>
              <w:jc w:val="left"/>
              <w:rPr>
                <w:rFonts w:ascii="宋体" w:hAnsi="宋体"/>
                <w:color w:val="000000"/>
                <w:sz w:val="18"/>
              </w:rPr>
            </w:pPr>
            <w:r>
              <w:rPr>
                <w:rFonts w:hint="eastAsia" w:ascii="宋体" w:hAnsi="宋体"/>
                <w:color w:val="000000"/>
                <w:sz w:val="18"/>
              </w:rPr>
              <w:t>总分100分，每少1%扣1分</w:t>
            </w:r>
          </w:p>
        </w:tc>
        <w:tc>
          <w:tcPr>
            <w:tcW w:w="1804" w:type="dxa"/>
            <w:tcBorders>
              <w:tl2br w:val="nil"/>
              <w:tr2bl w:val="nil"/>
            </w:tcBorders>
          </w:tcPr>
          <w:p>
            <w:pPr>
              <w:jc w:val="left"/>
              <w:rPr>
                <w:rFonts w:ascii="宋体" w:hAnsi="宋体"/>
                <w:color w:val="000000"/>
                <w:sz w:val="18"/>
              </w:rPr>
            </w:pPr>
            <w:r>
              <w:rPr>
                <w:rFonts w:hint="eastAsia" w:ascii="宋体" w:hAnsi="宋体"/>
                <w:color w:val="000000"/>
                <w:sz w:val="18"/>
              </w:rPr>
              <w:t>反映合格完成任务数占全年任务数的比例</w:t>
            </w:r>
          </w:p>
        </w:tc>
        <w:tc>
          <w:tcPr>
            <w:tcW w:w="543"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w:t>
            </w:r>
          </w:p>
        </w:tc>
        <w:tc>
          <w:tcPr>
            <w:tcW w:w="488"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90.00</w:t>
            </w:r>
          </w:p>
        </w:tc>
        <w:tc>
          <w:tcPr>
            <w:tcW w:w="690"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w:t>
            </w:r>
          </w:p>
        </w:tc>
        <w:tc>
          <w:tcPr>
            <w:tcW w:w="1160"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年度工作完成及时率</w:t>
            </w:r>
          </w:p>
        </w:tc>
        <w:tc>
          <w:tcPr>
            <w:tcW w:w="1851" w:type="dxa"/>
            <w:tcBorders>
              <w:tl2br w:val="nil"/>
              <w:tr2bl w:val="nil"/>
            </w:tcBorders>
            <w:vAlign w:val="center"/>
          </w:tcPr>
          <w:p>
            <w:pPr>
              <w:jc w:val="left"/>
              <w:rPr>
                <w:rFonts w:ascii="宋体" w:hAnsi="宋体"/>
                <w:color w:val="000000"/>
                <w:sz w:val="18"/>
              </w:rPr>
            </w:pPr>
            <w:r>
              <w:rPr>
                <w:rFonts w:hint="eastAsia" w:ascii="宋体" w:hAnsi="宋体"/>
                <w:color w:val="000000"/>
                <w:sz w:val="18"/>
              </w:rPr>
              <w:t>总分100分，每少1%扣1分</w:t>
            </w:r>
          </w:p>
        </w:tc>
        <w:tc>
          <w:tcPr>
            <w:tcW w:w="1804" w:type="dxa"/>
            <w:tcBorders>
              <w:tl2br w:val="nil"/>
              <w:tr2bl w:val="nil"/>
            </w:tcBorders>
          </w:tcPr>
          <w:p>
            <w:pPr>
              <w:jc w:val="left"/>
              <w:rPr>
                <w:rFonts w:ascii="宋体" w:hAnsi="宋体"/>
                <w:color w:val="000000"/>
                <w:sz w:val="18"/>
              </w:rPr>
            </w:pPr>
            <w:r>
              <w:rPr>
                <w:rFonts w:hint="eastAsia" w:ascii="宋体" w:hAnsi="宋体"/>
                <w:color w:val="000000"/>
                <w:sz w:val="18"/>
              </w:rPr>
              <w:t>反映按时完成任务数占全年任务数的比例</w:t>
            </w:r>
          </w:p>
        </w:tc>
        <w:tc>
          <w:tcPr>
            <w:tcW w:w="543"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w:t>
            </w:r>
          </w:p>
        </w:tc>
        <w:tc>
          <w:tcPr>
            <w:tcW w:w="488"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90.00</w:t>
            </w:r>
          </w:p>
        </w:tc>
        <w:tc>
          <w:tcPr>
            <w:tcW w:w="690"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w:t>
            </w:r>
          </w:p>
        </w:tc>
        <w:tc>
          <w:tcPr>
            <w:tcW w:w="1160"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jc w:val="left"/>
              <w:rPr>
                <w:rFonts w:ascii="方正书宋_GBK" w:eastAsia="方正书宋_GBK"/>
              </w:rPr>
            </w:pPr>
            <w:r>
              <w:rPr>
                <w:rFonts w:hint="eastAsia" w:ascii="方正书宋_GBK" w:eastAsia="方正书宋_GBK"/>
              </w:rPr>
              <w:t>年度工作资金支付率</w:t>
            </w:r>
          </w:p>
        </w:tc>
        <w:tc>
          <w:tcPr>
            <w:tcW w:w="1851" w:type="dxa"/>
            <w:tcBorders>
              <w:tl2br w:val="nil"/>
              <w:tr2bl w:val="nil"/>
            </w:tcBorders>
            <w:vAlign w:val="center"/>
          </w:tcPr>
          <w:p>
            <w:pPr>
              <w:jc w:val="left"/>
              <w:rPr>
                <w:rFonts w:ascii="宋体" w:hAnsi="宋体"/>
                <w:color w:val="000000"/>
                <w:sz w:val="18"/>
              </w:rPr>
            </w:pPr>
            <w:r>
              <w:rPr>
                <w:rFonts w:hint="eastAsia" w:ascii="宋体" w:hAnsi="宋体"/>
                <w:color w:val="000000"/>
                <w:sz w:val="18"/>
              </w:rPr>
              <w:t>总分100分，每少1%扣1分</w:t>
            </w:r>
          </w:p>
        </w:tc>
        <w:tc>
          <w:tcPr>
            <w:tcW w:w="1804" w:type="dxa"/>
            <w:tcBorders>
              <w:tl2br w:val="nil"/>
              <w:tr2bl w:val="nil"/>
            </w:tcBorders>
          </w:tcPr>
          <w:p>
            <w:pPr>
              <w:jc w:val="left"/>
              <w:rPr>
                <w:rFonts w:ascii="宋体" w:hAnsi="宋体"/>
                <w:color w:val="000000"/>
                <w:sz w:val="18"/>
              </w:rPr>
            </w:pPr>
            <w:r>
              <w:rPr>
                <w:rFonts w:hint="eastAsia" w:ascii="宋体" w:hAnsi="宋体"/>
                <w:color w:val="000000"/>
                <w:sz w:val="18"/>
              </w:rPr>
              <w:t>反映全年预算资金的支出进度比例</w:t>
            </w:r>
          </w:p>
        </w:tc>
        <w:tc>
          <w:tcPr>
            <w:tcW w:w="543"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w:t>
            </w:r>
          </w:p>
        </w:tc>
        <w:tc>
          <w:tcPr>
            <w:tcW w:w="488"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90.00</w:t>
            </w:r>
          </w:p>
        </w:tc>
        <w:tc>
          <w:tcPr>
            <w:tcW w:w="690"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w:t>
            </w:r>
          </w:p>
        </w:tc>
        <w:tc>
          <w:tcPr>
            <w:tcW w:w="1160"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社会影响力</w:t>
            </w:r>
          </w:p>
        </w:tc>
        <w:tc>
          <w:tcPr>
            <w:tcW w:w="1851" w:type="dxa"/>
            <w:tcBorders>
              <w:tl2br w:val="nil"/>
              <w:tr2bl w:val="nil"/>
            </w:tcBorders>
            <w:vAlign w:val="center"/>
          </w:tcPr>
          <w:p>
            <w:pPr>
              <w:widowControl/>
              <w:jc w:val="left"/>
              <w:textAlignment w:val="top"/>
              <w:rPr>
                <w:rFonts w:ascii="宋体" w:hAnsi="宋体" w:cs="宋体"/>
                <w:color w:val="000000"/>
                <w:sz w:val="18"/>
                <w:szCs w:val="18"/>
              </w:rPr>
            </w:pPr>
            <w:r>
              <w:rPr>
                <w:rFonts w:hint="eastAsia" w:ascii="宋体" w:hAnsi="宋体" w:eastAsia="宋体" w:cs="宋体"/>
                <w:color w:val="000000"/>
                <w:kern w:val="0"/>
                <w:sz w:val="18"/>
                <w:szCs w:val="18"/>
              </w:rPr>
              <w:t>总分100分，未达到工作目标扣5分</w:t>
            </w:r>
          </w:p>
        </w:tc>
        <w:tc>
          <w:tcPr>
            <w:tcW w:w="1804" w:type="dxa"/>
            <w:tcBorders>
              <w:tl2br w:val="nil"/>
              <w:tr2bl w:val="nil"/>
            </w:tcBorders>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通过计划开展全年农业农村工作，确保各项工作稳中求进，维护社会稳定。</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69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维护社会稳定</w:t>
            </w:r>
          </w:p>
        </w:tc>
        <w:tc>
          <w:tcPr>
            <w:tcW w:w="1160" w:type="dxa"/>
            <w:tcBorders>
              <w:tl2br w:val="nil"/>
              <w:tr2bl w:val="nil"/>
            </w:tcBorders>
            <w:vAlign w:val="center"/>
          </w:tcPr>
          <w:p>
            <w:pPr>
              <w:widowControl/>
              <w:adjustRightInd w:val="0"/>
              <w:snapToGrid w:val="0"/>
              <w:jc w:val="center"/>
              <w:rPr>
                <w:rFonts w:ascii="方正书宋_GBK" w:eastAsia="方正书宋_GBK"/>
              </w:rPr>
            </w:pPr>
            <w:r>
              <w:rPr>
                <w:rFonts w:hint="eastAsia" w:ascii="宋体" w:hAnsi="宋体"/>
                <w:color w:val="000000"/>
                <w:sz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1851" w:type="dxa"/>
            <w:tcBorders>
              <w:tl2br w:val="nil"/>
              <w:tr2bl w:val="nil"/>
            </w:tcBorders>
            <w:vAlign w:val="center"/>
          </w:tcPr>
          <w:p>
            <w:pPr>
              <w:widowControl/>
              <w:adjustRightInd w:val="0"/>
              <w:snapToGrid w:val="0"/>
              <w:rPr>
                <w:rFonts w:ascii="方正书宋_GBK" w:eastAsia="方正书宋_GBK"/>
              </w:rPr>
            </w:pPr>
          </w:p>
        </w:tc>
        <w:tc>
          <w:tcPr>
            <w:tcW w:w="1804"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690" w:type="dxa"/>
            <w:tcBorders>
              <w:tl2br w:val="nil"/>
              <w:tr2bl w:val="nil"/>
            </w:tcBorders>
            <w:vAlign w:val="center"/>
          </w:tcPr>
          <w:p>
            <w:pPr>
              <w:widowControl/>
              <w:adjustRightInd w:val="0"/>
              <w:snapToGrid w:val="0"/>
              <w:rPr>
                <w:rFonts w:ascii="方正书宋_GBK" w:eastAsia="方正书宋_GBK"/>
              </w:rPr>
            </w:pPr>
          </w:p>
        </w:tc>
        <w:tc>
          <w:tcPr>
            <w:tcW w:w="1160"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1851" w:type="dxa"/>
            <w:tcBorders>
              <w:tl2br w:val="nil"/>
              <w:tr2bl w:val="nil"/>
            </w:tcBorders>
            <w:vAlign w:val="center"/>
          </w:tcPr>
          <w:p>
            <w:pPr>
              <w:widowControl/>
              <w:adjustRightInd w:val="0"/>
              <w:snapToGrid w:val="0"/>
              <w:rPr>
                <w:rFonts w:ascii="方正书宋_GBK" w:eastAsia="方正书宋_GBK"/>
              </w:rPr>
            </w:pPr>
          </w:p>
        </w:tc>
        <w:tc>
          <w:tcPr>
            <w:tcW w:w="1804"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690" w:type="dxa"/>
            <w:tcBorders>
              <w:tl2br w:val="nil"/>
              <w:tr2bl w:val="nil"/>
            </w:tcBorders>
            <w:vAlign w:val="center"/>
          </w:tcPr>
          <w:p>
            <w:pPr>
              <w:widowControl/>
              <w:adjustRightInd w:val="0"/>
              <w:snapToGrid w:val="0"/>
              <w:rPr>
                <w:rFonts w:ascii="方正书宋_GBK" w:eastAsia="方正书宋_GBK"/>
              </w:rPr>
            </w:pPr>
          </w:p>
        </w:tc>
        <w:tc>
          <w:tcPr>
            <w:tcW w:w="1160"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p>
        </w:tc>
        <w:tc>
          <w:tcPr>
            <w:tcW w:w="1851" w:type="dxa"/>
            <w:tcBorders>
              <w:tl2br w:val="nil"/>
              <w:tr2bl w:val="nil"/>
            </w:tcBorders>
            <w:noWrap/>
            <w:vAlign w:val="center"/>
          </w:tcPr>
          <w:p>
            <w:pPr>
              <w:widowControl/>
              <w:adjustRightInd w:val="0"/>
              <w:snapToGrid w:val="0"/>
              <w:rPr>
                <w:rFonts w:ascii="方正书宋_GBK" w:eastAsia="方正书宋_GBK"/>
              </w:rPr>
            </w:pPr>
          </w:p>
        </w:tc>
        <w:tc>
          <w:tcPr>
            <w:tcW w:w="1804" w:type="dxa"/>
            <w:tcBorders>
              <w:tl2br w:val="nil"/>
              <w:tr2bl w:val="nil"/>
            </w:tcBorders>
            <w:noWrap/>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690" w:type="dxa"/>
            <w:tcBorders>
              <w:tl2br w:val="nil"/>
              <w:tr2bl w:val="nil"/>
            </w:tcBorders>
            <w:vAlign w:val="center"/>
          </w:tcPr>
          <w:p>
            <w:pPr>
              <w:widowControl/>
              <w:adjustRightInd w:val="0"/>
              <w:snapToGrid w:val="0"/>
              <w:jc w:val="center"/>
              <w:rPr>
                <w:rFonts w:ascii="方正书宋_GBK" w:eastAsia="方正书宋_GBK"/>
              </w:rPr>
            </w:pPr>
          </w:p>
        </w:tc>
        <w:tc>
          <w:tcPr>
            <w:tcW w:w="1160"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年度工作平均满意度</w:t>
            </w:r>
          </w:p>
        </w:tc>
        <w:tc>
          <w:tcPr>
            <w:tcW w:w="1851" w:type="dxa"/>
            <w:tcBorders>
              <w:tl2br w:val="nil"/>
              <w:tr2bl w:val="nil"/>
            </w:tcBorders>
            <w:noWrap/>
            <w:vAlign w:val="center"/>
          </w:tcPr>
          <w:p>
            <w:pPr>
              <w:widowControl/>
              <w:jc w:val="left"/>
              <w:textAlignment w:val="top"/>
              <w:rPr>
                <w:rFonts w:ascii="宋体" w:hAnsi="宋体" w:cs="宋体"/>
                <w:color w:val="000000"/>
                <w:sz w:val="18"/>
                <w:szCs w:val="18"/>
              </w:rPr>
            </w:pPr>
            <w:r>
              <w:rPr>
                <w:rFonts w:hint="eastAsia" w:ascii="宋体" w:hAnsi="宋体" w:eastAsia="宋体" w:cs="宋体"/>
                <w:color w:val="000000"/>
                <w:kern w:val="0"/>
                <w:sz w:val="18"/>
                <w:szCs w:val="18"/>
              </w:rPr>
              <w:t>总分100分，每少1%扣1分</w:t>
            </w:r>
          </w:p>
        </w:tc>
        <w:tc>
          <w:tcPr>
            <w:tcW w:w="1804" w:type="dxa"/>
            <w:tcBorders>
              <w:tl2br w:val="nil"/>
              <w:tr2bl w:val="nil"/>
            </w:tcBorders>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反映全年工作满意度的平均数</w:t>
            </w:r>
          </w:p>
        </w:tc>
        <w:tc>
          <w:tcPr>
            <w:tcW w:w="543"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w:t>
            </w:r>
          </w:p>
        </w:tc>
        <w:tc>
          <w:tcPr>
            <w:tcW w:w="488"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85.00</w:t>
            </w:r>
          </w:p>
        </w:tc>
        <w:tc>
          <w:tcPr>
            <w:tcW w:w="690" w:type="dxa"/>
            <w:tcBorders>
              <w:tl2br w:val="nil"/>
              <w:tr2bl w:val="nil"/>
            </w:tcBorders>
            <w:vAlign w:val="center"/>
          </w:tcPr>
          <w:p>
            <w:pPr>
              <w:jc w:val="center"/>
              <w:rPr>
                <w:rFonts w:ascii="宋体" w:hAnsi="宋体"/>
                <w:color w:val="000000"/>
                <w:sz w:val="18"/>
              </w:rPr>
            </w:pPr>
            <w:r>
              <w:rPr>
                <w:rFonts w:hint="eastAsia" w:ascii="宋体" w:hAnsi="宋体"/>
                <w:color w:val="000000"/>
                <w:sz w:val="18"/>
              </w:rPr>
              <w:t>%</w:t>
            </w:r>
          </w:p>
        </w:tc>
        <w:tc>
          <w:tcPr>
            <w:tcW w:w="1160" w:type="dxa"/>
            <w:tcBorders>
              <w:tl2br w:val="nil"/>
              <w:tr2bl w:val="nil"/>
            </w:tcBorders>
            <w:vAlign w:val="center"/>
          </w:tcPr>
          <w:p>
            <w:pPr>
              <w:widowControl/>
              <w:adjustRightInd w:val="0"/>
              <w:snapToGrid w:val="0"/>
              <w:ind w:firstLine="180" w:firstLineChars="100"/>
              <w:jc w:val="center"/>
              <w:rPr>
                <w:rFonts w:ascii="方正书宋_GBK" w:eastAsia="方正书宋_GBK"/>
              </w:rPr>
            </w:pPr>
            <w:r>
              <w:rPr>
                <w:rFonts w:hint="eastAsia" w:ascii="宋体" w:hAnsi="宋体"/>
                <w:color w:val="000000"/>
                <w:sz w:val="18"/>
              </w:rPr>
              <w:t>工作计划</w:t>
            </w:r>
          </w:p>
        </w:tc>
      </w:tr>
    </w:tbl>
    <w:p>
      <w:pPr>
        <w:spacing w:line="584" w:lineRule="exact"/>
        <w:ind w:firstLine="643" w:firstLineChars="200"/>
        <w:jc w:val="left"/>
        <w:rPr>
          <w:rFonts w:ascii="Times New Roman" w:hAnsi="Times New Roman" w:eastAsia="楷体_GB2312" w:cs="Times New Roman"/>
          <w:b/>
          <w:sz w:val="32"/>
          <w:szCs w:val="32"/>
        </w:rPr>
      </w:pPr>
    </w:p>
    <w:p>
      <w:pPr>
        <w:jc w:val="center"/>
        <w:rPr>
          <w:rFonts w:ascii="Times New Roman" w:hAnsi="宋体"/>
        </w:rPr>
      </w:pPr>
    </w:p>
    <w:p>
      <w:pPr>
        <w:jc w:val="center"/>
        <w:sectPr>
          <w:pgSz w:w="16839" w:h="11907" w:orient="landscape"/>
          <w:pgMar w:top="1304" w:right="1984" w:bottom="1304" w:left="1134" w:header="851" w:footer="992" w:gutter="0"/>
          <w:cols w:space="425" w:num="1"/>
          <w:docGrid w:type="lines" w:linePitch="312" w:charSpace="0"/>
        </w:sectPr>
      </w:pP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专项资金绩效目标</w:t>
      </w:r>
    </w:p>
    <w:p>
      <w:pPr>
        <w:ind w:firstLine="562" w:firstLineChars="200"/>
        <w:jc w:val="left"/>
        <w:outlineLvl w:val="3"/>
        <w:rPr>
          <w:rFonts w:ascii="Times New Roman" w:hAnsi="宋体"/>
          <w:b/>
          <w:sz w:val="28"/>
        </w:rPr>
      </w:pPr>
      <w:bookmarkStart w:id="2" w:name="_Toc67212737"/>
      <w:r>
        <w:rPr>
          <w:rFonts w:hint="eastAsia" w:ascii="方正仿宋_GBK" w:eastAsia="方正仿宋_GBK"/>
          <w:b/>
          <w:sz w:val="28"/>
        </w:rPr>
        <w:t>1.原畜牧局自收自支人员经费绩效目标表</w:t>
      </w:r>
      <w:bookmarkEnd w:id="2"/>
      <w:r>
        <w:fldChar w:fldCharType="begin"/>
      </w:r>
      <w:r>
        <w:rPr>
          <w:rFonts w:hint="eastAsia" w:ascii="方正仿宋_GBK" w:eastAsia="方正仿宋_GBK"/>
          <w:b/>
          <w:sz w:val="28"/>
        </w:rPr>
        <w:instrText xml:space="preserve">TC 1、原畜牧局自收自支人员经费绩效目标表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131003210GTM5Q58HHIIS</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原畜牧局自收自支人员经费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79.04</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79.04</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所需资金全部用于支付自收自支人员工资待遇发放。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保障好自收自支人员工资待遇，保障我区畜禽防疫、养殖工作开展。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做好自收自支人员工资福利发放。</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反映资金支付涉及人员范围</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人</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[2018]1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及时率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反映支付工资是否按月及时发放。</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及时发放</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[2018]1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反映此项工作的完成时间</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年底完成</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[2018]1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预算金额</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反映开展此项工作预算总金额</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79.04</w:t>
            </w:r>
            <w:r>
              <w:rPr>
                <w:rFonts w:hint="eastAsia" w:ascii="方正书宋_GBK" w:eastAsia="方正书宋_GBK"/>
              </w:rPr>
              <w:t>万元</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[2018]1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反映开展此项工作对社会的影响力</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维持稳定</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[2018]1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反映自收自支人员对此项工作的满意度</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[2018]1</w:t>
            </w:r>
            <w:r>
              <w:rPr>
                <w:rFonts w:hint="eastAsia" w:ascii="方正书宋_GBK" w:eastAsia="方正书宋_GBK"/>
              </w:rPr>
              <w:t>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 w:name="_Toc67212738"/>
      <w:r>
        <w:rPr>
          <w:rFonts w:hint="eastAsia" w:ascii="方正仿宋_GBK" w:eastAsia="方正仿宋_GBK"/>
          <w:b/>
          <w:sz w:val="28"/>
        </w:rPr>
        <w:t>2.动物防疫经费绩效目标表</w:t>
      </w:r>
      <w:bookmarkEnd w:id="3"/>
      <w:r>
        <w:fldChar w:fldCharType="begin"/>
      </w:r>
      <w:r>
        <w:rPr>
          <w:rFonts w:hint="eastAsia" w:ascii="方正仿宋_GBK" w:eastAsia="方正仿宋_GBK"/>
          <w:b/>
          <w:sz w:val="28"/>
        </w:rPr>
        <w:instrText xml:space="preserve">TC 2、动物防疫经费绩效目标表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131003214QOQG6SDMNW5R</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动物防疫经费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主要用于保障相关业务科室及各乡镇畜牧站的正常工作运转，保证工作顺利开展，圆满完成本年度重大动物疫病防控任务。其中</w:t>
            </w:r>
            <w:r>
              <w:rPr>
                <w:rFonts w:ascii="方正书宋_GBK" w:eastAsia="方正书宋_GBK"/>
              </w:rPr>
              <w:t>15</w:t>
            </w:r>
            <w:r>
              <w:rPr>
                <w:rFonts w:hint="eastAsia" w:ascii="方正书宋_GBK" w:eastAsia="方正书宋_GBK"/>
              </w:rPr>
              <w:t>万元用于人员防护用品、消毒药品、监测经费，</w:t>
            </w:r>
            <w:r>
              <w:rPr>
                <w:rFonts w:ascii="方正书宋_GBK" w:eastAsia="方正书宋_GBK"/>
              </w:rPr>
              <w:t>5</w:t>
            </w:r>
            <w:r>
              <w:rPr>
                <w:rFonts w:hint="eastAsia" w:ascii="方正书宋_GBK" w:eastAsia="方正书宋_GBK"/>
              </w:rPr>
              <w:t>万元用于正常运转经费、培训费、冷库维护费等。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按照中央、省、市文件要求，为切实做好重大动物疫病防疫、检疫方面，动物养殖、屠宰环节无害化处理方面等工作，确保</w:t>
            </w:r>
            <w:r>
              <w:rPr>
                <w:rFonts w:ascii="方正书宋_GBK" w:eastAsia="方正书宋_GBK"/>
              </w:rPr>
              <w:t>2021</w:t>
            </w:r>
            <w:r>
              <w:rPr>
                <w:rFonts w:hint="eastAsia" w:ascii="方正书宋_GBK" w:eastAsia="方正书宋_GBK"/>
              </w:rPr>
              <w:t>年全区不发生区域性重大动物疫情。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为了确保</w:t>
            </w:r>
            <w:r>
              <w:rPr>
                <w:rFonts w:ascii="方正书宋_GBK" w:eastAsia="方正书宋_GBK"/>
              </w:rPr>
              <w:t>2021</w:t>
            </w:r>
            <w:r>
              <w:rPr>
                <w:rFonts w:hint="eastAsia" w:ascii="方正书宋_GBK" w:eastAsia="方正书宋_GBK"/>
              </w:rPr>
              <w:t>年全区不发生区域性重大动物疫情，保障好相关业务科室及各乡镇畜牧站工作的顺利开展，切实做好重大动物疫病防疫、检疫方面，动物养殖、屠宰环节无害化处理方面等动物防控工作。</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免疫率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畜禽免疫数占全区畜禽数比例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[2007]</w:t>
            </w:r>
            <w:r>
              <w:rPr>
                <w:rFonts w:hint="eastAsia" w:ascii="方正书宋_GBK" w:eastAsia="方正书宋_GBK"/>
              </w:rPr>
              <w:t>第</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抗体合格率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检测合格数占抽样数比例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[2007]</w:t>
            </w:r>
            <w:r>
              <w:rPr>
                <w:rFonts w:hint="eastAsia" w:ascii="方正书宋_GBK" w:eastAsia="方正书宋_GBK"/>
              </w:rPr>
              <w:t>第</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完成全年重大动物疫病强制免疫工作</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年底完成</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[2007]</w:t>
            </w:r>
            <w:r>
              <w:rPr>
                <w:rFonts w:hint="eastAsia" w:ascii="方正书宋_GBK" w:eastAsia="方正书宋_GBK"/>
              </w:rPr>
              <w:t>第</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预算金额</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反映开展此项工作所需经费的预算金额</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20</w:t>
            </w:r>
            <w:r>
              <w:rPr>
                <w:rFonts w:hint="eastAsia" w:ascii="方正书宋_GBK" w:eastAsia="方正书宋_GBK"/>
              </w:rPr>
              <w:t>万元</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[2007]</w:t>
            </w:r>
            <w:r>
              <w:rPr>
                <w:rFonts w:hint="eastAsia" w:ascii="方正书宋_GBK" w:eastAsia="方正书宋_GBK"/>
              </w:rPr>
              <w:t>第</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通过开展动物防疫检疫，确保我区不发生区域性流行疫情</w:t>
            </w:r>
            <w:r>
              <w:rPr>
                <w:rFonts w:ascii="方正书宋_GBK" w:eastAsia="方正书宋_GBK"/>
              </w:rPr>
              <w:t>.</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确保不发生疫情</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[2007]</w:t>
            </w:r>
            <w:r>
              <w:rPr>
                <w:rFonts w:hint="eastAsia" w:ascii="方正书宋_GBK" w:eastAsia="方正书宋_GBK"/>
              </w:rPr>
              <w:t>第</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服务对象满意数量占总数的比例。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[2007]</w:t>
            </w:r>
            <w:r>
              <w:rPr>
                <w:rFonts w:hint="eastAsia" w:ascii="方正书宋_GBK" w:eastAsia="方正书宋_GBK"/>
              </w:rPr>
              <w:t>第</w:t>
            </w:r>
            <w:r>
              <w:rPr>
                <w:rFonts w:ascii="方正书宋_GBK" w:eastAsia="方正书宋_GBK"/>
              </w:rPr>
              <w:t>3</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 w:name="_Toc67212739"/>
      <w:r>
        <w:rPr>
          <w:rFonts w:hint="eastAsia" w:ascii="方正仿宋_GBK" w:eastAsia="方正仿宋_GBK"/>
          <w:b/>
          <w:sz w:val="28"/>
        </w:rPr>
        <w:t>3.屠宰环节无害化处理区级补助资金绩效目标表</w:t>
      </w:r>
      <w:bookmarkEnd w:id="4"/>
      <w:r>
        <w:fldChar w:fldCharType="begin"/>
      </w:r>
      <w:r>
        <w:rPr>
          <w:rFonts w:hint="eastAsia" w:ascii="方正仿宋_GBK" w:eastAsia="方正仿宋_GBK"/>
          <w:b/>
          <w:sz w:val="28"/>
        </w:rPr>
        <w:instrText xml:space="preserve">TC 3、屠宰环节无害化处理区级补助资金绩效目标表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131003217XTSCVFGL920T</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屠宰环节无害化处理区级补助资金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8.80</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8.80</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用于处理病死动物集中无害化处理过程中的处理费用。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做好全区病死动物无害化处理工作，加强日常防疫监管，确保我区不发生动物疫情。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做好全区屠宰环节病死动物的无害化处理工作。</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处理数量</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反映发现并快速处理病死猪的数量。</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按照年处理实际数量</w:t>
            </w:r>
          </w:p>
        </w:tc>
        <w:tc>
          <w:tcPr>
            <w:tcW w:w="1701" w:type="dxa"/>
            <w:shd w:val="clear" w:color="auto" w:fill="auto"/>
            <w:noWrap/>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处理率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反映病死动物无害化处理率占病死动物比例</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反映完成无害化处理工作的结束时间</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年底完成</w:t>
            </w:r>
          </w:p>
        </w:tc>
        <w:tc>
          <w:tcPr>
            <w:tcW w:w="1701" w:type="dxa"/>
            <w:shd w:val="clear" w:color="auto" w:fill="auto"/>
            <w:noWrap/>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预算成本</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反映支付病死猪无害化处理补贴预算总金额。</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8.8</w:t>
            </w:r>
            <w:r>
              <w:rPr>
                <w:rFonts w:hint="eastAsia" w:ascii="方正书宋_GBK" w:eastAsia="方正书宋_GBK"/>
              </w:rPr>
              <w:t>万元</w:t>
            </w:r>
          </w:p>
        </w:tc>
        <w:tc>
          <w:tcPr>
            <w:tcW w:w="1701" w:type="dxa"/>
            <w:shd w:val="clear" w:color="auto" w:fill="auto"/>
            <w:noWrap/>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反映为了开展病死猪无害化处理工作，保障畜产品安全，维护社会稳定。</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维护稳定。</w:t>
            </w:r>
          </w:p>
        </w:tc>
        <w:tc>
          <w:tcPr>
            <w:tcW w:w="1701" w:type="dxa"/>
            <w:shd w:val="clear" w:color="auto" w:fill="auto"/>
            <w:noWrap/>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服务对象满意数量占总数的比例。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5" w:name="_Toc67212740"/>
      <w:r>
        <w:rPr>
          <w:rFonts w:hint="eastAsia" w:ascii="方正仿宋_GBK" w:eastAsia="方正仿宋_GBK"/>
          <w:b/>
          <w:sz w:val="28"/>
        </w:rPr>
        <w:t>4.2021年广阳区农村人居环境整治项目绩效目标表</w:t>
      </w:r>
      <w:bookmarkEnd w:id="5"/>
      <w:r>
        <w:fldChar w:fldCharType="begin"/>
      </w:r>
      <w:r>
        <w:rPr>
          <w:rFonts w:hint="eastAsia" w:ascii="方正仿宋_GBK" w:eastAsia="方正仿宋_GBK"/>
          <w:b/>
          <w:sz w:val="28"/>
        </w:rPr>
        <w:instrText xml:space="preserve">TC 4、2021年广阳区农村人居环境整治项目绩效目标表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131003219E5DGWFWRGPYC</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年广阳区农村人居环境整治项目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406.45</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406.45</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本次项目包括垃圾治理、污水治理、面貌提升。拟在九州镇和北旺乡的</w:t>
            </w:r>
            <w:r>
              <w:rPr>
                <w:rFonts w:ascii="方正书宋_GBK" w:eastAsia="方正书宋_GBK"/>
              </w:rPr>
              <w:t xml:space="preserve">5 </w:t>
            </w:r>
            <w:r>
              <w:rPr>
                <w:rFonts w:hint="eastAsia" w:ascii="方正书宋_GBK" w:eastAsia="方正书宋_GBK"/>
              </w:rPr>
              <w:t>个村街进行巷道硬化，硬化面积</w:t>
            </w:r>
            <w:r>
              <w:rPr>
                <w:rFonts w:ascii="方正书宋_GBK" w:eastAsia="方正书宋_GBK"/>
              </w:rPr>
              <w:t>22110</w:t>
            </w:r>
            <w:r>
              <w:rPr>
                <w:rFonts w:hint="eastAsia" w:ascii="方正书宋_GBK" w:eastAsia="方正书宋_GBK"/>
              </w:rPr>
              <w:t>平米。拟对北旺乡小海子、相士屯</w:t>
            </w:r>
            <w:r>
              <w:rPr>
                <w:rFonts w:ascii="方正书宋_GBK" w:eastAsia="方正书宋_GBK"/>
              </w:rPr>
              <w:t>2</w:t>
            </w:r>
            <w:r>
              <w:rPr>
                <w:rFonts w:hint="eastAsia" w:ascii="方正书宋_GBK" w:eastAsia="方正书宋_GBK"/>
              </w:rPr>
              <w:t>个村街</w:t>
            </w:r>
            <w:r>
              <w:rPr>
                <w:rFonts w:ascii="方正书宋_GBK" w:eastAsia="方正书宋_GBK"/>
              </w:rPr>
              <w:t>180</w:t>
            </w:r>
            <w:r>
              <w:rPr>
                <w:rFonts w:hint="eastAsia" w:ascii="方正书宋_GBK" w:eastAsia="方正书宋_GBK"/>
              </w:rPr>
              <w:t>盏路灯进行维修，对九州镇北常道、奶字房</w:t>
            </w:r>
            <w:r>
              <w:rPr>
                <w:rFonts w:ascii="方正书宋_GBK" w:eastAsia="方正书宋_GBK"/>
              </w:rPr>
              <w:t>2</w:t>
            </w:r>
            <w:r>
              <w:rPr>
                <w:rFonts w:hint="eastAsia" w:ascii="方正书宋_GBK" w:eastAsia="方正书宋_GBK"/>
              </w:rPr>
              <w:t>个村街安装路灯</w:t>
            </w:r>
            <w:r>
              <w:rPr>
                <w:rFonts w:ascii="方正书宋_GBK" w:eastAsia="方正书宋_GBK"/>
              </w:rPr>
              <w:t>330</w:t>
            </w:r>
            <w:r>
              <w:rPr>
                <w:rFonts w:hint="eastAsia" w:ascii="方正书宋_GBK" w:eastAsia="方正书宋_GBK"/>
              </w:rPr>
              <w:t>盏。在九州镇九州四村建设污水处理设施</w:t>
            </w:r>
            <w:r>
              <w:rPr>
                <w:rFonts w:ascii="方正书宋_GBK" w:eastAsia="方正书宋_GBK"/>
              </w:rPr>
              <w:t>1</w:t>
            </w:r>
            <w:r>
              <w:rPr>
                <w:rFonts w:hint="eastAsia" w:ascii="方正书宋_GBK" w:eastAsia="方正书宋_GBK"/>
              </w:rPr>
              <w:t>座，加强该村粪污处理能力，达到洁净环境的要求。在北旺乡相士屯村建设雨水管网</w:t>
            </w:r>
            <w:r>
              <w:rPr>
                <w:rFonts w:ascii="方正书宋_GBK" w:eastAsia="方正书宋_GBK"/>
              </w:rPr>
              <w:t>800</w:t>
            </w:r>
            <w:r>
              <w:rPr>
                <w:rFonts w:hint="eastAsia" w:ascii="方正书宋_GBK" w:eastAsia="方正书宋_GBK"/>
              </w:rPr>
              <w:t>米。对北旺乡西官地村</w:t>
            </w:r>
            <w:r>
              <w:rPr>
                <w:rFonts w:ascii="方正书宋_GBK" w:eastAsia="方正书宋_GBK"/>
              </w:rPr>
              <w:t>1500</w:t>
            </w:r>
            <w:r>
              <w:rPr>
                <w:rFonts w:hint="eastAsia" w:ascii="方正书宋_GBK" w:eastAsia="方正书宋_GBK"/>
              </w:rPr>
              <w:t>米支渠进行清淤。为北旺乡小海子村购买垃圾箱</w:t>
            </w:r>
            <w:r>
              <w:rPr>
                <w:rFonts w:ascii="方正书宋_GBK" w:eastAsia="方正书宋_GBK"/>
              </w:rPr>
              <w:t>2</w:t>
            </w:r>
            <w:r>
              <w:rPr>
                <w:rFonts w:hint="eastAsia" w:ascii="方正书宋_GBK" w:eastAsia="方正书宋_GBK"/>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以农村生活垃圾、道路硬化、生活污水治理、村容村貌提升等为主攻方向，整合各种资源，强化各项举措，汇聚各方力量，全域扎实推进农村人居环境整治工作。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改善广阳区农村人居环境，提升群众出行、农村垃圾、污水处理能力，提升亮化水平。</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垃圾箱</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反映生活垃圾数量。</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个</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河北省人居办《关于做好</w:t>
            </w:r>
            <w:r>
              <w:rPr>
                <w:rFonts w:ascii="方正书宋_GBK" w:eastAsia="方正书宋_GBK"/>
              </w:rPr>
              <w:t>2021</w:t>
            </w:r>
            <w:r>
              <w:rPr>
                <w:rFonts w:hint="eastAsia" w:ascii="方正书宋_GBK" w:eastAsia="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道路硬化</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反映道路硬化数量。</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22110</w:t>
            </w:r>
            <w:r>
              <w:rPr>
                <w:rFonts w:hint="eastAsia" w:ascii="方正书宋_GBK" w:eastAsia="方正书宋_GBK"/>
              </w:rPr>
              <w:t>米</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河北省人居办《关于做好</w:t>
            </w:r>
            <w:r>
              <w:rPr>
                <w:rFonts w:ascii="方正书宋_GBK" w:eastAsia="方正书宋_GBK"/>
              </w:rPr>
              <w:t>2021</w:t>
            </w:r>
            <w:r>
              <w:rPr>
                <w:rFonts w:hint="eastAsia" w:ascii="方正书宋_GBK" w:eastAsia="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受益数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反映所涉及村庄数。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个</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河北省人居办《关于做好</w:t>
            </w:r>
            <w:r>
              <w:rPr>
                <w:rFonts w:ascii="方正书宋_GBK" w:eastAsia="方正书宋_GBK"/>
              </w:rPr>
              <w:t>2021</w:t>
            </w:r>
            <w:r>
              <w:rPr>
                <w:rFonts w:hint="eastAsia" w:ascii="方正书宋_GBK" w:eastAsia="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安装数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反映安装路灯数。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w:t>
            </w:r>
            <w:r>
              <w:rPr>
                <w:rFonts w:hint="eastAsia" w:ascii="方正书宋_GBK" w:eastAsia="方正书宋_GBK"/>
              </w:rPr>
              <w:t>盏</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河北省人居办《关于做好</w:t>
            </w:r>
            <w:r>
              <w:rPr>
                <w:rFonts w:ascii="方正书宋_GBK" w:eastAsia="方正书宋_GBK"/>
              </w:rPr>
              <w:t>2021</w:t>
            </w:r>
            <w:r>
              <w:rPr>
                <w:rFonts w:hint="eastAsia" w:ascii="方正书宋_GBK" w:eastAsia="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维修数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反映维修维护路灯数。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盏</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河北省人居办《关于做好</w:t>
            </w:r>
            <w:r>
              <w:rPr>
                <w:rFonts w:ascii="方正书宋_GBK" w:eastAsia="方正书宋_GBK"/>
              </w:rPr>
              <w:t>2021</w:t>
            </w:r>
            <w:r>
              <w:rPr>
                <w:rFonts w:hint="eastAsia" w:ascii="方正书宋_GBK" w:eastAsia="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建设数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反映雨水管网建设数量。</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米</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河北省人居办《关于做好</w:t>
            </w:r>
            <w:r>
              <w:rPr>
                <w:rFonts w:ascii="方正书宋_GBK" w:eastAsia="方正书宋_GBK"/>
              </w:rPr>
              <w:t>2021</w:t>
            </w:r>
            <w:r>
              <w:rPr>
                <w:rFonts w:hint="eastAsia" w:ascii="方正书宋_GBK" w:eastAsia="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建设数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反映毛支渠清淤数量。</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米</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河北省人居办《关于做好</w:t>
            </w:r>
            <w:r>
              <w:rPr>
                <w:rFonts w:ascii="方正书宋_GBK" w:eastAsia="方正书宋_GBK"/>
              </w:rPr>
              <w:t>2021</w:t>
            </w:r>
            <w:r>
              <w:rPr>
                <w:rFonts w:hint="eastAsia" w:ascii="方正书宋_GBK" w:eastAsia="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污水处理</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反映生活污水数量。</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座</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河北省人居办《关于做好</w:t>
            </w:r>
            <w:r>
              <w:rPr>
                <w:rFonts w:ascii="方正书宋_GBK" w:eastAsia="方正书宋_GBK"/>
              </w:rPr>
              <w:t>2021</w:t>
            </w:r>
            <w:r>
              <w:rPr>
                <w:rFonts w:hint="eastAsia" w:ascii="方正书宋_GBK" w:eastAsia="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合格率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反映项目验收合格率。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河北省人居办《关于做好</w:t>
            </w:r>
            <w:r>
              <w:rPr>
                <w:rFonts w:ascii="方正书宋_GBK" w:eastAsia="方正书宋_GBK"/>
              </w:rPr>
              <w:t>2021</w:t>
            </w:r>
            <w:r>
              <w:rPr>
                <w:rFonts w:hint="eastAsia" w:ascii="方正书宋_GBK" w:eastAsia="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反映开展人居环境工作的完成时间</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年底完成</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河北省人居办《关于做好</w:t>
            </w:r>
            <w:r>
              <w:rPr>
                <w:rFonts w:ascii="方正书宋_GBK" w:eastAsia="方正书宋_GBK"/>
              </w:rPr>
              <w:t>2021</w:t>
            </w:r>
            <w:r>
              <w:rPr>
                <w:rFonts w:hint="eastAsia" w:ascii="方正书宋_GBK" w:eastAsia="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预算成本</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反映开展人居环境工作的预算金额</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406.45</w:t>
            </w:r>
            <w:r>
              <w:rPr>
                <w:rFonts w:hint="eastAsia" w:ascii="方正书宋_GBK" w:eastAsia="方正书宋_GBK"/>
              </w:rPr>
              <w:t>万元</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河北省人居办《关于做好</w:t>
            </w:r>
            <w:r>
              <w:rPr>
                <w:rFonts w:ascii="方正书宋_GBK" w:eastAsia="方正书宋_GBK"/>
              </w:rPr>
              <w:t>2021</w:t>
            </w:r>
            <w:r>
              <w:rPr>
                <w:rFonts w:hint="eastAsia" w:ascii="方正书宋_GBK" w:eastAsia="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反映开展此项工作对社会的影响力。</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维护稳定</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河北省人居办《关于做好</w:t>
            </w:r>
            <w:r>
              <w:rPr>
                <w:rFonts w:ascii="方正书宋_GBK" w:eastAsia="方正书宋_GBK"/>
              </w:rPr>
              <w:t>2021</w:t>
            </w:r>
            <w:r>
              <w:rPr>
                <w:rFonts w:hint="eastAsia" w:ascii="方正书宋_GBK" w:eastAsia="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环境影响</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反映开展此项工作对环境的影响力。</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提升环境</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河北省人居办《关于做好</w:t>
            </w:r>
            <w:r>
              <w:rPr>
                <w:rFonts w:ascii="方正书宋_GBK" w:eastAsia="方正书宋_GBK"/>
              </w:rPr>
              <w:t>2021</w:t>
            </w:r>
            <w:r>
              <w:rPr>
                <w:rFonts w:hint="eastAsia" w:ascii="方正书宋_GBK" w:eastAsia="方正书宋_GBK"/>
              </w:rPr>
              <w:t>年度河北省农村人居环境整治提升项目申报工作的通知》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反映村民满意度。</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河北省人居办《关于做好</w:t>
            </w:r>
            <w:r>
              <w:rPr>
                <w:rFonts w:ascii="方正书宋_GBK" w:eastAsia="方正书宋_GBK"/>
              </w:rPr>
              <w:t>2021</w:t>
            </w:r>
            <w:r>
              <w:rPr>
                <w:rFonts w:hint="eastAsia" w:ascii="方正书宋_GBK" w:eastAsia="方正书宋_GBK"/>
              </w:rPr>
              <w:t>年度河北省农村人居环境整治提升项目申报工作的通知》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b/>
          <w:sz w:val="28"/>
        </w:rPr>
      </w:pPr>
      <w:bookmarkStart w:id="6" w:name="_Toc67212741"/>
      <w:r>
        <w:rPr>
          <w:rFonts w:hint="eastAsia" w:ascii="方正仿宋_GBK" w:eastAsia="方正仿宋_GBK"/>
          <w:b/>
          <w:sz w:val="28"/>
        </w:rPr>
        <w:t>5.2021年度省级疫病防治专项资金绩效目标表</w:t>
      </w:r>
      <w:bookmarkEnd w:id="6"/>
      <w:r>
        <w:fldChar w:fldCharType="begin"/>
      </w:r>
      <w:r>
        <w:rPr>
          <w:rFonts w:hint="eastAsia" w:ascii="方正仿宋_GBK" w:eastAsia="方正仿宋_GBK"/>
          <w:b/>
          <w:sz w:val="28"/>
        </w:rPr>
        <w:instrText xml:space="preserve">TC 5、2021年度省级疫病防治专项资金绩效目标表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131003219OMUV8PUB3ZKU</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年度省级疫病防治专项资金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19.50</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19.50</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、主要用于非洲猪瘟检测试剂盒、防护用品、采样设备购置和工作补助</w:t>
            </w:r>
            <w:r>
              <w:rPr>
                <w:rFonts w:ascii="方正书宋_GBK" w:eastAsia="方正书宋_GBK"/>
              </w:rPr>
              <w:t>/12.6</w:t>
            </w:r>
            <w:r>
              <w:rPr>
                <w:rFonts w:hint="eastAsia" w:ascii="方正书宋_GBK" w:eastAsia="方正书宋_GBK"/>
              </w:rPr>
              <w:t>万元；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、用于处理病死动物集中无害化处理过程中的处理费用</w:t>
            </w:r>
            <w:r>
              <w:rPr>
                <w:rFonts w:ascii="方正书宋_GBK" w:eastAsia="方正书宋_GBK"/>
              </w:rPr>
              <w:t>2.9</w:t>
            </w:r>
            <w:r>
              <w:rPr>
                <w:rFonts w:hint="eastAsia" w:ascii="方正书宋_GBK" w:eastAsia="方正书宋_GBK"/>
              </w:rPr>
              <w:t>万元；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主要用于开展基层动物防疫（基层防疫员）培训，突发重大动物疫病防控应急，动物疫情监测，以及对实施和购买动物防疫服务等环节；同时在完成各项动物防疫工作任务的前提下，可在本专项支出范围内统筹使用动物防疫等补助经费</w:t>
            </w:r>
            <w:r>
              <w:rPr>
                <w:rFonts w:ascii="方正书宋_GBK" w:eastAsia="方正书宋_GBK"/>
              </w:rPr>
              <w:t>4</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根据中央、省、市对农产品质量安全和疫病防治工作要求，对畜禽开展基层免疫、无害化处理、非洲猪瘟防控，确保农产品安全。</w:t>
            </w:r>
          </w:p>
          <w:p>
            <w:pPr>
              <w:spacing w:line="300" w:lineRule="exact"/>
              <w:jc w:val="left"/>
              <w:rPr>
                <w:rFonts w:ascii="方正书宋_GBK" w:eastAsia="方正书宋_GBK"/>
              </w:rPr>
            </w:pPr>
            <w:r>
              <w:rPr>
                <w:rFonts w:ascii="方正书宋_GBK" w:eastAsia="方正书宋_GBK"/>
              </w:rPr>
              <w:t>2.1</w:t>
            </w:r>
            <w:r>
              <w:rPr>
                <w:rFonts w:hint="eastAsia" w:ascii="方正书宋_GBK" w:eastAsia="方正书宋_GBK"/>
              </w:rPr>
              <w:t>、对辖区内生猪养殖、屠宰企业等进行非洲猪瘟监督抽检，及时有效管控非洲猪瘟发生传播风险；经费统筹使用效率进一步提高。</w:t>
            </w:r>
            <w:r>
              <w:rPr>
                <w:rFonts w:ascii="方正书宋_GBK" w:eastAsia="方正书宋_GBK"/>
              </w:rPr>
              <w:t>2</w:t>
            </w:r>
            <w:r>
              <w:rPr>
                <w:rFonts w:hint="eastAsia" w:ascii="方正书宋_GBK" w:eastAsia="方正书宋_GBK"/>
              </w:rPr>
              <w:t>、做好全区养殖环节病死动物的无害化处理工作，保障畜产品安全</w:t>
            </w:r>
            <w:r>
              <w:rPr>
                <w:rFonts w:ascii="方正书宋_GBK" w:eastAsia="方正书宋_GBK"/>
              </w:rPr>
              <w:t>3</w:t>
            </w:r>
            <w:r>
              <w:rPr>
                <w:rFonts w:hint="eastAsia" w:ascii="方正书宋_GBK" w:eastAsia="方正书宋_GBK"/>
              </w:rPr>
              <w:t>、口蹄疫、高致病性禽流感、布病、小反刍兽疫等强制免疫病种的免疫密度常年保持在</w:t>
            </w:r>
            <w:r>
              <w:rPr>
                <w:rFonts w:ascii="方正书宋_GBK" w:eastAsia="方正书宋_GBK"/>
              </w:rPr>
              <w:t>90%</w:t>
            </w:r>
            <w:r>
              <w:rPr>
                <w:rFonts w:hint="eastAsia" w:ascii="方正书宋_GBK" w:eastAsia="方正书宋_GBK"/>
              </w:rPr>
              <w:t>以上，抗体合格率常年保持</w:t>
            </w:r>
            <w:r>
              <w:rPr>
                <w:rFonts w:ascii="方正书宋_GBK" w:eastAsia="方正书宋_GBK"/>
              </w:rPr>
              <w:t>70%</w:t>
            </w:r>
            <w:r>
              <w:rPr>
                <w:rFonts w:hint="eastAsia" w:ascii="方正书宋_GBK" w:eastAsia="方正书宋_GBK"/>
              </w:rPr>
              <w:t>以上；经费统筹使用效率进一步提高。</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检测次数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对生猪养殖场、屠宰厂进行抽检总次数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无害化处理数量</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反映完成任务数占全年发生数比例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2435</w:t>
            </w:r>
            <w:r>
              <w:rPr>
                <w:rFonts w:hint="eastAsia" w:ascii="方正书宋_GBK" w:eastAsia="方正书宋_GBK"/>
              </w:rPr>
              <w:t>头</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抗体合格率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检测合格数占抽样数比例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免疫率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畜禽免疫数占全区畜禽数比例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处理率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反映病死动物无害化处理率占病死动物比例</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抽检合格率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对生猪养殖场、屠宰厂进行抽检抽检合格比例</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完成时效</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反映这项检测工作完成时间</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年底完成</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预算成本</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反映开展此项工作所需资金</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19.5</w:t>
            </w:r>
            <w:r>
              <w:rPr>
                <w:rFonts w:hint="eastAsia" w:ascii="方正书宋_GBK" w:eastAsia="方正书宋_GBK"/>
              </w:rPr>
              <w:t>万元</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通过开展农产品质量安全及疫病防控工作，确保不发生重大农产品安全事故。</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确保不发生疫情</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b/>
          <w:sz w:val="28"/>
        </w:rPr>
      </w:pPr>
      <w:bookmarkStart w:id="7" w:name="_Toc67212742"/>
      <w:r>
        <w:rPr>
          <w:rFonts w:hint="eastAsia" w:ascii="方正仿宋_GBK" w:eastAsia="方正仿宋_GBK"/>
          <w:b/>
          <w:sz w:val="28"/>
        </w:rPr>
        <w:t>6.2021年中央农业生产发展资金绩效目标表</w:t>
      </w:r>
      <w:bookmarkEnd w:id="7"/>
      <w:r>
        <w:fldChar w:fldCharType="begin"/>
      </w:r>
      <w:r>
        <w:rPr>
          <w:rFonts w:hint="eastAsia" w:ascii="方正仿宋_GBK" w:eastAsia="方正仿宋_GBK"/>
          <w:b/>
          <w:sz w:val="28"/>
        </w:rPr>
        <w:instrText xml:space="preserve">TC 6、2021年中央农业生产发展资金绩效目标表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13100321CK6O10QCY00NE</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年中央农业生产发展资金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110.00</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110.00</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主要用于给予奶牛家庭牧场升级改造补贴</w:t>
            </w:r>
            <w:r>
              <w:rPr>
                <w:rFonts w:ascii="方正书宋_GBK" w:eastAsia="方正书宋_GBK"/>
              </w:rPr>
              <w:t>30</w:t>
            </w:r>
            <w:r>
              <w:rPr>
                <w:rFonts w:hint="eastAsia" w:ascii="方正书宋_GBK" w:eastAsia="方正书宋_GBK"/>
              </w:rPr>
              <w:t>万；科技驿站补贴</w:t>
            </w:r>
            <w:r>
              <w:rPr>
                <w:rFonts w:ascii="方正书宋_GBK" w:eastAsia="方正书宋_GBK"/>
              </w:rPr>
              <w:t>40</w:t>
            </w:r>
            <w:r>
              <w:rPr>
                <w:rFonts w:hint="eastAsia" w:ascii="方正书宋_GBK" w:eastAsia="方正书宋_GBK"/>
              </w:rPr>
              <w:t>万元；农机购置补贴</w:t>
            </w:r>
            <w:r>
              <w:rPr>
                <w:rFonts w:ascii="方正书宋_GBK" w:eastAsia="方正书宋_GBK"/>
              </w:rPr>
              <w:t>40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30.00%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全面贯彻落实中央、省、市文件精神，完成奶牛家庭牧场升级改造、创新驿站、完成农机购置补贴</w:t>
            </w:r>
            <w:r>
              <w:rPr>
                <w:rFonts w:ascii="方正书宋_GBK" w:eastAsia="方正书宋_GBK"/>
              </w:rPr>
              <w:t>3</w:t>
            </w:r>
            <w:r>
              <w:rPr>
                <w:rFonts w:hint="eastAsia" w:ascii="方正书宋_GBK" w:eastAsia="方正书宋_GBK"/>
              </w:rPr>
              <w:t>项工作。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完成奶牛家庭牧场升级改造、创新驿站提档升级、农机购置补贴</w:t>
            </w:r>
            <w:r>
              <w:rPr>
                <w:rFonts w:ascii="方正书宋_GBK" w:eastAsia="方正书宋_GBK"/>
              </w:rPr>
              <w:t>3</w:t>
            </w:r>
            <w:r>
              <w:rPr>
                <w:rFonts w:hint="eastAsia" w:ascii="方正书宋_GBK" w:eastAsia="方正书宋_GBK"/>
              </w:rPr>
              <w:t>项工作。</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家庭牧场数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反映本年度开展扶持家庭牧场数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家</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廊农财</w:t>
            </w:r>
            <w:r>
              <w:rPr>
                <w:rFonts w:ascii="方正书宋_GBK" w:eastAsia="方正书宋_GBK"/>
              </w:rPr>
              <w:t>[2020]72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购置农机具数量</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反映购置农机具数量</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台</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廊农财</w:t>
            </w:r>
            <w:r>
              <w:rPr>
                <w:rFonts w:ascii="方正书宋_GBK" w:eastAsia="方正书宋_GBK"/>
              </w:rPr>
              <w:t>[2020]72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精品驿站数量</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反映建设精品驿站数量</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家</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廊农财</w:t>
            </w:r>
            <w:r>
              <w:rPr>
                <w:rFonts w:ascii="方正书宋_GBK" w:eastAsia="方正书宋_GBK"/>
              </w:rPr>
              <w:t>[2020]72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农作物耕种收综合机械化率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反应农作物耕种收综合机械化率的比例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97%</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廊农财</w:t>
            </w:r>
            <w:r>
              <w:rPr>
                <w:rFonts w:ascii="方正书宋_GBK" w:eastAsia="方正书宋_GBK"/>
              </w:rPr>
              <w:t>[2020]72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支付率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反映支付项目资金的支付比例</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廊农财</w:t>
            </w:r>
            <w:r>
              <w:rPr>
                <w:rFonts w:ascii="方正书宋_GBK" w:eastAsia="方正书宋_GBK"/>
              </w:rPr>
              <w:t>[2020]72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反映项目完成时间</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年底完成</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廊农财</w:t>
            </w:r>
            <w:r>
              <w:rPr>
                <w:rFonts w:ascii="方正书宋_GBK" w:eastAsia="方正书宋_GBK"/>
              </w:rPr>
              <w:t>[2020]72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预算成本</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反映开展此项工作所需金额</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110</w:t>
            </w:r>
            <w:r>
              <w:rPr>
                <w:rFonts w:hint="eastAsia" w:ascii="方正书宋_GBK" w:eastAsia="方正书宋_GBK"/>
              </w:rPr>
              <w:t>万</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廊农财</w:t>
            </w:r>
            <w:r>
              <w:rPr>
                <w:rFonts w:ascii="方正书宋_GBK" w:eastAsia="方正书宋_GBK"/>
              </w:rPr>
              <w:t>[2020]72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通过扶持家庭农场、家庭牧场、生猪养殖贴息、创新驿站、促进农业增效、农民增收。</w:t>
            </w:r>
          </w:p>
          <w:p>
            <w:pPr>
              <w:spacing w:line="300" w:lineRule="exact"/>
              <w:jc w:val="left"/>
              <w:rPr>
                <w:rFonts w:ascii="方正书宋_GBK" w:eastAsia="方正书宋_GBK"/>
              </w:rPr>
            </w:pP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农业增效、农民增收</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廊农财</w:t>
            </w:r>
            <w:r>
              <w:rPr>
                <w:rFonts w:ascii="方正书宋_GBK" w:eastAsia="方正书宋_GBK"/>
              </w:rPr>
              <w:t>[2020]72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反映群众满意度</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廊农财</w:t>
            </w:r>
            <w:r>
              <w:rPr>
                <w:rFonts w:ascii="方正书宋_GBK" w:eastAsia="方正书宋_GBK"/>
              </w:rPr>
              <w:t>[2020]72</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方正仿宋_GBK" w:eastAsia="方正仿宋_GBK"/>
          <w:b/>
          <w:sz w:val="28"/>
        </w:rPr>
      </w:pPr>
      <w:bookmarkStart w:id="8" w:name="_Toc67212743"/>
      <w:r>
        <w:rPr>
          <w:rFonts w:hint="eastAsia" w:ascii="方正仿宋_GBK" w:eastAsia="方正仿宋_GBK"/>
          <w:b/>
          <w:sz w:val="28"/>
        </w:rPr>
        <w:t>7.2021年中央农业资源及生态保护补助资金（耕地质量保护与提升）</w:t>
      </w:r>
    </w:p>
    <w:p>
      <w:pPr>
        <w:ind w:firstLine="562" w:firstLineChars="200"/>
        <w:jc w:val="left"/>
        <w:outlineLvl w:val="3"/>
        <w:rPr>
          <w:rFonts w:ascii="Times New Roman" w:hAnsi="宋体"/>
          <w:b/>
          <w:sz w:val="28"/>
        </w:rPr>
      </w:pPr>
      <w:r>
        <w:rPr>
          <w:rFonts w:hint="eastAsia" w:ascii="方正仿宋_GBK" w:eastAsia="方正仿宋_GBK"/>
          <w:b/>
          <w:sz w:val="28"/>
        </w:rPr>
        <w:t>绩效目标表</w:t>
      </w:r>
      <w:bookmarkEnd w:id="8"/>
      <w:r>
        <w:fldChar w:fldCharType="begin"/>
      </w:r>
      <w:r>
        <w:rPr>
          <w:rFonts w:hint="eastAsia" w:ascii="方正仿宋_GBK" w:eastAsia="方正仿宋_GBK"/>
          <w:b/>
          <w:sz w:val="28"/>
        </w:rPr>
        <w:instrText xml:space="preserve">TC 7、2021年中央农业资源及生态保护补助资金（耕地质量保护与提升）绩效目标表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13100321CYDIIVIDQ10GA</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年中央农业资源及生态保护补助资金（耕地质量保护与提升）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开展耕地质量等级评价，对全区</w:t>
            </w:r>
            <w:r>
              <w:rPr>
                <w:rFonts w:ascii="方正书宋_GBK" w:eastAsia="方正书宋_GBK"/>
              </w:rPr>
              <w:t>60</w:t>
            </w:r>
            <w:r>
              <w:rPr>
                <w:rFonts w:hint="eastAsia" w:ascii="方正书宋_GBK" w:eastAsia="方正书宋_GBK"/>
              </w:rPr>
              <w:t>个点位进行取土化验</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统筹开展县域耕地质量等级年度变更评价与补充耕地质量等级评价试点，摸清不同区域耕地质量变化现状。提升耕地质量，促进农业绿色发展。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w:t>
            </w:r>
            <w:r>
              <w:rPr>
                <w:rFonts w:ascii="方正书宋_GBK" w:eastAsia="方正书宋_GBK"/>
              </w:rPr>
              <w:t>60</w:t>
            </w:r>
            <w:r>
              <w:rPr>
                <w:rFonts w:hint="eastAsia" w:ascii="方正书宋_GBK" w:eastAsia="方正书宋_GBK"/>
              </w:rPr>
              <w:t>个点位的取土化验、开展耕地质量等级评价。</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取土数量</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反映根据文件要求，全区取土的数量。</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个</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样品重量</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反映取土样品的质量</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公斤</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反映取土化验工作的完成时间</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年底完成</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预算成本</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反映取土化验工作的总金额</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万元</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耕地质量提升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反映通过开展取土化验工作提升耕地质量</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提升耕地质量</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反映服务对象对工作的满意程度。</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[2020]71</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b/>
          <w:sz w:val="28"/>
        </w:rPr>
      </w:pPr>
      <w:bookmarkStart w:id="9" w:name="_Toc67212744"/>
      <w:r>
        <w:rPr>
          <w:rFonts w:hint="eastAsia" w:ascii="方正仿宋_GBK" w:eastAsia="方正仿宋_GBK"/>
          <w:b/>
          <w:sz w:val="28"/>
        </w:rPr>
        <w:t>8.2021省级农业生产发展资金绩效目标表</w:t>
      </w:r>
      <w:bookmarkEnd w:id="9"/>
      <w:r>
        <w:fldChar w:fldCharType="begin"/>
      </w:r>
      <w:r>
        <w:rPr>
          <w:rFonts w:hint="eastAsia" w:ascii="方正仿宋_GBK" w:eastAsia="方正仿宋_GBK"/>
          <w:b/>
          <w:sz w:val="28"/>
        </w:rPr>
        <w:instrText xml:space="preserve">TC 8、2021省级农业生产发展资金绩效目标表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13100321DLEGO0FK7I2PM</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省级农业生产发展资金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310.00</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310.00</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主要用于</w:t>
            </w:r>
            <w:r>
              <w:rPr>
                <w:rFonts w:ascii="方正书宋_GBK" w:eastAsia="方正书宋_GBK"/>
              </w:rPr>
              <w:t>1</w:t>
            </w:r>
            <w:r>
              <w:rPr>
                <w:rFonts w:hint="eastAsia" w:ascii="方正书宋_GBK" w:eastAsia="方正书宋_GBK"/>
              </w:rPr>
              <w:t>、</w:t>
            </w:r>
            <w:r>
              <w:rPr>
                <w:rFonts w:ascii="方正书宋_GBK" w:eastAsia="方正书宋_GBK"/>
              </w:rPr>
              <w:t>2021</w:t>
            </w:r>
            <w:r>
              <w:rPr>
                <w:rFonts w:hint="eastAsia" w:ascii="方正书宋_GBK" w:eastAsia="方正书宋_GBK"/>
              </w:rPr>
              <w:t>年广阳区冷链设施补贴，预计资金共计</w:t>
            </w:r>
            <w:r>
              <w:rPr>
                <w:rFonts w:ascii="方正书宋_GBK" w:eastAsia="方正书宋_GBK"/>
              </w:rPr>
              <w:t>280</w:t>
            </w:r>
            <w:r>
              <w:rPr>
                <w:rFonts w:hint="eastAsia" w:ascii="方正书宋_GBK" w:eastAsia="方正书宋_GBK"/>
              </w:rPr>
              <w:t>万。</w:t>
            </w:r>
            <w:r>
              <w:rPr>
                <w:rFonts w:ascii="方正书宋_GBK" w:eastAsia="方正书宋_GBK"/>
              </w:rPr>
              <w:t>2</w:t>
            </w:r>
            <w:r>
              <w:rPr>
                <w:rFonts w:hint="eastAsia" w:ascii="方正书宋_GBK" w:eastAsia="方正书宋_GBK"/>
              </w:rPr>
              <w:t>、促进本地规模养殖场粪污资源化利用设施设备配套及设施设备提档升级，主要用于补助企业提档升级</w:t>
            </w:r>
            <w:r>
              <w:rPr>
                <w:rFonts w:ascii="方正书宋_GBK" w:eastAsia="方正书宋_GBK"/>
              </w:rPr>
              <w:t>30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w:t>
            </w:r>
            <w:r>
              <w:rPr>
                <w:rFonts w:ascii="方正书宋_GBK" w:eastAsia="方正书宋_GBK"/>
              </w:rPr>
              <w:t>2021</w:t>
            </w:r>
            <w:r>
              <w:rPr>
                <w:rFonts w:hint="eastAsia" w:ascii="方正书宋_GBK" w:eastAsia="方正书宋_GBK"/>
              </w:rPr>
              <w:t>年安排我区冷链设施补贴资金</w:t>
            </w:r>
            <w:r>
              <w:rPr>
                <w:rFonts w:ascii="方正书宋_GBK" w:eastAsia="方正书宋_GBK"/>
              </w:rPr>
              <w:t>280</w:t>
            </w:r>
            <w:r>
              <w:rPr>
                <w:rFonts w:hint="eastAsia" w:ascii="方正书宋_GBK" w:eastAsia="方正书宋_GBK"/>
              </w:rPr>
              <w:t>万元，项目资金主要用于建设一个冷链设施，冷库容量≥</w:t>
            </w:r>
            <w:r>
              <w:rPr>
                <w:rFonts w:ascii="方正书宋_GBK" w:eastAsia="方正书宋_GBK"/>
              </w:rPr>
              <w:t>2200</w:t>
            </w:r>
            <w:r>
              <w:rPr>
                <w:rFonts w:hint="eastAsia" w:ascii="方正书宋_GBK" w:eastAsia="方正书宋_GBK"/>
              </w:rPr>
              <w:t>吨，安装信息自动采集监测设备。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、以畜禽粪污肥料化和能源化利用为方向，对一个生猪规模养殖场推进畜禽粪污资源化利用，提档升级。通过项目建设，对粪污进行有效处理就近还田，即节约化肥，又实现了污染</w:t>
            </w:r>
            <w:r>
              <w:rPr>
                <w:rFonts w:hint="cs" w:ascii="方正书宋_GBK" w:eastAsia="方正书宋_GBK"/>
              </w:rPr>
              <w:t>“</w:t>
            </w:r>
            <w:r>
              <w:rPr>
                <w:rFonts w:hint="eastAsia" w:ascii="方正书宋_GBK" w:eastAsia="方正书宋_GBK"/>
              </w:rPr>
              <w:t>零排放</w:t>
            </w:r>
            <w:r>
              <w:rPr>
                <w:rFonts w:hint="cs" w:ascii="方正书宋_GBK" w:eastAsia="方正书宋_GBK"/>
              </w:rPr>
              <w:t>”</w:t>
            </w:r>
            <w:r>
              <w:rPr>
                <w:rFonts w:hint="eastAsia"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主要用于</w:t>
            </w:r>
            <w:r>
              <w:rPr>
                <w:rFonts w:ascii="方正书宋_GBK" w:eastAsia="方正书宋_GBK"/>
              </w:rPr>
              <w:t>1</w:t>
            </w:r>
            <w:r>
              <w:rPr>
                <w:rFonts w:hint="eastAsia" w:ascii="方正书宋_GBK" w:eastAsia="方正书宋_GBK"/>
              </w:rPr>
              <w:t>、</w:t>
            </w:r>
            <w:r>
              <w:rPr>
                <w:rFonts w:ascii="方正书宋_GBK" w:eastAsia="方正书宋_GBK"/>
              </w:rPr>
              <w:t>2021</w:t>
            </w:r>
            <w:r>
              <w:rPr>
                <w:rFonts w:hint="eastAsia" w:ascii="方正书宋_GBK" w:eastAsia="方正书宋_GBK"/>
              </w:rPr>
              <w:t>年建设完成广阳区冷链设施冷库容量≥</w:t>
            </w:r>
            <w:r>
              <w:rPr>
                <w:rFonts w:ascii="方正书宋_GBK" w:eastAsia="方正书宋_GBK"/>
              </w:rPr>
              <w:t>2200</w:t>
            </w:r>
            <w:r>
              <w:rPr>
                <w:rFonts w:hint="eastAsia" w:ascii="方正书宋_GBK" w:eastAsia="方正书宋_GBK"/>
              </w:rPr>
              <w:t>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、规模养殖场粪污资源化利用设施设备配套及设施设备提档升级。</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建设冷库数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反映冷链设施建设数量</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w:t>
            </w:r>
            <w:r>
              <w:rPr>
                <w:rFonts w:hint="eastAsia" w:ascii="方正书宋_GBK" w:eastAsia="方正书宋_GBK"/>
              </w:rPr>
              <w:t>】</w:t>
            </w:r>
            <w:r>
              <w:rPr>
                <w:rFonts w:ascii="方正书宋_GBK" w:eastAsia="方正书宋_GBK"/>
              </w:rPr>
              <w:t>91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补助企业数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反映上级资金的补贴企业数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家</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w:t>
            </w:r>
            <w:r>
              <w:rPr>
                <w:rFonts w:hint="eastAsia" w:ascii="方正书宋_GBK" w:eastAsia="方正书宋_GBK"/>
              </w:rPr>
              <w:t>】</w:t>
            </w:r>
            <w:r>
              <w:rPr>
                <w:rFonts w:ascii="方正书宋_GBK" w:eastAsia="方正书宋_GBK"/>
              </w:rPr>
              <w:t>91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支付及时率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反映支付资金支付率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w:t>
            </w:r>
            <w:r>
              <w:rPr>
                <w:rFonts w:hint="eastAsia" w:ascii="方正书宋_GBK" w:eastAsia="方正书宋_GBK"/>
              </w:rPr>
              <w:t>】</w:t>
            </w:r>
            <w:r>
              <w:rPr>
                <w:rFonts w:ascii="方正书宋_GBK" w:eastAsia="方正书宋_GBK"/>
              </w:rPr>
              <w:t>91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反映完成工作的时间期限</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年底完成</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w:t>
            </w:r>
            <w:r>
              <w:rPr>
                <w:rFonts w:hint="eastAsia" w:ascii="方正书宋_GBK" w:eastAsia="方正书宋_GBK"/>
              </w:rPr>
              <w:t>】</w:t>
            </w:r>
            <w:r>
              <w:rPr>
                <w:rFonts w:ascii="方正书宋_GBK" w:eastAsia="方正书宋_GBK"/>
              </w:rPr>
              <w:t>91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预算金额</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反映项目开展所需资金成本</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310</w:t>
            </w:r>
            <w:r>
              <w:rPr>
                <w:rFonts w:hint="eastAsia" w:ascii="方正书宋_GBK" w:eastAsia="方正书宋_GBK"/>
              </w:rPr>
              <w:t>万元</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w:t>
            </w:r>
            <w:r>
              <w:rPr>
                <w:rFonts w:hint="eastAsia" w:ascii="方正书宋_GBK" w:eastAsia="方正书宋_GBK"/>
              </w:rPr>
              <w:t>】</w:t>
            </w:r>
            <w:r>
              <w:rPr>
                <w:rFonts w:ascii="方正书宋_GBK" w:eastAsia="方正书宋_GBK"/>
              </w:rPr>
              <w:t>91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反映通过财政资金补贴，提升养殖企业粪污资源化利用设备的提档升级；建设冷链设施一座，安装信息监测系统，提升仓储能力。</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升级设施设备，提升冷链仓储能力</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w:t>
            </w:r>
            <w:r>
              <w:rPr>
                <w:rFonts w:hint="eastAsia" w:ascii="方正书宋_GBK" w:eastAsia="方正书宋_GBK"/>
              </w:rPr>
              <w:t>】</w:t>
            </w:r>
            <w:r>
              <w:rPr>
                <w:rFonts w:ascii="方正书宋_GBK" w:eastAsia="方正书宋_GBK"/>
              </w:rPr>
              <w:t>91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企业满意度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企业满意数量占总数的比例。</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w:t>
            </w:r>
            <w:r>
              <w:rPr>
                <w:rFonts w:hint="eastAsia" w:ascii="方正书宋_GBK" w:eastAsia="方正书宋_GBK"/>
              </w:rPr>
              <w:t>】</w:t>
            </w:r>
            <w:r>
              <w:rPr>
                <w:rFonts w:ascii="方正书宋_GBK" w:eastAsia="方正书宋_GBK"/>
              </w:rPr>
              <w:t>91</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0" w:name="_Toc67212745"/>
      <w:r>
        <w:rPr>
          <w:rFonts w:hint="eastAsia" w:ascii="方正仿宋_GBK" w:eastAsia="方正仿宋_GBK"/>
          <w:b/>
          <w:sz w:val="28"/>
        </w:rPr>
        <w:t>9.廊坊市广阳区2021年动物防疫服务采购项目绩效目标表</w:t>
      </w:r>
      <w:bookmarkEnd w:id="10"/>
      <w:r>
        <w:fldChar w:fldCharType="begin"/>
      </w:r>
      <w:r>
        <w:rPr>
          <w:rFonts w:hint="eastAsia" w:ascii="方正仿宋_GBK" w:eastAsia="方正仿宋_GBK"/>
          <w:b/>
          <w:sz w:val="28"/>
        </w:rPr>
        <w:instrText xml:space="preserve">TC 9、廊坊市广阳区2021年动物防疫服务采购项目绩效目标表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13100321DVH72P01N6F0P</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廊坊市广阳区</w:t>
            </w:r>
            <w:r>
              <w:rPr>
                <w:rFonts w:ascii="方正书宋_GBK" w:eastAsia="方正书宋_GBK"/>
              </w:rPr>
              <w:t>2021</w:t>
            </w:r>
            <w:r>
              <w:rPr>
                <w:rFonts w:hint="eastAsia" w:ascii="方正书宋_GBK" w:eastAsia="方正书宋_GBK"/>
              </w:rPr>
              <w:t>年动物防疫服务采购项目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27.18</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27.18</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主要用于开展口蹄疫、高致病性禽流感、小反刍兽疫、布病、猪瘟、高致病性猪蓝耳病等重大动物疫病强制免疫工作，用于委托社会化服务组织的强制免疫工作服务费。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通过委托社会化服务，对口蹄疫、高致病性禽流感、布病、小反刍兽疫、猪瘟、高致病性猪蓝耳病等实行强制免疫。禽流感、口蹄疫、布病、小反刍兽疫不发生区域性流行疫情。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口蹄疫、高致病性禽流感、布病、小反刍兽疫、猪瘟、高致病性猪蓝耳病等强制免疫病种群体免疫密度常年维持在</w:t>
            </w:r>
            <w:r>
              <w:rPr>
                <w:rFonts w:ascii="方正书宋_GBK" w:eastAsia="方正书宋_GBK"/>
              </w:rPr>
              <w:t>90%</w:t>
            </w:r>
            <w:r>
              <w:rPr>
                <w:rFonts w:hint="eastAsia" w:ascii="方正书宋_GBK" w:eastAsia="方正书宋_GBK"/>
              </w:rPr>
              <w:t>以上，其中应免畜禽免疫密度应达到</w:t>
            </w:r>
            <w:r>
              <w:rPr>
                <w:rFonts w:ascii="方正书宋_GBK" w:eastAsia="方正书宋_GBK"/>
              </w:rPr>
              <w:t>100%</w:t>
            </w:r>
            <w:r>
              <w:rPr>
                <w:rFonts w:hint="eastAsia" w:ascii="方正书宋_GBK" w:eastAsia="方正书宋_GBK"/>
              </w:rPr>
              <w:t>，平均抗体合格率常年保持</w:t>
            </w:r>
            <w:r>
              <w:rPr>
                <w:rFonts w:ascii="方正书宋_GBK" w:eastAsia="方正书宋_GBK"/>
              </w:rPr>
              <w:t>70%</w:t>
            </w:r>
            <w:r>
              <w:rPr>
                <w:rFonts w:hint="eastAsia" w:ascii="方正书宋_GBK" w:eastAsia="方正书宋_GBK"/>
              </w:rPr>
              <w:t>以上；</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免疫率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畜禽免疫数占全区畜禽数比例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[2006]</w:t>
            </w:r>
            <w:r>
              <w:rPr>
                <w:rFonts w:hint="eastAsia" w:ascii="方正书宋_GBK" w:eastAsia="方正书宋_GBK"/>
              </w:rPr>
              <w:t>第</w:t>
            </w:r>
            <w:r>
              <w:rPr>
                <w:rFonts w:ascii="方正书宋_GBK" w:eastAsia="方正书宋_GBK"/>
              </w:rPr>
              <w:t>11</w:t>
            </w:r>
            <w:r>
              <w:rPr>
                <w:rFonts w:hint="eastAsia" w:ascii="方正书宋_GBK" w:eastAsia="方正书宋_GBK"/>
              </w:rPr>
              <w:t>号冀财规</w:t>
            </w:r>
            <w:r>
              <w:rPr>
                <w:rFonts w:ascii="方正书宋_GBK" w:eastAsia="方正书宋_GBK"/>
              </w:rPr>
              <w:t>[2019]8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抗体合格率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检测合格数占抽样数比例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[2006]</w:t>
            </w:r>
            <w:r>
              <w:rPr>
                <w:rFonts w:hint="eastAsia" w:ascii="方正书宋_GBK" w:eastAsia="方正书宋_GBK"/>
              </w:rPr>
              <w:t>第</w:t>
            </w:r>
            <w:r>
              <w:rPr>
                <w:rFonts w:ascii="方正书宋_GBK" w:eastAsia="方正书宋_GBK"/>
              </w:rPr>
              <w:t>11</w:t>
            </w:r>
            <w:r>
              <w:rPr>
                <w:rFonts w:hint="eastAsia" w:ascii="方正书宋_GBK" w:eastAsia="方正书宋_GBK"/>
              </w:rPr>
              <w:t>号冀财规</w:t>
            </w:r>
            <w:r>
              <w:rPr>
                <w:rFonts w:ascii="方正书宋_GBK" w:eastAsia="方正书宋_GBK"/>
              </w:rPr>
              <w:t>[2019]8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完成全年重大动物疫病强制免疫工作</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年底完成</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[2006]</w:t>
            </w:r>
            <w:r>
              <w:rPr>
                <w:rFonts w:hint="eastAsia" w:ascii="方正书宋_GBK" w:eastAsia="方正书宋_GBK"/>
              </w:rPr>
              <w:t>第</w:t>
            </w:r>
            <w:r>
              <w:rPr>
                <w:rFonts w:ascii="方正书宋_GBK" w:eastAsia="方正书宋_GBK"/>
              </w:rPr>
              <w:t>11</w:t>
            </w:r>
            <w:r>
              <w:rPr>
                <w:rFonts w:hint="eastAsia" w:ascii="方正书宋_GBK" w:eastAsia="方正书宋_GBK"/>
              </w:rPr>
              <w:t>号冀财规</w:t>
            </w:r>
            <w:r>
              <w:rPr>
                <w:rFonts w:ascii="方正书宋_GBK" w:eastAsia="方正书宋_GBK"/>
              </w:rPr>
              <w:t>[2019]8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预算金额</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反映开展此项工作所需经费的预算金额</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27.18</w:t>
            </w:r>
            <w:r>
              <w:rPr>
                <w:rFonts w:hint="eastAsia" w:ascii="方正书宋_GBK" w:eastAsia="方正书宋_GBK"/>
              </w:rPr>
              <w:t>万元</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[2006]</w:t>
            </w:r>
            <w:r>
              <w:rPr>
                <w:rFonts w:hint="eastAsia" w:ascii="方正书宋_GBK" w:eastAsia="方正书宋_GBK"/>
              </w:rPr>
              <w:t>第</w:t>
            </w:r>
            <w:r>
              <w:rPr>
                <w:rFonts w:ascii="方正书宋_GBK" w:eastAsia="方正书宋_GBK"/>
              </w:rPr>
              <w:t>11</w:t>
            </w:r>
            <w:r>
              <w:rPr>
                <w:rFonts w:hint="eastAsia" w:ascii="方正书宋_GBK" w:eastAsia="方正书宋_GBK"/>
              </w:rPr>
              <w:t>号冀财规</w:t>
            </w:r>
            <w:r>
              <w:rPr>
                <w:rFonts w:ascii="方正书宋_GBK" w:eastAsia="方正书宋_GBK"/>
              </w:rPr>
              <w:t>[2019]8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不发生区域性流行疫情</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确保不发生疫情</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[2006]</w:t>
            </w:r>
            <w:r>
              <w:rPr>
                <w:rFonts w:hint="eastAsia" w:ascii="方正书宋_GBK" w:eastAsia="方正书宋_GBK"/>
              </w:rPr>
              <w:t>第</w:t>
            </w:r>
            <w:r>
              <w:rPr>
                <w:rFonts w:ascii="方正书宋_GBK" w:eastAsia="方正书宋_GBK"/>
              </w:rPr>
              <w:t>11</w:t>
            </w:r>
            <w:r>
              <w:rPr>
                <w:rFonts w:hint="eastAsia" w:ascii="方正书宋_GBK" w:eastAsia="方正书宋_GBK"/>
              </w:rPr>
              <w:t>号冀财规</w:t>
            </w:r>
            <w:r>
              <w:rPr>
                <w:rFonts w:ascii="方正书宋_GBK" w:eastAsia="方正书宋_GBK"/>
              </w:rPr>
              <w:t>[2019]8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廊广畜政</w:t>
            </w:r>
            <w:r>
              <w:rPr>
                <w:rFonts w:ascii="方正书宋_GBK" w:eastAsia="方正书宋_GBK"/>
              </w:rPr>
              <w:t>[2006]</w:t>
            </w:r>
            <w:r>
              <w:rPr>
                <w:rFonts w:hint="eastAsia" w:ascii="方正书宋_GBK" w:eastAsia="方正书宋_GBK"/>
              </w:rPr>
              <w:t>第</w:t>
            </w:r>
            <w:r>
              <w:rPr>
                <w:rFonts w:ascii="方正书宋_GBK" w:eastAsia="方正书宋_GBK"/>
              </w:rPr>
              <w:t>11</w:t>
            </w:r>
            <w:r>
              <w:rPr>
                <w:rFonts w:hint="eastAsia" w:ascii="方正书宋_GBK" w:eastAsia="方正书宋_GBK"/>
              </w:rPr>
              <w:t>号冀财规</w:t>
            </w:r>
            <w:r>
              <w:rPr>
                <w:rFonts w:ascii="方正书宋_GBK" w:eastAsia="方正书宋_GBK"/>
              </w:rPr>
              <w:t>[2019]8</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1" w:name="_Toc67212746"/>
      <w:r>
        <w:rPr>
          <w:rFonts w:hint="eastAsia" w:ascii="方正仿宋_GBK" w:eastAsia="方正仿宋_GBK"/>
          <w:b/>
          <w:sz w:val="28"/>
        </w:rPr>
        <w:t>10.2021年中央动物防疫补助经费绩效目标表</w:t>
      </w:r>
      <w:bookmarkEnd w:id="11"/>
      <w:r>
        <w:fldChar w:fldCharType="begin"/>
      </w:r>
      <w:r>
        <w:rPr>
          <w:rFonts w:hint="eastAsia" w:ascii="方正仿宋_GBK" w:eastAsia="方正仿宋_GBK"/>
          <w:b/>
          <w:sz w:val="28"/>
        </w:rPr>
        <w:instrText xml:space="preserve">TC 10、2021年中央动物防疫补助经费绩效目标表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13100321EN0CNLY9DEIKL</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年中央动物防疫补助经费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30.53</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30.53</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、按照中央、省、市文件要求，为切实做好高致病性禽流感、口蹄疫等重大动物疫病防控工作，确保</w:t>
            </w:r>
            <w:r>
              <w:rPr>
                <w:rFonts w:ascii="方正书宋_GBK" w:eastAsia="方正书宋_GBK"/>
              </w:rPr>
              <w:t>2021</w:t>
            </w:r>
            <w:r>
              <w:rPr>
                <w:rFonts w:hint="eastAsia" w:ascii="方正书宋_GBK" w:eastAsia="方正书宋_GBK"/>
              </w:rPr>
              <w:t>年全区不发生区域性重大动物疫情。</w:t>
            </w:r>
            <w:r>
              <w:rPr>
                <w:rFonts w:ascii="方正书宋_GBK" w:eastAsia="方正书宋_GBK"/>
              </w:rPr>
              <w:t>18.23</w:t>
            </w:r>
            <w:r>
              <w:rPr>
                <w:rFonts w:hint="eastAsia" w:ascii="方正书宋_GBK" w:eastAsia="方正书宋_GBK"/>
              </w:rPr>
              <w:t>万元</w:t>
            </w:r>
            <w:r>
              <w:rPr>
                <w:rFonts w:ascii="方正书宋_GBK" w:eastAsia="方正书宋_GBK"/>
              </w:rPr>
              <w:t xml:space="preserve">                         2</w:t>
            </w:r>
            <w:r>
              <w:rPr>
                <w:rFonts w:hint="eastAsia" w:ascii="方正书宋_GBK" w:eastAsia="方正书宋_GBK"/>
              </w:rPr>
              <w:t>、用于处理病死动物集中无害化处理过程中的处理费</w:t>
            </w:r>
            <w:r>
              <w:rPr>
                <w:rFonts w:ascii="方正书宋_GBK" w:eastAsia="方正书宋_GBK"/>
              </w:rPr>
              <w:t>12.3</w:t>
            </w:r>
            <w:r>
              <w:rPr>
                <w:rFonts w:hint="eastAsia" w:ascii="方正书宋_GBK" w:eastAsia="方正书宋_GBK"/>
              </w:rPr>
              <w:t>万元。</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、为了做好全年重大动物疫病的防控工作，确保不发生重大动物疫情。</w:t>
            </w:r>
            <w:r>
              <w:rPr>
                <w:rFonts w:ascii="方正书宋_GBK" w:eastAsia="方正书宋_GBK"/>
              </w:rPr>
              <w:t>2021</w:t>
            </w:r>
            <w:r>
              <w:rPr>
                <w:rFonts w:hint="eastAsia" w:ascii="方正书宋_GBK" w:eastAsia="方正书宋_GBK"/>
              </w:rPr>
              <w:t>年度省级动物疫病防治专项资金的基层强制免疫补助资金主要用于对口蹄疫、高致病性禽流感、小反刍兽疫、布病等动物疫病强制免疫工作予以补助。</w:t>
            </w:r>
            <w:r>
              <w:rPr>
                <w:rFonts w:ascii="方正书宋_GBK" w:eastAsia="方正书宋_GBK"/>
              </w:rPr>
              <w:t>2</w:t>
            </w:r>
            <w:r>
              <w:rPr>
                <w:rFonts w:hint="eastAsia" w:ascii="方正书宋_GBK" w:eastAsia="方正书宋_GBK"/>
              </w:rPr>
              <w:t>、养殖环节病死猪无害化处理补助，由中央和地方财政按照生猪重大疫病强制扑杀补助拨付资金，病死动物集中无害化处理由无害化处理厂运输、处理费用折合每头</w:t>
            </w:r>
            <w:r>
              <w:rPr>
                <w:rFonts w:ascii="方正书宋_GBK" w:eastAsia="方正书宋_GBK"/>
              </w:rPr>
              <w:t>120</w:t>
            </w:r>
            <w:r>
              <w:rPr>
                <w:rFonts w:hint="eastAsia" w:ascii="方正书宋_GBK" w:eastAsia="方正书宋_GBK"/>
              </w:rPr>
              <w:t>元，中央、省、市拨付资金不足有区财政承担。保障我区无病死动物丢弃现象发生，保障食品安全。</w:t>
            </w:r>
          </w:p>
          <w:p>
            <w:pPr>
              <w:spacing w:line="300" w:lineRule="exact"/>
              <w:jc w:val="left"/>
              <w:rPr>
                <w:rFonts w:ascii="方正书宋_GBK" w:eastAsia="方正书宋_GBK"/>
              </w:rPr>
            </w:pPr>
            <w:r>
              <w:rPr>
                <w:rFonts w:ascii="方正书宋_GBK" w:eastAsia="方正书宋_GBK"/>
              </w:rPr>
              <w:t>2.1</w:t>
            </w:r>
            <w:r>
              <w:rPr>
                <w:rFonts w:hint="eastAsia" w:ascii="方正书宋_GBK" w:eastAsia="方正书宋_GBK"/>
              </w:rPr>
              <w:t>、一是口蹄疫、高致病性禽流感、布病、小反刍兽疫等强制免疫病种的免疫密度常年保持在</w:t>
            </w:r>
            <w:r>
              <w:rPr>
                <w:rFonts w:ascii="方正书宋_GBK" w:eastAsia="方正书宋_GBK"/>
              </w:rPr>
              <w:t>90%</w:t>
            </w:r>
            <w:r>
              <w:rPr>
                <w:rFonts w:hint="eastAsia" w:ascii="方正书宋_GBK" w:eastAsia="方正书宋_GBK"/>
              </w:rPr>
              <w:t>以上，抗体合格率常年保持</w:t>
            </w:r>
            <w:r>
              <w:rPr>
                <w:rFonts w:ascii="方正书宋_GBK" w:eastAsia="方正书宋_GBK"/>
              </w:rPr>
              <w:t>70%</w:t>
            </w:r>
            <w:r>
              <w:rPr>
                <w:rFonts w:hint="eastAsia" w:ascii="方正书宋_GBK" w:eastAsia="方正书宋_GBK"/>
              </w:rPr>
              <w:t>以上；经费统筹使用效率进一步提高。</w:t>
            </w:r>
            <w:r>
              <w:rPr>
                <w:rFonts w:ascii="方正书宋_GBK" w:eastAsia="方正书宋_GBK"/>
              </w:rPr>
              <w:t>2</w:t>
            </w:r>
            <w:r>
              <w:rPr>
                <w:rFonts w:hint="eastAsia" w:ascii="方正书宋_GBK" w:eastAsia="方正书宋_GBK"/>
              </w:rPr>
              <w:t>、做好全区养殖环节病死动物的无害化处理工作，保障畜产品安全。</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免疫率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畜禽免疫数占全区畜禽数比例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处理数量</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反映完成任务数占全年发生数比例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2435</w:t>
            </w:r>
            <w:r>
              <w:rPr>
                <w:rFonts w:hint="eastAsia" w:ascii="方正书宋_GBK" w:eastAsia="方正书宋_GBK"/>
              </w:rPr>
              <w:t>头</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抗体合格率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检测合格数占抽样数比例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处理率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反映病死动物无害化处理率占病死动物比例</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完成时效</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反映这项工作完成时间</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年底完成</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预算成本</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反映开展此项工作所需资金</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30.53</w:t>
            </w:r>
            <w:r>
              <w:rPr>
                <w:rFonts w:hint="eastAsia" w:ascii="方正书宋_GBK" w:eastAsia="方正书宋_GBK"/>
              </w:rPr>
              <w:t>万元</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不发生区域性流行疫情</w:t>
            </w:r>
            <w:r>
              <w:rPr>
                <w:rFonts w:ascii="方正书宋_GBK" w:eastAsia="方正书宋_GBK"/>
              </w:rPr>
              <w:tab/>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不发生疫情</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[2020]85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[2020]85</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2" w:name="_Toc67212747"/>
      <w:r>
        <w:rPr>
          <w:rFonts w:hint="eastAsia" w:ascii="方正仿宋_GBK" w:eastAsia="方正仿宋_GBK"/>
          <w:b/>
          <w:sz w:val="28"/>
        </w:rPr>
        <w:t>11.2021年产业扶贫资金绩效目标表</w:t>
      </w:r>
      <w:bookmarkEnd w:id="12"/>
      <w:r>
        <w:fldChar w:fldCharType="begin"/>
      </w:r>
      <w:r>
        <w:rPr>
          <w:rFonts w:hint="eastAsia" w:ascii="方正仿宋_GBK" w:eastAsia="方正仿宋_GBK"/>
          <w:b/>
          <w:sz w:val="28"/>
        </w:rPr>
        <w:instrText xml:space="preserve">TC 11、2021年产业扶贫资金绩效目标表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13100321G5KV363B0H6Q9</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年产业扶贫资金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80.00</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80.00</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广阳区产业扶贫工作，在保证高效安全的前提下，将财政专项扶贫资金投入到辖区龙头企业，形成的收益专项用于产业扶贫防返贫项目，以提高资金使用的针对性、实效性。结合广阳区脱贫和防返贫工作实际，将区级专项扶贫资金</w:t>
            </w:r>
            <w:r>
              <w:rPr>
                <w:rFonts w:ascii="方正书宋_GBK" w:eastAsia="方正书宋_GBK"/>
              </w:rPr>
              <w:t>80</w:t>
            </w:r>
            <w:r>
              <w:rPr>
                <w:rFonts w:hint="eastAsia" w:ascii="方正书宋_GBK" w:eastAsia="方正书宋_GBK"/>
              </w:rPr>
              <w:t>万元一次性投入到广阳区优质涉农企业，投入资金所得收益进行专户管理、专款专用，用于已经脱贫</w:t>
            </w:r>
            <w:r>
              <w:rPr>
                <w:rFonts w:ascii="方正书宋_GBK" w:eastAsia="方正书宋_GBK"/>
              </w:rPr>
              <w:t>36</w:t>
            </w:r>
            <w:r>
              <w:rPr>
                <w:rFonts w:hint="eastAsia" w:ascii="方正书宋_GBK" w:eastAsia="方正书宋_GBK"/>
              </w:rPr>
              <w:t>户建档立卡贫困户防返贫。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建档立卡贫困户全面达到脱贫标准。</w:t>
            </w:r>
          </w:p>
          <w:p>
            <w:pPr>
              <w:spacing w:line="300" w:lineRule="exact"/>
              <w:jc w:val="left"/>
              <w:rPr>
                <w:rFonts w:ascii="方正书宋_GBK" w:eastAsia="方正书宋_GBK"/>
              </w:rPr>
            </w:pPr>
            <w:r>
              <w:rPr>
                <w:rFonts w:ascii="方正书宋_GBK" w:eastAsia="方正书宋_GBK"/>
              </w:rPr>
              <w:t>2.2021</w:t>
            </w:r>
            <w:r>
              <w:rPr>
                <w:rFonts w:hint="eastAsia" w:ascii="方正书宋_GBK" w:eastAsia="方正书宋_GBK"/>
              </w:rPr>
              <w:t>年建档立卡贫困户全面达到脱贫标准并做好防返贫工作。</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贫困户总数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反映全区建档立卡贫困户户数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36</w:t>
            </w:r>
            <w:r>
              <w:rPr>
                <w:rFonts w:hint="eastAsia" w:ascii="方正书宋_GBK" w:eastAsia="方正书宋_GBK"/>
              </w:rPr>
              <w:t>户</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根据中央、省、市扶贫文件精神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扶贫对象脱贫率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反映我区建档立卡贫困户脱贫比例</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根据中央、省、市扶贫文件精神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扶贫资金拨付及时性</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反映产业扶贫资金拨付的及时性</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及时拨付</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根据中央、省、市扶贫文件精神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年度扶贫资金控制数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反映本年度投入扶贫资金成本</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万元</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根据中央、省、市扶贫文件精神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反映维护社会稳定情况</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社会稳定</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根据中央、省、市扶贫文件精神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根据中央、省、市扶贫文件精神</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3" w:name="_Toc67212748"/>
      <w:r>
        <w:rPr>
          <w:rFonts w:hint="eastAsia" w:ascii="方正仿宋_GBK" w:eastAsia="方正仿宋_GBK"/>
          <w:b/>
          <w:sz w:val="28"/>
        </w:rPr>
        <w:t>12.2021年度省级农产品质量安全(耕地质量监测)绩效目标表</w:t>
      </w:r>
      <w:bookmarkEnd w:id="13"/>
      <w:r>
        <w:fldChar w:fldCharType="begin"/>
      </w:r>
      <w:r>
        <w:rPr>
          <w:rFonts w:hint="eastAsia" w:ascii="方正仿宋_GBK" w:eastAsia="方正仿宋_GBK"/>
          <w:b/>
          <w:sz w:val="28"/>
        </w:rPr>
        <w:instrText xml:space="preserve">TC 12、2021年度省级农产品质量安全(耕地质量监测)绩效目标表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13100321GW8O0HSXULQ72</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年度省级农产品质量安全</w:t>
            </w:r>
            <w:r>
              <w:rPr>
                <w:rFonts w:ascii="方正书宋_GBK" w:eastAsia="方正书宋_GBK"/>
              </w:rPr>
              <w:t>(</w:t>
            </w:r>
            <w:r>
              <w:rPr>
                <w:rFonts w:hint="eastAsia" w:ascii="方正书宋_GBK" w:eastAsia="方正书宋_GBK"/>
              </w:rPr>
              <w:t>耕地质量监测</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0.80</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0.80</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此项资金主要用于开展耕地质量监测工作</w:t>
            </w:r>
            <w:r>
              <w:rPr>
                <w:rFonts w:ascii="方正书宋_GBK" w:eastAsia="方正书宋_GBK"/>
              </w:rPr>
              <w:t>,</w:t>
            </w:r>
            <w:r>
              <w:rPr>
                <w:rFonts w:hint="eastAsia" w:ascii="方正书宋_GBK" w:eastAsia="方正书宋_GBK"/>
              </w:rPr>
              <w:t>取土化验和试验田发放补贴</w:t>
            </w:r>
            <w:r>
              <w:rPr>
                <w:rFonts w:ascii="方正书宋_GBK" w:eastAsia="方正书宋_GBK"/>
              </w:rPr>
              <w:t>0.8</w:t>
            </w:r>
            <w:r>
              <w:rPr>
                <w:rFonts w:hint="eastAsia" w:ascii="方正书宋_GBK" w:eastAsia="方正书宋_GBK"/>
              </w:rPr>
              <w:t>万元</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根据中央、省、市对农产品质量安全和疫病防治工作要求，完成耕地质量监测工作，确保农产品安全。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w:t>
            </w:r>
            <w:r>
              <w:rPr>
                <w:rFonts w:ascii="方正书宋_GBK" w:eastAsia="方正书宋_GBK"/>
              </w:rPr>
              <w:t>2</w:t>
            </w:r>
            <w:r>
              <w:rPr>
                <w:rFonts w:hint="eastAsia" w:ascii="方正书宋_GBK" w:eastAsia="方正书宋_GBK"/>
              </w:rPr>
              <w:t>份额的取土化验</w:t>
            </w:r>
            <w:r>
              <w:rPr>
                <w:rFonts w:ascii="方正书宋_GBK" w:eastAsia="方正书宋_GBK"/>
              </w:rPr>
              <w:t>,</w:t>
            </w:r>
            <w:r>
              <w:rPr>
                <w:rFonts w:hint="eastAsia" w:ascii="方正书宋_GBK" w:eastAsia="方正书宋_GBK"/>
              </w:rPr>
              <w:t>编制报告工作</w:t>
            </w:r>
            <w:r>
              <w:rPr>
                <w:rFonts w:ascii="方正书宋_GBK" w:eastAsia="方正书宋_GBK"/>
              </w:rPr>
              <w:t>.</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耕地调查数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反映耕地取土调查个数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个</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编制成果图</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反映编制成果图份数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份</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监测合格率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反映通过开展监测工作的监测合格率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反映开展此项工作的完成时间</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年底完成</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预算成本</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反映开展此项工作所需资金</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0.8</w:t>
            </w:r>
            <w:r>
              <w:rPr>
                <w:rFonts w:hint="eastAsia" w:ascii="方正书宋_GBK" w:eastAsia="方正书宋_GBK"/>
              </w:rPr>
              <w:t>万元</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耕地监测</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持续对全区耕地情况进行监测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持续监测</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反映群众满意数占总数比例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[2020]77</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4" w:name="_Toc67212749"/>
      <w:r>
        <w:rPr>
          <w:rFonts w:hint="eastAsia" w:ascii="方正仿宋_GBK" w:eastAsia="方正仿宋_GBK"/>
          <w:b/>
          <w:sz w:val="28"/>
        </w:rPr>
        <w:t>13.广阳区“三员”生活补贴绩效目标表</w:t>
      </w:r>
      <w:bookmarkEnd w:id="14"/>
      <w:r>
        <w:fldChar w:fldCharType="begin"/>
      </w:r>
      <w:r>
        <w:rPr>
          <w:rFonts w:hint="eastAsia" w:ascii="方正仿宋_GBK" w:eastAsia="方正仿宋_GBK"/>
          <w:b/>
          <w:sz w:val="28"/>
        </w:rPr>
        <w:instrText xml:space="preserve">TC 13、广阳区\“三员\”生活补贴绩效目标表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13100321PT8NDBNGPN4RH</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广阳区</w:t>
            </w:r>
            <w:r>
              <w:rPr>
                <w:rFonts w:hint="cs" w:ascii="方正书宋_GBK" w:eastAsia="方正书宋_GBK"/>
              </w:rPr>
              <w:t>“</w:t>
            </w:r>
            <w:r>
              <w:rPr>
                <w:rFonts w:hint="eastAsia" w:ascii="方正书宋_GBK" w:eastAsia="方正书宋_GBK"/>
              </w:rPr>
              <w:t>三员</w:t>
            </w:r>
            <w:r>
              <w:rPr>
                <w:rFonts w:hint="cs" w:ascii="方正书宋_GBK" w:eastAsia="方正书宋_GBK"/>
              </w:rPr>
              <w:t>”</w:t>
            </w:r>
            <w:r>
              <w:rPr>
                <w:rFonts w:hint="eastAsia" w:ascii="方正书宋_GBK" w:eastAsia="方正书宋_GBK"/>
              </w:rPr>
              <w:t>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70.00</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70.00</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主要用于农机、农技、兽医员年满</w:t>
            </w:r>
            <w:r>
              <w:rPr>
                <w:rFonts w:ascii="方正书宋_GBK" w:eastAsia="方正书宋_GBK"/>
              </w:rPr>
              <w:t>60</w:t>
            </w:r>
            <w:r>
              <w:rPr>
                <w:rFonts w:hint="eastAsia" w:ascii="方正书宋_GBK" w:eastAsia="方正书宋_GBK"/>
              </w:rPr>
              <w:t>周岁次月发放，每个工龄</w:t>
            </w:r>
            <w:r>
              <w:rPr>
                <w:rFonts w:ascii="方正书宋_GBK" w:eastAsia="方正书宋_GBK"/>
              </w:rPr>
              <w:t>20</w:t>
            </w:r>
            <w:r>
              <w:rPr>
                <w:rFonts w:hint="eastAsia" w:ascii="方正书宋_GBK" w:eastAsia="方正书宋_GBK"/>
              </w:rPr>
              <w:t>元</w:t>
            </w:r>
            <w:r>
              <w:rPr>
                <w:rFonts w:ascii="方正书宋_GBK" w:eastAsia="方正书宋_GBK"/>
              </w:rPr>
              <w:t>/</w:t>
            </w:r>
            <w:r>
              <w:rPr>
                <w:rFonts w:hint="eastAsia" w:ascii="方正书宋_GBK" w:eastAsia="方正书宋_GBK"/>
              </w:rPr>
              <w:t>月，最高不超过</w:t>
            </w:r>
            <w:r>
              <w:rPr>
                <w:rFonts w:ascii="方正书宋_GBK" w:eastAsia="方正书宋_GBK"/>
              </w:rPr>
              <w:t>400</w:t>
            </w:r>
            <w:r>
              <w:rPr>
                <w:rFonts w:hint="eastAsia" w:ascii="方正书宋_GBK" w:eastAsia="方正书宋_GBK"/>
              </w:rPr>
              <w:t>元</w:t>
            </w:r>
            <w:r>
              <w:rPr>
                <w:rFonts w:ascii="方正书宋_GBK" w:eastAsia="方正书宋_GBK"/>
              </w:rPr>
              <w:t>/</w:t>
            </w:r>
            <w:r>
              <w:rPr>
                <w:rFonts w:hint="eastAsia" w:ascii="方正书宋_GBK" w:eastAsia="方正书宋_GBK"/>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为妥善解决原乡镇（公社）农机员、农技员、兽医员老有所养问题。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支付农机员、农技员、兽医员全年生活补贴</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享受人数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反映实际支付生活补贴金额的人数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205</w:t>
            </w:r>
            <w:r>
              <w:rPr>
                <w:rFonts w:hint="eastAsia" w:ascii="方正书宋_GBK" w:eastAsia="方正书宋_GBK"/>
              </w:rPr>
              <w:t>人</w:t>
            </w:r>
          </w:p>
        </w:tc>
        <w:tc>
          <w:tcPr>
            <w:tcW w:w="1701" w:type="dxa"/>
            <w:shd w:val="clear" w:color="auto" w:fill="auto"/>
            <w:noWrap/>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支付成功率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反映支付</w:t>
            </w:r>
            <w:r>
              <w:rPr>
                <w:rFonts w:hint="cs" w:ascii="方正书宋_GBK" w:eastAsia="方正书宋_GBK"/>
              </w:rPr>
              <w:t>“</w:t>
            </w:r>
            <w:r>
              <w:rPr>
                <w:rFonts w:hint="eastAsia" w:ascii="方正书宋_GBK" w:eastAsia="方正书宋_GBK"/>
              </w:rPr>
              <w:t>三员</w:t>
            </w:r>
            <w:r>
              <w:rPr>
                <w:rFonts w:hint="cs" w:ascii="方正书宋_GBK" w:eastAsia="方正书宋_GBK"/>
              </w:rPr>
              <w:t>”</w:t>
            </w:r>
            <w:r>
              <w:rPr>
                <w:rFonts w:hint="eastAsia" w:ascii="方正书宋_GBK" w:eastAsia="方正书宋_GBK"/>
              </w:rPr>
              <w:t>生活补贴的成功率</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w:t>
            </w:r>
            <w:r>
              <w:rPr>
                <w:rFonts w:ascii="方正书宋_GBK" w:eastAsia="方正书宋_GBK"/>
              </w:rPr>
              <w:t>2017</w:t>
            </w:r>
            <w:r>
              <w:rPr>
                <w:rFonts w:hint="eastAsia" w:ascii="方正书宋_GBK" w:eastAsia="方正书宋_GBK"/>
              </w:rPr>
              <w:t>】</w:t>
            </w:r>
            <w:r>
              <w:rPr>
                <w:rFonts w:ascii="方正书宋_GBK" w:eastAsia="方正书宋_GBK"/>
              </w:rPr>
              <w:t>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支付时效</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反映完成此项工作的截止时间</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年底完成</w:t>
            </w:r>
          </w:p>
        </w:tc>
        <w:tc>
          <w:tcPr>
            <w:tcW w:w="1701" w:type="dxa"/>
            <w:shd w:val="clear" w:color="auto" w:fill="auto"/>
            <w:noWrap/>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补贴总成本</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w:t>
            </w:r>
            <w:r>
              <w:rPr>
                <w:rFonts w:ascii="方正书宋_GBK" w:eastAsia="方正书宋_GBK"/>
              </w:rPr>
              <w:t>2021</w:t>
            </w:r>
            <w:r>
              <w:rPr>
                <w:rFonts w:hint="eastAsia" w:ascii="方正书宋_GBK" w:eastAsia="方正书宋_GBK"/>
              </w:rPr>
              <w:t>年全年农机员、农技员、兽医员的生活补贴</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70</w:t>
            </w:r>
            <w:r>
              <w:rPr>
                <w:rFonts w:hint="eastAsia" w:ascii="方正书宋_GBK" w:eastAsia="方正书宋_GBK"/>
              </w:rPr>
              <w:t>万元</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w:t>
            </w:r>
            <w:r>
              <w:rPr>
                <w:rFonts w:ascii="方正书宋_GBK" w:eastAsia="方正书宋_GBK"/>
              </w:rPr>
              <w:t>2017</w:t>
            </w:r>
            <w:r>
              <w:rPr>
                <w:rFonts w:hint="eastAsia" w:ascii="方正书宋_GBK" w:eastAsia="方正书宋_GBK"/>
              </w:rPr>
              <w:t>】</w:t>
            </w:r>
            <w:r>
              <w:rPr>
                <w:rFonts w:ascii="方正书宋_GBK" w:eastAsia="方正书宋_GBK"/>
              </w:rPr>
              <w:t>27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为解决原乡镇（公社）农机员、农技员、兽医员老有所养的问题</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维护社会稳定</w:t>
            </w:r>
          </w:p>
        </w:tc>
        <w:tc>
          <w:tcPr>
            <w:tcW w:w="1701" w:type="dxa"/>
            <w:shd w:val="clear" w:color="auto" w:fill="auto"/>
            <w:noWrap/>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反映享受</w:t>
            </w:r>
            <w:r>
              <w:rPr>
                <w:rFonts w:hint="cs" w:ascii="方正书宋_GBK" w:eastAsia="方正书宋_GBK"/>
              </w:rPr>
              <w:t>“</w:t>
            </w:r>
            <w:r>
              <w:rPr>
                <w:rFonts w:hint="eastAsia" w:ascii="方正书宋_GBK" w:eastAsia="方正书宋_GBK"/>
              </w:rPr>
              <w:t>三员</w:t>
            </w:r>
            <w:r>
              <w:rPr>
                <w:rFonts w:hint="cs" w:ascii="方正书宋_GBK" w:eastAsia="方正书宋_GBK"/>
              </w:rPr>
              <w:t>”</w:t>
            </w:r>
            <w:r>
              <w:rPr>
                <w:rFonts w:hint="eastAsia" w:ascii="方正书宋_GBK" w:eastAsia="方正书宋_GBK"/>
              </w:rPr>
              <w:t>补贴人员的满意度</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w:t>
            </w:r>
            <w:r>
              <w:rPr>
                <w:rFonts w:ascii="方正书宋_GBK" w:eastAsia="方正书宋_GBK"/>
              </w:rPr>
              <w:t>2017</w:t>
            </w:r>
            <w:r>
              <w:rPr>
                <w:rFonts w:hint="eastAsia" w:ascii="方正书宋_GBK" w:eastAsia="方正书宋_GBK"/>
              </w:rPr>
              <w:t>】</w:t>
            </w:r>
            <w:r>
              <w:rPr>
                <w:rFonts w:ascii="方正书宋_GBK" w:eastAsia="方正书宋_GBK"/>
              </w:rPr>
              <w:t>27</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5" w:name="_Toc67212750"/>
      <w:r>
        <w:rPr>
          <w:rFonts w:hint="eastAsia" w:ascii="方正仿宋_GBK" w:eastAsia="方正仿宋_GBK"/>
          <w:b/>
          <w:sz w:val="28"/>
        </w:rPr>
        <w:t>14.养殖环节无害化处理区级补助资金绩效目标表</w:t>
      </w:r>
      <w:bookmarkEnd w:id="15"/>
      <w:r>
        <w:fldChar w:fldCharType="begin"/>
      </w:r>
      <w:r>
        <w:rPr>
          <w:rFonts w:hint="eastAsia" w:ascii="方正仿宋_GBK" w:eastAsia="方正仿宋_GBK"/>
          <w:b/>
          <w:sz w:val="28"/>
        </w:rPr>
        <w:instrText xml:space="preserve">TC 14、养殖环节无害化处理区级补助资金绩效目标表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13100321QNGAC758GD0OG</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养殖环节无害化处理区级补助资金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22.00</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22.00</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用于处理病死动物集中无害化处理过程中的处理费用。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做好全区病死动物无害化处理工作，加强日常防疫监管，确保我区不发生动物疫情。</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做好全区养殖环节病死动物的无害化处理工作，保障畜产品安全。</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处理数量</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反映全年无害化处理总数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3200</w:t>
            </w:r>
            <w:r>
              <w:rPr>
                <w:rFonts w:hint="eastAsia" w:ascii="方正书宋_GBK" w:eastAsia="方正书宋_GBK"/>
              </w:rPr>
              <w:t>头</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廊农医【</w:t>
            </w:r>
            <w:r>
              <w:rPr>
                <w:rFonts w:ascii="方正书宋_GBK" w:eastAsia="方正书宋_GBK"/>
              </w:rPr>
              <w:t>2020</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处理率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反映病死动物无害化处理率占病死动物比例。</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廊农医【</w:t>
            </w:r>
            <w:r>
              <w:rPr>
                <w:rFonts w:ascii="方正书宋_GBK" w:eastAsia="方正书宋_GBK"/>
              </w:rPr>
              <w:t>2020</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反映完成全年无害化处理工作时间。</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年底完成</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廊农医【</w:t>
            </w:r>
            <w:r>
              <w:rPr>
                <w:rFonts w:ascii="方正书宋_GBK" w:eastAsia="方正书宋_GBK"/>
              </w:rPr>
              <w:t>2020</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预算成本</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反映全年无害化处理工作预算总金额。</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22</w:t>
            </w:r>
            <w:r>
              <w:rPr>
                <w:rFonts w:hint="eastAsia" w:ascii="方正书宋_GBK" w:eastAsia="方正书宋_GBK"/>
              </w:rPr>
              <w:t>万</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廊农医【</w:t>
            </w:r>
            <w:r>
              <w:rPr>
                <w:rFonts w:ascii="方正书宋_GBK" w:eastAsia="方正书宋_GBK"/>
              </w:rPr>
              <w:t>2020</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反映为了开展病死猪无害化处理工作，保障畜产品安全，维护社会稳定。</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维护稳定</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廊农医【</w:t>
            </w:r>
            <w:r>
              <w:rPr>
                <w:rFonts w:ascii="方正书宋_GBK" w:eastAsia="方正书宋_GBK"/>
              </w:rPr>
              <w:t>2020</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服务对象满意数量占总数的比例。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廊农医【</w:t>
            </w:r>
            <w:r>
              <w:rPr>
                <w:rFonts w:ascii="方正书宋_GBK" w:eastAsia="方正书宋_GBK"/>
              </w:rPr>
              <w:t>2020</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6" w:name="_Toc67212751"/>
      <w:r>
        <w:rPr>
          <w:rFonts w:hint="eastAsia" w:ascii="方正仿宋_GBK" w:eastAsia="方正仿宋_GBK"/>
          <w:b/>
          <w:sz w:val="28"/>
        </w:rPr>
        <w:t>15.2021年省级乡村振兴（农村人居环境整治）专项资金绩效目标表</w:t>
      </w:r>
      <w:bookmarkEnd w:id="16"/>
      <w:r>
        <w:fldChar w:fldCharType="begin"/>
      </w:r>
      <w:r>
        <w:rPr>
          <w:rFonts w:hint="eastAsia" w:ascii="方正仿宋_GBK" w:eastAsia="方正仿宋_GBK"/>
          <w:b/>
          <w:sz w:val="28"/>
        </w:rPr>
        <w:instrText xml:space="preserve">TC 15、2021年省级乡村振兴（农村人居环境整治）专项资金绩效目标表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13100321ROFTQ49P91NGA</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年省级乡村振兴（农村人居环境整治）专项资金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108.00</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108.00</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主要用于对</w:t>
            </w:r>
            <w:r>
              <w:rPr>
                <w:rFonts w:ascii="方正书宋_GBK" w:eastAsia="方正书宋_GBK"/>
              </w:rPr>
              <w:t>2021</w:t>
            </w:r>
            <w:r>
              <w:rPr>
                <w:rFonts w:hint="eastAsia" w:ascii="方正书宋_GBK" w:eastAsia="方正书宋_GBK"/>
              </w:rPr>
              <w:t>年广阳区三个乡镇</w:t>
            </w:r>
            <w:r>
              <w:rPr>
                <w:rFonts w:ascii="方正书宋_GBK" w:eastAsia="方正书宋_GBK"/>
              </w:rPr>
              <w:t>57</w:t>
            </w:r>
            <w:r>
              <w:rPr>
                <w:rFonts w:hint="eastAsia" w:ascii="方正书宋_GBK" w:eastAsia="方正书宋_GBK"/>
              </w:rPr>
              <w:t>个村街</w:t>
            </w:r>
            <w:r>
              <w:rPr>
                <w:rFonts w:ascii="方正书宋_GBK" w:eastAsia="方正书宋_GBK"/>
              </w:rPr>
              <w:t>2150</w:t>
            </w:r>
            <w:r>
              <w:rPr>
                <w:rFonts w:hint="eastAsia" w:ascii="方正书宋_GBK" w:eastAsia="方正书宋_GBK"/>
              </w:rPr>
              <w:t>座厕所进行改造，预计资金共计</w:t>
            </w:r>
            <w:r>
              <w:rPr>
                <w:rFonts w:ascii="方正书宋_GBK" w:eastAsia="方正书宋_GBK"/>
              </w:rPr>
              <w:t>108</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落实补助资金</w:t>
            </w:r>
            <w:r>
              <w:rPr>
                <w:rFonts w:ascii="方正书宋_GBK" w:eastAsia="方正书宋_GBK"/>
              </w:rPr>
              <w:t>108</w:t>
            </w:r>
            <w:r>
              <w:rPr>
                <w:rFonts w:hint="eastAsia" w:ascii="方正书宋_GBK" w:eastAsia="方正书宋_GBK"/>
              </w:rPr>
              <w:t>万元，对全区三个乡镇</w:t>
            </w:r>
            <w:r>
              <w:rPr>
                <w:rFonts w:ascii="方正书宋_GBK" w:eastAsia="方正书宋_GBK"/>
              </w:rPr>
              <w:t>57</w:t>
            </w:r>
            <w:r>
              <w:rPr>
                <w:rFonts w:hint="eastAsia" w:ascii="方正书宋_GBK" w:eastAsia="方正书宋_GBK"/>
              </w:rPr>
              <w:t>个村街</w:t>
            </w:r>
            <w:r>
              <w:rPr>
                <w:rFonts w:ascii="方正书宋_GBK" w:eastAsia="方正书宋_GBK"/>
              </w:rPr>
              <w:t>2150</w:t>
            </w:r>
            <w:r>
              <w:rPr>
                <w:rFonts w:hint="eastAsia" w:ascii="方正书宋_GBK" w:eastAsia="方正书宋_GBK"/>
              </w:rPr>
              <w:t>座厕所进行改造。通过项目实施，改善我区人居环境，全面洁净环境防止传染病流行。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w:t>
            </w:r>
            <w:r>
              <w:rPr>
                <w:rFonts w:ascii="方正书宋_GBK" w:eastAsia="方正书宋_GBK"/>
              </w:rPr>
              <w:t>2150</w:t>
            </w:r>
            <w:r>
              <w:rPr>
                <w:rFonts w:hint="eastAsia" w:ascii="方正书宋_GBK" w:eastAsia="方正书宋_GBK"/>
              </w:rPr>
              <w:t>座厕所改造，资金兑付率</w:t>
            </w:r>
            <w:r>
              <w:rPr>
                <w:rFonts w:ascii="方正书宋_GBK" w:eastAsia="方正书宋_GBK"/>
              </w:rPr>
              <w:t>100%</w:t>
            </w:r>
            <w:r>
              <w:rPr>
                <w:rFonts w:hint="eastAsia" w:ascii="方正书宋_GBK" w:eastAsia="方正书宋_GBK"/>
              </w:rPr>
              <w:t>。</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改造厕所座数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反映本年度改造厕所总座数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2150</w:t>
            </w:r>
            <w:r>
              <w:rPr>
                <w:rFonts w:hint="eastAsia" w:ascii="方正书宋_GBK" w:eastAsia="方正书宋_GBK"/>
              </w:rPr>
              <w:t>座</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w:t>
            </w:r>
            <w:r>
              <w:rPr>
                <w:rFonts w:hint="eastAsia" w:ascii="方正书宋_GBK" w:eastAsia="方正书宋_GBK"/>
              </w:rPr>
              <w:t>】</w:t>
            </w:r>
            <w:r>
              <w:rPr>
                <w:rFonts w:ascii="方正书宋_GBK" w:eastAsia="方正书宋_GBK"/>
              </w:rPr>
              <w:t>84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支付及时率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反映支付资金比例</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w:t>
            </w:r>
            <w:r>
              <w:rPr>
                <w:rFonts w:hint="eastAsia" w:ascii="方正书宋_GBK" w:eastAsia="方正书宋_GBK"/>
              </w:rPr>
              <w:t>】</w:t>
            </w:r>
            <w:r>
              <w:rPr>
                <w:rFonts w:ascii="方正书宋_GBK" w:eastAsia="方正书宋_GBK"/>
              </w:rPr>
              <w:t>84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反映完成工作的时间期限</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月底</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w:t>
            </w:r>
            <w:r>
              <w:rPr>
                <w:rFonts w:hint="eastAsia" w:ascii="方正书宋_GBK" w:eastAsia="方正书宋_GBK"/>
              </w:rPr>
              <w:t>】</w:t>
            </w:r>
            <w:r>
              <w:rPr>
                <w:rFonts w:ascii="方正书宋_GBK" w:eastAsia="方正书宋_GBK"/>
              </w:rPr>
              <w:t>84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预算金额</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反映项目开展所需资金成本</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108</w:t>
            </w:r>
            <w:r>
              <w:rPr>
                <w:rFonts w:hint="eastAsia" w:ascii="方正书宋_GBK" w:eastAsia="方正书宋_GBK"/>
              </w:rPr>
              <w:t>万元</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w:t>
            </w:r>
            <w:r>
              <w:rPr>
                <w:rFonts w:hint="eastAsia" w:ascii="方正书宋_GBK" w:eastAsia="方正书宋_GBK"/>
              </w:rPr>
              <w:t>】</w:t>
            </w:r>
            <w:r>
              <w:rPr>
                <w:rFonts w:ascii="方正书宋_GBK" w:eastAsia="方正书宋_GBK"/>
              </w:rPr>
              <w:t>84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居民认可比例</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反映通过开展厕所改造工作居民认可比例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w:t>
            </w:r>
            <w:r>
              <w:rPr>
                <w:rFonts w:hint="eastAsia" w:ascii="方正书宋_GBK" w:eastAsia="方正书宋_GBK"/>
              </w:rPr>
              <w:t>】</w:t>
            </w:r>
            <w:r>
              <w:rPr>
                <w:rFonts w:ascii="方正书宋_GBK" w:eastAsia="方正书宋_GBK"/>
              </w:rPr>
              <w:t>84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农户满意度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农户满意数量占总数的比例。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w:t>
            </w:r>
            <w:r>
              <w:rPr>
                <w:rFonts w:hint="eastAsia" w:ascii="方正书宋_GBK" w:eastAsia="方正书宋_GBK"/>
              </w:rPr>
              <w:t>】</w:t>
            </w:r>
            <w:r>
              <w:rPr>
                <w:rFonts w:ascii="方正书宋_GBK" w:eastAsia="方正书宋_GBK"/>
              </w:rPr>
              <w:t>84</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jc w:val="left"/>
        <w:outlineLvl w:val="3"/>
        <w:rPr>
          <w:rFonts w:ascii="Times New Roman" w:hAnsi="宋体"/>
          <w:b/>
          <w:sz w:val="28"/>
        </w:rPr>
      </w:pPr>
      <w:bookmarkStart w:id="17" w:name="_Toc67212752"/>
      <w:r>
        <w:rPr>
          <w:rFonts w:hint="eastAsia" w:ascii="方正仿宋_GBK" w:eastAsia="方正仿宋_GBK"/>
          <w:b/>
          <w:sz w:val="28"/>
        </w:rPr>
        <w:t>16.2021年省级财政扶贫专项资金绩效目标表</w:t>
      </w:r>
      <w:bookmarkEnd w:id="17"/>
      <w:r>
        <w:fldChar w:fldCharType="begin"/>
      </w:r>
      <w:r>
        <w:rPr>
          <w:rFonts w:hint="eastAsia" w:ascii="方正仿宋_GBK" w:eastAsia="方正仿宋_GBK"/>
          <w:b/>
          <w:sz w:val="28"/>
        </w:rPr>
        <w:instrText xml:space="preserve">TC 16、2021年省级财政扶贫专项资金绩效目标表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13100321XR41AN21G8168</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年省级财政扶贫专项资金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287.00</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287.00</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广阳区产业扶贫工作，在保证高效安全的前提下，将财政专项扶贫资金投入到辖区龙头企业，形成的收益专项用于产业扶贫防返贫项目，以提高资金使用的针对性、实效性。结合广阳区脱贫和防返贫工作实际，将省级专项扶贫资金</w:t>
            </w:r>
            <w:r>
              <w:rPr>
                <w:rFonts w:ascii="方正书宋_GBK" w:eastAsia="方正书宋_GBK"/>
              </w:rPr>
              <w:t>287</w:t>
            </w:r>
            <w:r>
              <w:rPr>
                <w:rFonts w:hint="eastAsia" w:ascii="方正书宋_GBK" w:eastAsia="方正书宋_GBK"/>
              </w:rPr>
              <w:t>万元一次性投入到广阳区优质涉农企业，投入资金所得收益进行专户管理、专款专用，用于已经脱贫</w:t>
            </w:r>
            <w:r>
              <w:rPr>
                <w:rFonts w:ascii="方正书宋_GBK" w:eastAsia="方正书宋_GBK"/>
              </w:rPr>
              <w:t>36</w:t>
            </w:r>
            <w:r>
              <w:rPr>
                <w:rFonts w:hint="eastAsia" w:ascii="方正书宋_GBK" w:eastAsia="方正书宋_GBK"/>
              </w:rPr>
              <w:t>户建档立卡贫困户防返贫。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建档立卡贫困户全面达到脱贫标准。</w:t>
            </w:r>
          </w:p>
          <w:p>
            <w:pPr>
              <w:spacing w:line="300" w:lineRule="exact"/>
              <w:jc w:val="left"/>
              <w:rPr>
                <w:rFonts w:ascii="方正书宋_GBK" w:eastAsia="方正书宋_GBK"/>
              </w:rPr>
            </w:pPr>
            <w:r>
              <w:rPr>
                <w:rFonts w:ascii="方正书宋_GBK" w:eastAsia="方正书宋_GBK"/>
              </w:rPr>
              <w:t>2.2021</w:t>
            </w:r>
            <w:r>
              <w:rPr>
                <w:rFonts w:hint="eastAsia" w:ascii="方正书宋_GBK" w:eastAsia="方正书宋_GBK"/>
              </w:rPr>
              <w:t>年建档立卡贫困户全面达到脱贫标准并做好防返贫工作。</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贫困户总数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反映全区建档立卡贫困户户数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36</w:t>
            </w:r>
            <w:r>
              <w:rPr>
                <w:rFonts w:hint="eastAsia" w:ascii="方正书宋_GBK" w:eastAsia="方正书宋_GBK"/>
              </w:rPr>
              <w:t>户</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扶贫对象脱贫率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反映我区建档立卡贫困户脱贫比例</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支付率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反映产业扶贫资金拨付的支付率</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年度扶贫资金控制数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反映本年度投入扶贫资金成本</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287</w:t>
            </w:r>
            <w:r>
              <w:rPr>
                <w:rFonts w:hint="eastAsia" w:ascii="方正书宋_GBK" w:eastAsia="方正书宋_GBK"/>
              </w:rPr>
              <w:t>万元</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反映收益建档立卡贫困户户数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36</w:t>
            </w:r>
            <w:r>
              <w:rPr>
                <w:rFonts w:hint="eastAsia" w:ascii="方正书宋_GBK" w:eastAsia="方正书宋_GBK"/>
              </w:rPr>
              <w:t>户</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廊财农</w:t>
            </w:r>
            <w:r>
              <w:rPr>
                <w:rFonts w:ascii="方正书宋_GBK" w:eastAsia="方正书宋_GBK"/>
              </w:rPr>
              <w:t>[2020]76</w:t>
            </w:r>
            <w:r>
              <w:rPr>
                <w:rFonts w:hint="eastAsia" w:ascii="方正书宋_GBK" w:eastAsia="方正书宋_GBK"/>
              </w:rPr>
              <w:t>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8" w:name="_Toc67212753"/>
      <w:r>
        <w:rPr>
          <w:rFonts w:hint="eastAsia" w:ascii="方正仿宋_GBK" w:eastAsia="方正仿宋_GBK"/>
          <w:b/>
          <w:sz w:val="28"/>
        </w:rPr>
        <w:t>17.购置猪瘟和高致病性猪蓝耳病强制免疫疫苗资金绩效目标表</w:t>
      </w:r>
      <w:bookmarkEnd w:id="18"/>
      <w:r>
        <w:fldChar w:fldCharType="begin"/>
      </w:r>
      <w:r>
        <w:rPr>
          <w:rFonts w:hint="eastAsia" w:ascii="方正仿宋_GBK" w:eastAsia="方正仿宋_GBK"/>
          <w:b/>
          <w:sz w:val="28"/>
        </w:rPr>
        <w:instrText xml:space="preserve">TC 17、购置猪瘟和高致病性猪蓝耳病强制免疫疫苗资金绩效目标表 \f C \l 1</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r>
              <w:rPr>
                <w:rFonts w:ascii="方正书宋_GBK" w:eastAsia="方正书宋_GBK"/>
                <w:b/>
              </w:rPr>
              <w:t>655001</w:t>
            </w:r>
            <w:r>
              <w:rPr>
                <w:rFonts w:hint="eastAsia" w:ascii="方正书宋_GBK" w:eastAsia="方正书宋_GBK"/>
                <w:b/>
              </w:rPr>
              <w:t>廊坊市广阳区农业农村局本级</w:t>
            </w: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13100321ZMYLVQOGVHFR1</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购置猪瘟和高致病性猪蓝耳病强制免疫疫苗资金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3.40</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3.40</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此项资金主要用于</w:t>
            </w:r>
            <w:r>
              <w:rPr>
                <w:rFonts w:ascii="方正书宋_GBK" w:eastAsia="方正书宋_GBK"/>
              </w:rPr>
              <w:t>2021</w:t>
            </w:r>
            <w:r>
              <w:rPr>
                <w:rFonts w:hint="eastAsia" w:ascii="方正书宋_GBK" w:eastAsia="方正书宋_GBK"/>
              </w:rPr>
              <w:t>年购置猪瘟和高致病性猪蓝耳病强制免疫疫苗。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发挥动物防疫、监测体系作用，有效降低疫病危害，保障畜牧业健康发展。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春、秋防期间，对高致病性猪蓝耳病和猪瘟等实施强制免疫，群体免疫密度常年维持在</w:t>
            </w:r>
            <w:r>
              <w:rPr>
                <w:rFonts w:ascii="方正书宋_GBK" w:eastAsia="方正书宋_GBK"/>
              </w:rPr>
              <w:t>90%</w:t>
            </w:r>
            <w:r>
              <w:rPr>
                <w:rFonts w:hint="eastAsia" w:ascii="方正书宋_GBK" w:eastAsia="方正书宋_GBK"/>
              </w:rPr>
              <w:t>以上。实现全区畜禽群体免疫抗体水平始终保持在有效保护状态。</w:t>
            </w:r>
          </w:p>
        </w:tc>
      </w:tr>
    </w:tbl>
    <w:p>
      <w:pPr>
        <w:spacing w:line="14" w:lineRule="exact"/>
        <w:jc w:val="center"/>
        <w:rPr>
          <w:rFonts w:ascii="Times New Roman" w:hAnsi="宋体"/>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免疫率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畜禽免疫数占全区畜禽数比例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廊农医【</w:t>
            </w:r>
            <w:r>
              <w:rPr>
                <w:rFonts w:ascii="方正书宋_GBK" w:eastAsia="方正书宋_GBK"/>
              </w:rPr>
              <w:t>2017</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抗体合格率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检测合格数占抽样数比例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廊农医【</w:t>
            </w:r>
            <w:r>
              <w:rPr>
                <w:rFonts w:ascii="方正书宋_GBK" w:eastAsia="方正书宋_GBK"/>
              </w:rPr>
              <w:t>2017</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完成时限</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完成全年重大动物疫病强制免疫工作</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年底完成</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廊农医【</w:t>
            </w:r>
            <w:r>
              <w:rPr>
                <w:rFonts w:ascii="方正书宋_GBK" w:eastAsia="方正书宋_GBK"/>
              </w:rPr>
              <w:t>2017</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预算金额</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反映开展此项工作所需经费的县级配套金额。</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3.4</w:t>
            </w:r>
            <w:r>
              <w:rPr>
                <w:rFonts w:hint="eastAsia" w:ascii="方正书宋_GBK" w:eastAsia="方正书宋_GBK"/>
              </w:rPr>
              <w:t>万元</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廊农医【</w:t>
            </w:r>
            <w:r>
              <w:rPr>
                <w:rFonts w:ascii="方正书宋_GBK" w:eastAsia="方正书宋_GBK"/>
              </w:rPr>
              <w:t>2017</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通过开展强制免疫工作，确保我区不发生区域性流行疫情。</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确保不发生疫情</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廊农医【</w:t>
            </w:r>
            <w:r>
              <w:rPr>
                <w:rFonts w:ascii="方正书宋_GBK" w:eastAsia="方正书宋_GBK"/>
              </w:rPr>
              <w:t>2017</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服务对象满意数量占总数的比例。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廊农医【</w:t>
            </w:r>
            <w:r>
              <w:rPr>
                <w:rFonts w:ascii="方正书宋_GBK" w:eastAsia="方正书宋_GBK"/>
              </w:rPr>
              <w:t>2017</w:t>
            </w:r>
            <w:r>
              <w:rPr>
                <w:rFonts w:hint="eastAsia" w:ascii="方正书宋_GBK" w:eastAsia="方正书宋_GBK"/>
              </w:rPr>
              <w:t>】</w:t>
            </w:r>
            <w:r>
              <w:rPr>
                <w:rFonts w:ascii="方正书宋_GBK" w:eastAsia="方正书宋_GBK"/>
              </w:rPr>
              <w:t>13</w:t>
            </w:r>
            <w:r>
              <w:rPr>
                <w:rFonts w:hint="eastAsia" w:ascii="方正书宋_GBK" w:eastAsia="方正书宋_GBK"/>
              </w:rPr>
              <w:t>号</w:t>
            </w:r>
          </w:p>
        </w:tc>
      </w:tr>
      <w:bookmarkEnd w:id="0"/>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bookmarkStart w:id="19" w:name="_Toc471398468"/>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9"/>
    <w:p>
      <w:pPr>
        <w:spacing w:line="584" w:lineRule="exact"/>
        <w:jc w:val="center"/>
        <w:outlineLvl w:val="0"/>
        <w:rPr>
          <w:rFonts w:ascii="Times New Roman" w:hAnsi="Times New Roman" w:eastAsia="仿宋_GB2312" w:cs="Times New Roman"/>
          <w:sz w:val="32"/>
        </w:rPr>
      </w:pPr>
      <w:bookmarkStart w:id="20" w:name="_Toc504489153"/>
    </w:p>
    <w:p>
      <w:pPr>
        <w:spacing w:line="584" w:lineRule="exact"/>
        <w:jc w:val="center"/>
        <w:outlineLvl w:val="0"/>
        <w:rPr>
          <w:rFonts w:ascii="Times New Roman" w:hAnsi="Times New Roman" w:eastAsia="仿宋_GB2312" w:cs="Times New Roman"/>
          <w:sz w:val="32"/>
        </w:rPr>
      </w:pPr>
      <w:r>
        <w:rPr>
          <w:rFonts w:ascii="Times New Roman" w:hAnsi="Times New Roman" w:eastAsia="仿宋_GB2312" w:cs="Times New Roman"/>
          <w:sz w:val="32"/>
        </w:rPr>
        <w:t>部门政府采购预算</w:t>
      </w:r>
      <w:bookmarkEnd w:id="20"/>
    </w:p>
    <w:tbl>
      <w:tblPr>
        <w:tblStyle w:val="5"/>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[655002]廊坊市广阳区农业农村局</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30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30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30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30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30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304" w:lineRule="exact"/>
              <w:jc w:val="left"/>
              <w:outlineLvl w:val="0"/>
              <w:rPr>
                <w:rFonts w:ascii="Times New Roman" w:hAnsi="Times New Roman" w:eastAsia="仿宋_GB2312" w:cs="Times New Roman"/>
              </w:rPr>
            </w:pPr>
          </w:p>
        </w:tc>
        <w:tc>
          <w:tcPr>
            <w:tcW w:w="328" w:type="pct"/>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30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30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30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w:t>
            </w: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广阳区农业农村局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279.83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5"/>
        <w:tblW w:w="11781" w:type="dxa"/>
        <w:jc w:val="center"/>
        <w:tblLayout w:type="fixed"/>
        <w:tblCellMar>
          <w:top w:w="0" w:type="dxa"/>
          <w:left w:w="108" w:type="dxa"/>
          <w:bottom w:w="0" w:type="dxa"/>
          <w:right w:w="108" w:type="dxa"/>
        </w:tblCellMar>
      </w:tblPr>
      <w:tblGrid>
        <w:gridCol w:w="4410"/>
        <w:gridCol w:w="3260"/>
        <w:gridCol w:w="4111"/>
      </w:tblGrid>
      <w:tr>
        <w:tblPrEx>
          <w:tblCellMar>
            <w:top w:w="0" w:type="dxa"/>
            <w:left w:w="108" w:type="dxa"/>
            <w:bottom w:w="0" w:type="dxa"/>
            <w:right w:w="108" w:type="dxa"/>
          </w:tblCellMar>
        </w:tblPrEx>
        <w:trPr>
          <w:trHeight w:val="705" w:hRule="atLeast"/>
          <w:jc w:val="center"/>
        </w:trPr>
        <w:tc>
          <w:tcPr>
            <w:tcW w:w="11781"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jc w:val="center"/>
        </w:trPr>
        <w:tc>
          <w:tcPr>
            <w:tcW w:w="11781" w:type="dxa"/>
            <w:gridSpan w:val="3"/>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 xml:space="preserve">广阳区农业农村局                                             </w:t>
            </w: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jc w:val="center"/>
        </w:trPr>
        <w:tc>
          <w:tcPr>
            <w:tcW w:w="4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4111"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jc w:val="center"/>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2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4111"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32"/>
                <w:szCs w:val="32"/>
              </w:rPr>
              <w:t>279.83</w:t>
            </w:r>
          </w:p>
        </w:tc>
      </w:tr>
      <w:tr>
        <w:tblPrEx>
          <w:tblCellMar>
            <w:top w:w="0" w:type="dxa"/>
            <w:left w:w="108" w:type="dxa"/>
            <w:bottom w:w="0" w:type="dxa"/>
            <w:right w:w="108" w:type="dxa"/>
          </w:tblCellMar>
        </w:tblPrEx>
        <w:trPr>
          <w:trHeight w:val="567" w:hRule="exact"/>
          <w:jc w:val="center"/>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2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3420.78</w:t>
            </w:r>
            <w:r>
              <w:rPr>
                <w:rFonts w:ascii="Times New Roman" w:hAnsi="Times New Roman" w:eastAsia="仿宋_GB2312" w:cs="Times New Roman"/>
                <w:kern w:val="0"/>
                <w:sz w:val="22"/>
              </w:rPr>
              <w:t>平方米</w:t>
            </w:r>
          </w:p>
        </w:tc>
        <w:tc>
          <w:tcPr>
            <w:tcW w:w="4111"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54.98</w:t>
            </w:r>
          </w:p>
        </w:tc>
      </w:tr>
      <w:tr>
        <w:tblPrEx>
          <w:tblCellMar>
            <w:top w:w="0" w:type="dxa"/>
            <w:left w:w="108" w:type="dxa"/>
            <w:bottom w:w="0" w:type="dxa"/>
            <w:right w:w="108" w:type="dxa"/>
          </w:tblCellMar>
        </w:tblPrEx>
        <w:trPr>
          <w:trHeight w:val="567" w:hRule="exact"/>
          <w:jc w:val="center"/>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2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3420.78</w:t>
            </w:r>
            <w:r>
              <w:rPr>
                <w:rFonts w:ascii="Times New Roman" w:hAnsi="Times New Roman" w:eastAsia="仿宋_GB2312" w:cs="Times New Roman"/>
                <w:kern w:val="0"/>
                <w:sz w:val="22"/>
              </w:rPr>
              <w:t>平方米</w:t>
            </w:r>
          </w:p>
        </w:tc>
        <w:tc>
          <w:tcPr>
            <w:tcW w:w="4111"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54.98</w:t>
            </w:r>
          </w:p>
        </w:tc>
      </w:tr>
      <w:tr>
        <w:tblPrEx>
          <w:tblCellMar>
            <w:top w:w="0" w:type="dxa"/>
            <w:left w:w="108" w:type="dxa"/>
            <w:bottom w:w="0" w:type="dxa"/>
            <w:right w:w="108" w:type="dxa"/>
          </w:tblCellMar>
        </w:tblPrEx>
        <w:trPr>
          <w:trHeight w:val="567" w:hRule="exact"/>
          <w:jc w:val="center"/>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2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w:t>
            </w:r>
          </w:p>
        </w:tc>
        <w:tc>
          <w:tcPr>
            <w:tcW w:w="4111"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21.31</w:t>
            </w:r>
          </w:p>
        </w:tc>
      </w:tr>
      <w:tr>
        <w:tblPrEx>
          <w:tblCellMar>
            <w:top w:w="0" w:type="dxa"/>
            <w:left w:w="108" w:type="dxa"/>
            <w:bottom w:w="0" w:type="dxa"/>
            <w:right w:w="108" w:type="dxa"/>
          </w:tblCellMar>
        </w:tblPrEx>
        <w:trPr>
          <w:trHeight w:val="567" w:hRule="exact"/>
          <w:jc w:val="center"/>
        </w:trPr>
        <w:tc>
          <w:tcPr>
            <w:tcW w:w="4410"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2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4111"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jc w:val="center"/>
        </w:trPr>
        <w:tc>
          <w:tcPr>
            <w:tcW w:w="4410"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260"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1599</w:t>
            </w:r>
          </w:p>
        </w:tc>
        <w:tc>
          <w:tcPr>
            <w:tcW w:w="4111"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203.54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p/>
    <w:sectPr>
      <w:pgSz w:w="16838" w:h="11906" w:orient="landscape"/>
      <w:pgMar w:top="1800" w:right="1440" w:bottom="1800" w:left="1440"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33</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31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22E19"/>
    <w:rsid w:val="000153C1"/>
    <w:rsid w:val="00181E70"/>
    <w:rsid w:val="001E63CD"/>
    <w:rsid w:val="005958E4"/>
    <w:rsid w:val="006452C0"/>
    <w:rsid w:val="00780029"/>
    <w:rsid w:val="00803EFB"/>
    <w:rsid w:val="009916E0"/>
    <w:rsid w:val="00DA65FE"/>
    <w:rsid w:val="023B2D32"/>
    <w:rsid w:val="03C32B05"/>
    <w:rsid w:val="0AD00B10"/>
    <w:rsid w:val="0D211B0A"/>
    <w:rsid w:val="0E554907"/>
    <w:rsid w:val="138713DE"/>
    <w:rsid w:val="167572AE"/>
    <w:rsid w:val="185006B2"/>
    <w:rsid w:val="18C167ED"/>
    <w:rsid w:val="19A012B8"/>
    <w:rsid w:val="1A665600"/>
    <w:rsid w:val="1C972E45"/>
    <w:rsid w:val="2D121CE5"/>
    <w:rsid w:val="2EA200A8"/>
    <w:rsid w:val="2FA31C9F"/>
    <w:rsid w:val="36CE28BF"/>
    <w:rsid w:val="38886505"/>
    <w:rsid w:val="3BE22E19"/>
    <w:rsid w:val="3D766291"/>
    <w:rsid w:val="3D9020C1"/>
    <w:rsid w:val="3EEC0DE6"/>
    <w:rsid w:val="406C15BE"/>
    <w:rsid w:val="43C71CF9"/>
    <w:rsid w:val="45624418"/>
    <w:rsid w:val="46CF0953"/>
    <w:rsid w:val="4A3C588F"/>
    <w:rsid w:val="4ADC6B73"/>
    <w:rsid w:val="500E37D7"/>
    <w:rsid w:val="504943ED"/>
    <w:rsid w:val="51B76507"/>
    <w:rsid w:val="52A62314"/>
    <w:rsid w:val="53B961BD"/>
    <w:rsid w:val="587F026F"/>
    <w:rsid w:val="5B3857A3"/>
    <w:rsid w:val="5E933C10"/>
    <w:rsid w:val="65A84D49"/>
    <w:rsid w:val="69C72B4B"/>
    <w:rsid w:val="6B997076"/>
    <w:rsid w:val="6D0D0A73"/>
    <w:rsid w:val="7BB33B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2971</Words>
  <Characters>16939</Characters>
  <Lines>141</Lines>
  <Paragraphs>39</Paragraphs>
  <TotalTime>142</TotalTime>
  <ScaleCrop>false</ScaleCrop>
  <LinksUpToDate>false</LinksUpToDate>
  <CharactersWithSpaces>19871</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2020-02-17T05:54:00Z</dcterms:created>
  <dc:creator>jicaike</dc:creator>
  <cp:lastModifiedBy>lenovo</cp:lastModifiedBy>
  <dcterms:modified xsi:type="dcterms:W3CDTF">2022-07-08T08:10:52Z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6FC59D15C8BF42B3AA8A072FF7EA371D</vt:lpwstr>
  </property>
</Properties>
</file>