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FB0" w:rsidRDefault="00297BCC">
      <w:pPr>
        <w:rPr>
          <w:color w:val="000000"/>
        </w:rPr>
        <w:sectPr w:rsidR="00A94FB0">
          <w:headerReference w:type="even" r:id="rId8"/>
          <w:headerReference w:type="default" r:id="rId9"/>
          <w:footerReference w:type="even" r:id="rId10"/>
          <w:footerReference w:type="default" r:id="rId11"/>
          <w:headerReference w:type="first" r:id="rId12"/>
          <w:footerReference w:type="first" r:id="rId13"/>
          <w:pgSz w:w="11906" w:h="16838"/>
          <w:pgMar w:top="0" w:right="0" w:bottom="0" w:left="0" w:header="851" w:footer="992" w:gutter="0"/>
          <w:cols w:space="720"/>
          <w:titlePg/>
          <w:docGrid w:type="lines" w:linePitch="312"/>
        </w:sectPr>
      </w:pPr>
      <w:r>
        <w:rPr>
          <w:color w:val="000000"/>
        </w:rPr>
        <w:pict>
          <v:group id="_x0000_s1035" style="position:absolute;left:0;text-align:left;margin-left:-2.45pt;margin-top:-53.75pt;width:600.25pt;height:362.25pt;z-index:-251660288" coordsize="7623175,3917950" o:gfxdata="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">
            <v:rect id="_x0000_s1037" style="position:absolute;width:7623175;height:3917950" o:gfxdata="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iNkvQAA&#10;ANsAAAAPAAAAAAAAAAEAIAAAACIAAABkcnMvZG93bnJldi54bWxQSwECFAAUAAAACACHTuJAMy8F&#10;njsAAAA5AAAAEAAAAAAAAAABACAAAAAMAQAAZHJzL3NoYXBleG1sLnhtbFBLBQYAAAAABgAGAFsB&#10;AAC2AwAAAAA=&#10;" fillcolor="#fdbc11" stroked="f"/>
            <v:rect id="文本框 40" o:spid="_x0000_s1036" style="position:absolute;left:2289175;top:3008630;width:5132705;height:883920" o:gfxdata="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AhFm7sAAADb&#10;AAAADwAAAAAAAAABACAAAAAiAAAAZHJzL2Rvd25yZXYueG1sUEsBAhQAFAAAAAgAh07iQDMvBZ47&#10;AAAAOQAAABAAAAAAAAAAAQAgAAAACgEAAGRycy9zaGFwZXhtbC54bWxQSwUGAAAAAAYABgBbAQAA&#10;tAMAAAAA&#10;" filled="f" stroked="f">
              <v:textbox>
                <w:txbxContent>
                  <w:p w:rsidR="00A94FB0" w:rsidRDefault="001C0A44">
                    <w:pPr>
                      <w:jc w:val="left"/>
                      <w:rPr>
                        <w:color w:val="000000"/>
                        <w:kern w:val="0"/>
                        <w:sz w:val="92"/>
                        <w:szCs w:val="92"/>
                      </w:rPr>
                    </w:pPr>
                    <w:r>
                      <w:rPr>
                        <w:rFonts w:ascii="思源黑体 HW Bold" w:eastAsia="思源黑体 HW Bold" w:hint="eastAsia"/>
                        <w:color w:val="000000"/>
                        <w:kern w:val="24"/>
                        <w:sz w:val="92"/>
                        <w:szCs w:val="92"/>
                      </w:rPr>
                      <w:t>部门决算公开文本</w:t>
                    </w:r>
                  </w:p>
                </w:txbxContent>
              </v:textbox>
            </v:rect>
          </v:group>
        </w:pict>
      </w:r>
      <w:r>
        <w:rPr>
          <w:color w:val="000000"/>
        </w:rPr>
        <w:pict>
          <v:rect id="文本框 10" o:spid="_x0000_s1026" style="position:absolute;left:0;text-align:left;margin-left:106.25pt;margin-top:693.55pt;width:404.15pt;height:38.4pt;z-index:251651072" o:gfxdata="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ExwjfPcAAAADgEAAA8AAAAA&#10;AAAAAQAgAAAAIgAAAGRycy9kb3ducmV2LnhtbFBLAQIUABQAAAAIAIdO4kDUAtC/EAIAAAkEAAAO&#10;AAAAAAAAAAEAIAAAACsBAABkcnMvZTJvRG9jLnhtbFBLBQYAAAAABgAGAFkBAACtBQAAAAA=&#10;" filled="f" stroked="f">
            <v:textbox style="mso-fit-shape-to-text:t">
              <w:txbxContent>
                <w:p w:rsidR="00A94FB0" w:rsidRDefault="001C0A44">
                  <w:pPr>
                    <w:jc w:val="center"/>
                    <w:rPr>
                      <w:rFonts w:ascii="等线 Light" w:eastAsia="等线 Light" w:cs="楷体_GB2312"/>
                      <w:color w:val="000000"/>
                      <w:kern w:val="0"/>
                      <w:sz w:val="44"/>
                      <w:szCs w:val="44"/>
                    </w:rPr>
                  </w:pPr>
                  <w:r>
                    <w:rPr>
                      <w:rFonts w:ascii="等线 Light" w:eastAsia="等线 Light" w:cs="楷体_GB2312"/>
                      <w:color w:val="000000"/>
                      <w:kern w:val="0"/>
                      <w:sz w:val="44"/>
                      <w:szCs w:val="44"/>
                    </w:rPr>
                    <w:t>二〇二〇年十一月</w:t>
                  </w:r>
                </w:p>
              </w:txbxContent>
            </v:textbox>
          </v:rect>
        </w:pict>
      </w:r>
      <w:r>
        <w:rPr>
          <w:color w:val="000000"/>
        </w:rPr>
        <w:pict>
          <v:oval id="椭圆 8" o:spid="_x0000_s1043" style="position:absolute;left:0;text-align:left;margin-left:53.5pt;margin-top:232.45pt;width:121.95pt;height:121.95pt;z-index:251652096;v-text-anchor:middle" o:gfxdata="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bDD6I2QAA&#10;AAsBAAAPAAAAAAAAAAEAIAAAACIAAABkcnMvZG93bnJldi54bWxQSwECFAAUAAAACACHTuJAtXbZ&#10;Hh0CAAA0BAAADgAAAAAAAAABACAAAAAoAQAAZHJzL2Uyb0RvYy54bWxQSwUGAAAAAAYABgBZAQAA&#10;twUAAAAA&#10;" stroked="f">
            <v:textbox>
              <w:txbxContent>
                <w:p w:rsidR="00A94FB0" w:rsidRDefault="00A94FB0">
                  <w:pPr>
                    <w:jc w:val="center"/>
                  </w:pPr>
                </w:p>
              </w:txbxContent>
            </v:textbox>
          </v:oval>
        </w:pict>
      </w:r>
      <w:r>
        <w:rPr>
          <w:color w:val="000000"/>
        </w:rPr>
        <w:pict>
          <v:rect id="矩形 14" o:spid="_x0000_s1042" style="position:absolute;left:0;text-align:left;margin-left:33.6pt;margin-top:256.75pt;width:160.65pt;height:54pt;z-index:251653120" o:gfxdata="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ZhTC9kAAAAKAQAADwAAAAAAAAABACAA&#10;AAAiAAAAZHJzL2Rvd25yZXYueG1sUEsBAhQAFAAAAAgAh07iQE0M9q8MAgAABgQAAA4AAAAAAAAA&#10;AQAgAAAAKAEAAGRycy9lMm9Eb2MueG1sUEsFBgAAAAAGAAYAWQEAAKYFAAAAAA==&#10;" filled="f" stroked="f">
            <v:textbox style="mso-fit-shape-to-text:t">
              <w:txbxContent>
                <w:p w:rsidR="00A94FB0" w:rsidRDefault="001C0A44">
                  <w:pPr>
                    <w:spacing w:line="360" w:lineRule="auto"/>
                    <w:jc w:val="center"/>
                    <w:rPr>
                      <w:kern w:val="0"/>
                      <w:sz w:val="28"/>
                      <w:szCs w:val="28"/>
                    </w:rPr>
                  </w:pPr>
                  <w:r>
                    <w:rPr>
                      <w:rFonts w:ascii="Yu Gothic UI Semibold" w:eastAsia="宋体" w:hAnsi="Yu Gothic UI Semibold" w:hint="eastAsia"/>
                      <w:color w:val="FFFFFF"/>
                      <w:kern w:val="24"/>
                      <w:sz w:val="72"/>
                      <w:szCs w:val="72"/>
                    </w:rPr>
                    <w:t>2019</w:t>
                  </w:r>
                </w:p>
              </w:txbxContent>
            </v:textbox>
          </v:rect>
        </w:pict>
      </w:r>
      <w:r>
        <w:rPr>
          <w:color w:val="000000"/>
        </w:rPr>
        <w:pict>
          <v:oval id="椭圆 9" o:spid="_x0000_s1041" style="position:absolute;left:0;text-align:left;margin-left:62.2pt;margin-top:242.75pt;width:103.45pt;height:103.45pt;z-index:251654144;v-text-anchor:middle" o:gfxdata="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CNu&#10;atsAAAALAQAADwAAAAAAAAABACAAAAAiAAAAZHJzL2Rvd25yZXYueG1sUEsBAhQAFAAAAAgAh07i&#10;QKJVWnQfAgAANAQAAA4AAAAAAAAAAQAgAAAAKgEAAGRycy9lMm9Eb2MueG1sUEsFBgAAAAAGAAYA&#10;WQEAALsFAAAAAA==&#10;" fillcolor="#1f2959" stroked="f">
            <v:textbox>
              <w:txbxContent>
                <w:p w:rsidR="00A94FB0" w:rsidRPr="001D4B39" w:rsidRDefault="001D4B39">
                  <w:pPr>
                    <w:jc w:val="center"/>
                    <w:rPr>
                      <w:sz w:val="52"/>
                      <w:szCs w:val="52"/>
                    </w:rPr>
                  </w:pPr>
                  <w:r w:rsidRPr="001D4B39">
                    <w:rPr>
                      <w:rFonts w:hint="eastAsia"/>
                      <w:sz w:val="52"/>
                      <w:szCs w:val="52"/>
                    </w:rPr>
                    <w:t>2019</w:t>
                  </w:r>
                </w:p>
              </w:txbxContent>
            </v:textbox>
          </v:oval>
        </w:pict>
      </w:r>
      <w:r>
        <w:rPr>
          <w:color w:val="000000"/>
        </w:rPr>
        <w:pict>
          <v:group id="组合" o:spid="_x0000_s1038" style="position:absolute;left:0;text-align:left;margin-left:1.25pt;margin-top:821.7pt;width:595.25pt;height:21.45pt;z-index:251655168" coordsize="7559675,272415203" o:gfxdata="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DTXJ8l2gAAAAwBAAAPAAAAAAAAAAEA&#10;IAAAACIAAABkcnMvZG93bnJldi54bWxQSwECFAAUAAAACACHTuJAcizOkbgCAADaBwAADgAAAAAA&#10;AAABACAAAAApAQAAZHJzL2Uyb0RvYy54bWxQSwUGAAAAAAYABgBZAQAAUwYAAAAA&#10;">
            <v:rect id="_x0000_s1040" style="position:absolute;width:714375;height:271780" o:gfxdata="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qsRW8AAAA&#10;2wAAAA8AAAAAAAAAAQAgAAAAIgAAAGRycy9kb3ducmV2LnhtbFBLAQIUABQAAAAIAIdO4kAzLwWe&#10;OwAAADkAAAAQAAAAAAAAAAEAIAAAAAsBAABkcnMvc2hhcGV4bWwueG1sUEsFBgAAAAAGAAYAWwEA&#10;ALUDAAAAAA==&#10;" fillcolor="#fdbc11" stroked="f"/>
            <v:rect id="_x0000_s1039" style="position:absolute;left:714375;top:634;width:6845300;height:271780" o:gfxdata="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UUqMbsAAADb&#10;AAAADwAAAAAAAAABACAAAAAiAAAAZHJzL2Rvd25yZXYueG1sUEsBAhQAFAAAAAgAh07iQDMvBZ47&#10;AAAAOQAAABAAAAAAAAAAAQAgAAAACgEAAGRycy9zaGFwZXhtbC54bWxQSwUGAAAAAAYABgBbAQAA&#10;tAMAAAAA&#10;" fillcolor="#1f2959" stroked="f"/>
          </v:group>
        </w:pict>
      </w:r>
      <w:r>
        <w:rPr>
          <w:color w:val="000000"/>
        </w:rPr>
        <w:pict>
          <v:rect id="矩形 11" o:spid="_x0000_s1034" style="position:absolute;left:0;text-align:left;margin-left:184.75pt;margin-top:286.6pt;width:15.15pt;height:22.8pt;z-index:251657216;mso-wrap-style:none" o:gfxdata="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bwIw3aAAAACwEAAA8AAAAAAAAAAQAgAAAA&#10;IgAAAGRycy9kb3ducmV2LnhtbFBLAQIUABQAAAAIAIdO4kB/w3uPCQIAAAMEAAAOAAAAAAAAAAEA&#10;IAAAACkBAABkcnMvZTJvRG9jLnhtbFBLBQYAAAAABgAGAFkBAACkBQAAAAA=&#10;" filled="f" stroked="f">
            <v:textbox style="mso-fit-shape-to-text:t">
              <w:txbxContent>
                <w:p w:rsidR="00A94FB0" w:rsidRDefault="00A94FB0"/>
              </w:txbxContent>
            </v:textbox>
          </v:rect>
        </w:pict>
      </w:r>
    </w:p>
    <w:p w:rsidR="00A94FB0" w:rsidRDefault="00A94FB0">
      <w:pPr>
        <w:rPr>
          <w:color w:val="000000"/>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1C0A44">
      <w:pPr>
        <w:rPr>
          <w:rFonts w:ascii="黑体" w:eastAsia="黑体" w:cs="Times New Roman"/>
          <w:color w:val="000000"/>
          <w:sz w:val="48"/>
          <w:szCs w:val="48"/>
        </w:rPr>
      </w:pPr>
      <w:r>
        <w:rPr>
          <w:rFonts w:ascii="黑体" w:eastAsia="黑体" w:cs="Times New Roman" w:hint="eastAsia"/>
          <w:color w:val="000000"/>
          <w:sz w:val="48"/>
          <w:szCs w:val="48"/>
        </w:rPr>
        <w:br w:type="page"/>
      </w:r>
    </w:p>
    <w:p w:rsidR="00A94FB0" w:rsidRDefault="001C0A44">
      <w:pPr>
        <w:tabs>
          <w:tab w:val="left" w:pos="2728"/>
        </w:tabs>
        <w:rPr>
          <w:rFonts w:ascii="黑体" w:eastAsia="黑体" w:cs="Times New Roman"/>
          <w:color w:val="000000"/>
          <w:sz w:val="48"/>
          <w:szCs w:val="48"/>
        </w:rPr>
      </w:pPr>
      <w:r>
        <w:rPr>
          <w:rFonts w:ascii="黑体" w:eastAsia="黑体" w:cs="Times New Roman" w:hint="eastAsia"/>
          <w:color w:val="000000"/>
          <w:sz w:val="48"/>
          <w:szCs w:val="48"/>
        </w:rPr>
        <w:lastRenderedPageBreak/>
        <w:tab/>
      </w:r>
    </w:p>
    <w:p w:rsidR="00A94FB0" w:rsidRDefault="00A94FB0">
      <w:pPr>
        <w:rPr>
          <w:rFonts w:ascii="黑体" w:eastAsia="黑体" w:cs="黑体"/>
          <w:color w:val="000000"/>
          <w:sz w:val="56"/>
          <w:szCs w:val="72"/>
        </w:rPr>
      </w:pPr>
    </w:p>
    <w:p w:rsidR="00A94FB0" w:rsidRDefault="001C0A44">
      <w:pPr>
        <w:rPr>
          <w:rFonts w:ascii="黑体" w:eastAsia="黑体" w:cs="黑体"/>
          <w:b/>
          <w:bCs/>
          <w:color w:val="000000"/>
          <w:sz w:val="72"/>
          <w:szCs w:val="96"/>
        </w:rPr>
      </w:pPr>
      <w:r>
        <w:rPr>
          <w:rFonts w:ascii="黑体" w:eastAsia="黑体" w:cs="黑体" w:hint="eastAsia"/>
          <w:b/>
          <w:bCs/>
          <w:color w:val="000000"/>
          <w:sz w:val="72"/>
          <w:szCs w:val="96"/>
        </w:rPr>
        <w:t>2019年度部门决算公开文本</w:t>
      </w:r>
    </w:p>
    <w:p w:rsidR="00A94FB0" w:rsidRDefault="00A94FB0">
      <w:pPr>
        <w:spacing w:line="360" w:lineRule="auto"/>
        <w:jc w:val="center"/>
        <w:rPr>
          <w:rFonts w:ascii="黑体" w:eastAsia="黑体" w:cs="黑体"/>
          <w:color w:val="000000"/>
          <w:sz w:val="56"/>
          <w:szCs w:val="72"/>
        </w:rPr>
      </w:pPr>
    </w:p>
    <w:p w:rsidR="00A94FB0" w:rsidRDefault="00A94FB0">
      <w:pPr>
        <w:spacing w:line="600" w:lineRule="auto"/>
        <w:jc w:val="center"/>
        <w:rPr>
          <w:rFonts w:ascii="黑体" w:eastAsia="黑体" w:cs="黑体"/>
          <w:color w:val="000000"/>
          <w:sz w:val="56"/>
          <w:szCs w:val="72"/>
        </w:rPr>
      </w:pPr>
    </w:p>
    <w:p w:rsidR="00A94FB0" w:rsidRDefault="00A94FB0">
      <w:pPr>
        <w:spacing w:line="600" w:lineRule="auto"/>
        <w:jc w:val="center"/>
        <w:rPr>
          <w:rFonts w:ascii="黑体" w:eastAsia="黑体" w:cs="黑体"/>
          <w:color w:val="000000"/>
          <w:sz w:val="56"/>
          <w:szCs w:val="72"/>
        </w:rPr>
      </w:pPr>
    </w:p>
    <w:p w:rsidR="00A94FB0" w:rsidRDefault="00A94FB0">
      <w:pPr>
        <w:spacing w:line="600" w:lineRule="auto"/>
        <w:jc w:val="center"/>
        <w:rPr>
          <w:rFonts w:ascii="黑体" w:eastAsia="黑体" w:cs="黑体"/>
          <w:color w:val="000000"/>
          <w:sz w:val="56"/>
          <w:szCs w:val="72"/>
        </w:rPr>
      </w:pPr>
    </w:p>
    <w:p w:rsidR="00A94FB0" w:rsidRDefault="00A94FB0">
      <w:pPr>
        <w:spacing w:line="600" w:lineRule="auto"/>
        <w:jc w:val="center"/>
        <w:rPr>
          <w:rFonts w:ascii="黑体" w:eastAsia="黑体" w:cs="黑体"/>
          <w:color w:val="000000"/>
          <w:sz w:val="56"/>
          <w:szCs w:val="72"/>
        </w:rPr>
      </w:pPr>
    </w:p>
    <w:p w:rsidR="00A94FB0" w:rsidRDefault="00A94FB0">
      <w:pPr>
        <w:spacing w:line="480" w:lineRule="auto"/>
        <w:jc w:val="center"/>
        <w:rPr>
          <w:rFonts w:ascii="黑体" w:eastAsia="黑体" w:cs="黑体"/>
          <w:color w:val="000000"/>
          <w:sz w:val="56"/>
          <w:szCs w:val="72"/>
        </w:rPr>
      </w:pPr>
    </w:p>
    <w:p w:rsidR="00A94FB0" w:rsidRDefault="00A94FB0">
      <w:pPr>
        <w:spacing w:line="480" w:lineRule="auto"/>
        <w:jc w:val="center"/>
        <w:rPr>
          <w:rFonts w:ascii="黑体" w:eastAsia="黑体" w:cs="黑体"/>
          <w:color w:val="000000"/>
          <w:sz w:val="56"/>
          <w:szCs w:val="72"/>
        </w:rPr>
      </w:pPr>
    </w:p>
    <w:p w:rsidR="00A94FB0" w:rsidRDefault="00A94FB0">
      <w:pPr>
        <w:spacing w:line="480" w:lineRule="auto"/>
        <w:jc w:val="center"/>
        <w:rPr>
          <w:rFonts w:ascii="黑体" w:eastAsia="黑体" w:cs="黑体"/>
          <w:color w:val="000000"/>
          <w:sz w:val="56"/>
          <w:szCs w:val="72"/>
        </w:rPr>
      </w:pPr>
    </w:p>
    <w:p w:rsidR="00A94FB0" w:rsidRDefault="00A94FB0">
      <w:pPr>
        <w:snapToGrid w:val="0"/>
        <w:spacing w:line="480" w:lineRule="auto"/>
        <w:jc w:val="center"/>
        <w:rPr>
          <w:rFonts w:ascii="黑体" w:eastAsia="黑体" w:cs="黑体"/>
          <w:color w:val="000000"/>
          <w:sz w:val="56"/>
          <w:szCs w:val="72"/>
        </w:rPr>
      </w:pPr>
    </w:p>
    <w:p w:rsidR="00A94FB0" w:rsidRDefault="001C0A44">
      <w:pPr>
        <w:snapToGrid w:val="0"/>
        <w:jc w:val="center"/>
        <w:rPr>
          <w:rFonts w:ascii="楷体_GB2312" w:eastAsia="楷体_GB2312" w:cs="楷体_GB2312"/>
          <w:color w:val="000000"/>
          <w:kern w:val="0"/>
          <w:sz w:val="44"/>
          <w:szCs w:val="44"/>
        </w:rPr>
      </w:pPr>
      <w:r>
        <w:rPr>
          <w:rFonts w:ascii="楷体_GB2312" w:eastAsia="楷体_GB2312" w:cs="楷体_GB2312" w:hint="eastAsia"/>
          <w:color w:val="000000"/>
          <w:kern w:val="0"/>
          <w:sz w:val="44"/>
          <w:szCs w:val="44"/>
        </w:rPr>
        <w:t>中国共产党廊坊市广阳区委员会组织部</w:t>
      </w:r>
    </w:p>
    <w:p w:rsidR="00A94FB0" w:rsidRDefault="001C0A44">
      <w:pPr>
        <w:snapToGrid w:val="0"/>
        <w:jc w:val="center"/>
        <w:rPr>
          <w:rFonts w:ascii="楷体_GB2312" w:eastAsia="楷体_GB2312" w:cs="楷体_GB2312"/>
          <w:color w:val="000000"/>
          <w:kern w:val="0"/>
          <w:sz w:val="44"/>
          <w:szCs w:val="44"/>
        </w:rPr>
        <w:sectPr w:rsidR="00A94FB0">
          <w:headerReference w:type="default" r:id="rId14"/>
          <w:headerReference w:type="first" r:id="rId15"/>
          <w:footerReference w:type="first" r:id="rId16"/>
          <w:type w:val="continuous"/>
          <w:pgSz w:w="11906" w:h="16838"/>
          <w:pgMar w:top="2041" w:right="1531" w:bottom="2041" w:left="1531" w:header="851" w:footer="992" w:gutter="0"/>
          <w:cols w:space="720"/>
          <w:titlePg/>
          <w:docGrid w:type="lines" w:linePitch="312"/>
        </w:sectPr>
      </w:pPr>
      <w:r>
        <w:rPr>
          <w:rFonts w:ascii="楷体_GB2312" w:eastAsia="楷体_GB2312" w:cs="楷体_GB2312" w:hint="eastAsia"/>
          <w:color w:val="000000"/>
          <w:kern w:val="0"/>
          <w:sz w:val="44"/>
          <w:szCs w:val="44"/>
        </w:rPr>
        <w:t>二〇二〇年十一月</w:t>
      </w:r>
    </w:p>
    <w:p w:rsidR="00A94FB0" w:rsidRDefault="001C0A44">
      <w:pPr>
        <w:tabs>
          <w:tab w:val="left" w:pos="2728"/>
        </w:tabs>
        <w:spacing w:line="584" w:lineRule="exact"/>
        <w:jc w:val="center"/>
        <w:rPr>
          <w:rFonts w:ascii="黑体" w:eastAsia="黑体" w:cs="Times New Roman"/>
          <w:color w:val="000000"/>
          <w:sz w:val="48"/>
          <w:szCs w:val="48"/>
        </w:rPr>
      </w:pPr>
      <w:r>
        <w:rPr>
          <w:rFonts w:ascii="黑体" w:eastAsia="黑体" w:cs="Times New Roman" w:hint="eastAsia"/>
          <w:color w:val="000000"/>
          <w:sz w:val="48"/>
          <w:szCs w:val="48"/>
        </w:rPr>
        <w:lastRenderedPageBreak/>
        <w:t>目    录</w:t>
      </w:r>
    </w:p>
    <w:p w:rsidR="00A94FB0" w:rsidRDefault="00A94FB0">
      <w:pPr>
        <w:widowControl/>
        <w:spacing w:after="160" w:line="584" w:lineRule="exact"/>
        <w:ind w:firstLineChars="200" w:firstLine="640"/>
        <w:rPr>
          <w:rFonts w:ascii="Times New Roman" w:eastAsia="黑体" w:cs="Times New Roman"/>
          <w:color w:val="000000"/>
          <w:sz w:val="32"/>
          <w:szCs w:val="32"/>
        </w:rPr>
      </w:pPr>
    </w:p>
    <w:p w:rsidR="00A94FB0" w:rsidRDefault="001C0A44">
      <w:pPr>
        <w:widowControl/>
        <w:spacing w:after="160" w:line="584" w:lineRule="exact"/>
        <w:ind w:firstLineChars="200" w:firstLine="640"/>
        <w:rPr>
          <w:rFonts w:ascii="Times New Roman" w:eastAsia="仿宋_GB2312" w:cs="Times New Roman"/>
          <w:color w:val="000000"/>
          <w:sz w:val="24"/>
          <w:szCs w:val="32"/>
        </w:rPr>
      </w:pPr>
      <w:r>
        <w:rPr>
          <w:rFonts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ascii="Times New Roman" w:eastAsia="黑体" w:cs="Times New Roman"/>
          <w:color w:val="000000"/>
          <w:sz w:val="32"/>
          <w:szCs w:val="32"/>
        </w:rPr>
        <w:t>部门概况</w:t>
      </w:r>
    </w:p>
    <w:p w:rsidR="00A94FB0" w:rsidRDefault="001C0A44" w:rsidP="001D4B39">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一、部门</w:t>
      </w:r>
      <w:r>
        <w:rPr>
          <w:rFonts w:ascii="Times New Roman" w:eastAsia="仿宋_GB2312" w:cs="Times New Roman" w:hint="eastAsia"/>
          <w:color w:val="000000"/>
          <w:sz w:val="32"/>
          <w:szCs w:val="32"/>
        </w:rPr>
        <w:t>职责</w:t>
      </w:r>
    </w:p>
    <w:p w:rsidR="00A94FB0" w:rsidRDefault="001C0A44" w:rsidP="001D4B39">
      <w:pPr>
        <w:widowControl/>
        <w:spacing w:after="160" w:line="584" w:lineRule="exact"/>
        <w:ind w:firstLineChars="398" w:firstLine="1274"/>
        <w:rPr>
          <w:rFonts w:ascii="Times New Roman" w:eastAsia="仿宋_GB2312" w:cs="Times New Roman"/>
          <w:color w:val="000000"/>
          <w:sz w:val="32"/>
          <w:szCs w:val="32"/>
        </w:rPr>
      </w:pPr>
      <w:r>
        <w:rPr>
          <w:rFonts w:ascii="Times New Roman" w:eastAsia="仿宋_GB2312" w:cs="Times New Roman"/>
          <w:color w:val="000000"/>
          <w:sz w:val="32"/>
          <w:szCs w:val="32"/>
        </w:rPr>
        <w:t>二、</w:t>
      </w:r>
      <w:r>
        <w:rPr>
          <w:rFonts w:ascii="Times New Roman" w:eastAsia="仿宋_GB2312" w:cs="Times New Roman" w:hint="eastAsia"/>
          <w:color w:val="000000"/>
          <w:sz w:val="32"/>
          <w:szCs w:val="32"/>
        </w:rPr>
        <w:t>机构设置</w:t>
      </w:r>
    </w:p>
    <w:p w:rsidR="00A94FB0" w:rsidRDefault="001C0A44">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第二部分</w:t>
      </w:r>
      <w:r>
        <w:rPr>
          <w:rFonts w:ascii="Times New Roman" w:eastAsia="黑体" w:cs="Times New Roman"/>
          <w:color w:val="000000"/>
          <w:sz w:val="32"/>
          <w:szCs w:val="32"/>
        </w:rPr>
        <w:t xml:space="preserve">   201</w:t>
      </w:r>
      <w:r>
        <w:rPr>
          <w:rFonts w:ascii="Times New Roman" w:eastAsia="黑体" w:cs="Times New Roman" w:hint="eastAsia"/>
          <w:color w:val="000000"/>
          <w:sz w:val="32"/>
          <w:szCs w:val="32"/>
        </w:rPr>
        <w:t>9</w:t>
      </w:r>
      <w:r>
        <w:rPr>
          <w:rFonts w:ascii="Times New Roman" w:eastAsia="黑体" w:cs="Times New Roman" w:hint="eastAsia"/>
          <w:color w:val="000000"/>
          <w:sz w:val="32"/>
          <w:szCs w:val="32"/>
        </w:rPr>
        <w:t>年度</w:t>
      </w:r>
      <w:r>
        <w:rPr>
          <w:rFonts w:ascii="Times New Roman" w:eastAsia="黑体" w:cs="Times New Roman"/>
          <w:color w:val="000000"/>
          <w:sz w:val="32"/>
          <w:szCs w:val="32"/>
        </w:rPr>
        <w:t>部门决算情况说明</w:t>
      </w:r>
    </w:p>
    <w:p w:rsidR="00A94FB0" w:rsidRDefault="001C0A44">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一、收入支出决算总体情况说明</w:t>
      </w:r>
    </w:p>
    <w:p w:rsidR="00A94FB0" w:rsidRDefault="001C0A44">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二、收入决算情况说明</w:t>
      </w:r>
    </w:p>
    <w:p w:rsidR="00A94FB0" w:rsidRDefault="001C0A44">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三、支出决算情况说明</w:t>
      </w:r>
    </w:p>
    <w:p w:rsidR="00A94FB0" w:rsidRDefault="001C0A44">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四、财政拨款收入支出决算总体情况说明</w:t>
      </w:r>
    </w:p>
    <w:p w:rsidR="00A94FB0" w:rsidRDefault="001C0A44">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五、一般公共预算</w:t>
      </w:r>
      <w:r>
        <w:rPr>
          <w:rFonts w:ascii="Times New Roman" w:eastAsia="仿宋_GB2312" w:cs="Times New Roman"/>
          <w:color w:val="000000"/>
          <w:sz w:val="32"/>
          <w:szCs w:val="32"/>
        </w:rPr>
        <w:t>“</w:t>
      </w:r>
      <w:r>
        <w:rPr>
          <w:rFonts w:ascii="Times New Roman" w:eastAsia="仿宋_GB2312" w:cs="Times New Roman"/>
          <w:color w:val="000000"/>
          <w:sz w:val="32"/>
          <w:szCs w:val="32"/>
        </w:rPr>
        <w:t>三公</w:t>
      </w:r>
      <w:r>
        <w:rPr>
          <w:rFonts w:ascii="Times New Roman" w:eastAsia="仿宋_GB2312" w:cs="Times New Roman"/>
          <w:color w:val="000000"/>
          <w:sz w:val="32"/>
          <w:szCs w:val="32"/>
        </w:rPr>
        <w:t>”</w:t>
      </w:r>
      <w:r>
        <w:rPr>
          <w:rFonts w:ascii="Times New Roman" w:eastAsia="仿宋_GB2312" w:cs="Times New Roman"/>
          <w:color w:val="000000"/>
          <w:sz w:val="32"/>
          <w:szCs w:val="32"/>
        </w:rPr>
        <w:t>经费支出决算情况说明</w:t>
      </w:r>
    </w:p>
    <w:p w:rsidR="00A94FB0" w:rsidRDefault="001C0A44">
      <w:pPr>
        <w:widowControl/>
        <w:spacing w:after="160" w:line="584" w:lineRule="exact"/>
        <w:ind w:left="640" w:firstLineChars="200" w:firstLine="640"/>
        <w:rPr>
          <w:rFonts w:ascii="Times New Roman" w:eastAsia="仿宋_GB2312" w:cs="Times New Roman"/>
          <w:color w:val="000000"/>
          <w:sz w:val="32"/>
          <w:szCs w:val="32"/>
        </w:rPr>
      </w:pPr>
      <w:r>
        <w:rPr>
          <w:rFonts w:ascii="Times New Roman" w:eastAsia="仿宋_GB2312" w:cs="Times New Roman" w:hint="eastAsia"/>
          <w:color w:val="000000"/>
          <w:sz w:val="32"/>
          <w:szCs w:val="32"/>
        </w:rPr>
        <w:t>六</w:t>
      </w:r>
      <w:r>
        <w:rPr>
          <w:rFonts w:ascii="Times New Roman" w:eastAsia="仿宋_GB2312" w:cs="Times New Roman"/>
          <w:color w:val="000000"/>
          <w:sz w:val="32"/>
          <w:szCs w:val="32"/>
        </w:rPr>
        <w:t>、其他重要事项的说明</w:t>
      </w:r>
    </w:p>
    <w:p w:rsidR="00A94FB0" w:rsidRDefault="001C0A44">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第三部分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名词解释</w:t>
      </w:r>
    </w:p>
    <w:p w:rsidR="00A94FB0" w:rsidRDefault="001C0A44">
      <w:pPr>
        <w:widowControl/>
        <w:spacing w:after="160" w:line="584" w:lineRule="exact"/>
        <w:ind w:firstLineChars="200" w:firstLine="640"/>
        <w:rPr>
          <w:rFonts w:ascii="Times New Roman" w:eastAsia="黑体" w:cs="Times New Roman"/>
          <w:color w:val="000000"/>
          <w:sz w:val="32"/>
          <w:szCs w:val="32"/>
        </w:rPr>
      </w:pPr>
      <w:r>
        <w:rPr>
          <w:rFonts w:ascii="Times New Roman" w:eastAsia="黑体" w:cs="Times New Roman"/>
          <w:color w:val="000000"/>
          <w:sz w:val="32"/>
          <w:szCs w:val="32"/>
        </w:rPr>
        <w:t>第</w:t>
      </w:r>
      <w:r>
        <w:rPr>
          <w:rFonts w:ascii="Times New Roman" w:eastAsia="黑体" w:cs="Times New Roman" w:hint="eastAsia"/>
          <w:color w:val="000000"/>
          <w:sz w:val="32"/>
          <w:szCs w:val="32"/>
        </w:rPr>
        <w:t>四</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color w:val="000000"/>
          <w:sz w:val="32"/>
          <w:szCs w:val="32"/>
        </w:rPr>
        <w:t>201</w:t>
      </w:r>
      <w:r>
        <w:rPr>
          <w:rFonts w:ascii="Times New Roman" w:eastAsia="黑体" w:cs="Times New Roman" w:hint="eastAsia"/>
          <w:color w:val="000000"/>
          <w:sz w:val="32"/>
          <w:szCs w:val="32"/>
        </w:rPr>
        <w:t>9</w:t>
      </w:r>
      <w:r>
        <w:rPr>
          <w:rFonts w:ascii="Times New Roman" w:eastAsia="黑体" w:cs="Times New Roman"/>
          <w:color w:val="000000"/>
          <w:sz w:val="32"/>
          <w:szCs w:val="32"/>
        </w:rPr>
        <w:t>年度部门决算报表</w:t>
      </w:r>
    </w:p>
    <w:p w:rsidR="00A94FB0" w:rsidRDefault="001C0A44">
      <w:pPr>
        <w:widowControl/>
        <w:spacing w:after="160" w:line="584" w:lineRule="exact"/>
        <w:ind w:firstLineChars="200" w:firstLine="640"/>
        <w:rPr>
          <w:rFonts w:ascii="Times New Roman" w:eastAsia="仿宋_GB2312" w:cs="Times New Roman"/>
          <w:color w:val="000000"/>
          <w:sz w:val="20"/>
          <w:szCs w:val="32"/>
        </w:rPr>
      </w:pPr>
      <w:r>
        <w:rPr>
          <w:rFonts w:ascii="Times New Roman" w:eastAsia="黑体" w:cs="Times New Roman" w:hint="eastAsia"/>
          <w:color w:val="000000"/>
          <w:sz w:val="32"/>
          <w:szCs w:val="32"/>
        </w:rPr>
        <w:t>第五</w:t>
      </w:r>
      <w:r>
        <w:rPr>
          <w:rFonts w:ascii="Times New Roman" w:eastAsia="黑体" w:cs="Times New Roman"/>
          <w:color w:val="000000"/>
          <w:sz w:val="32"/>
          <w:szCs w:val="32"/>
        </w:rPr>
        <w:t>部分</w:t>
      </w:r>
      <w:r>
        <w:rPr>
          <w:rFonts w:ascii="Times New Roman" w:eastAsia="黑体" w:cs="Times New Roman" w:hint="eastAsia"/>
          <w:color w:val="000000"/>
          <w:sz w:val="32"/>
          <w:szCs w:val="32"/>
        </w:rPr>
        <w:t xml:space="preserve">  </w:t>
      </w:r>
      <w:r>
        <w:rPr>
          <w:rFonts w:ascii="Times New Roman" w:eastAsia="黑体" w:cs="Times New Roman" w:hint="eastAsia"/>
          <w:color w:val="000000"/>
          <w:sz w:val="32"/>
          <w:szCs w:val="32"/>
        </w:rPr>
        <w:t>预算绩效</w:t>
      </w:r>
      <w:r>
        <w:rPr>
          <w:rFonts w:ascii="Times New Roman" w:eastAsia="黑体" w:cs="Times New Roman"/>
          <w:color w:val="000000"/>
          <w:sz w:val="32"/>
          <w:szCs w:val="32"/>
        </w:rPr>
        <w:t>公开内容</w:t>
      </w:r>
    </w:p>
    <w:p w:rsidR="00A94FB0" w:rsidRDefault="00A94FB0">
      <w:pPr>
        <w:widowControl/>
        <w:spacing w:after="160" w:line="580" w:lineRule="exact"/>
        <w:ind w:firstLineChars="200" w:firstLine="640"/>
        <w:rPr>
          <w:rFonts w:ascii="Times New Roman" w:eastAsia="黑体" w:cs="Times New Roman"/>
          <w:color w:val="000000"/>
          <w:sz w:val="32"/>
          <w:szCs w:val="32"/>
        </w:rPr>
        <w:sectPr w:rsidR="00A94FB0">
          <w:headerReference w:type="default" r:id="rId17"/>
          <w:footerReference w:type="default" r:id="rId18"/>
          <w:headerReference w:type="first" r:id="rId19"/>
          <w:footerReference w:type="first" r:id="rId20"/>
          <w:type w:val="continuous"/>
          <w:pgSz w:w="11906" w:h="16838"/>
          <w:pgMar w:top="2041" w:right="1531" w:bottom="2041" w:left="1531" w:header="851" w:footer="992" w:gutter="0"/>
          <w:cols w:space="720"/>
          <w:titlePg/>
          <w:docGrid w:type="lines" w:linePitch="312"/>
        </w:sectPr>
      </w:pPr>
    </w:p>
    <w:p w:rsidR="00A94FB0" w:rsidRDefault="00297BCC">
      <w:pPr>
        <w:rPr>
          <w:color w:val="000000"/>
        </w:rPr>
      </w:pPr>
      <w:r w:rsidRPr="00297BCC">
        <w:rPr>
          <w:color w:val="000000"/>
          <w:sz w:val="72"/>
        </w:rPr>
        <w:lastRenderedPageBreak/>
        <w:pict>
          <v:rect id="文本框 143" o:spid="_x0000_s1033" style="position:absolute;left:0;text-align:left;margin-left:-85.7pt;margin-top:80.65pt;width:613.65pt;height:263.1pt;z-index:251658240;v-text-anchor:middle" o:gfxdata="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yxa/7tsAAAANAQAADwAA&#10;AAAAAAABACAAAAAiAAAAZHJzL2Rvd25yZXYueG1sUEsBAhQAFAAAAAgAh07iQIObNaRMAgAAqQQA&#10;AA4AAAAAAAAAAQAgAAAAKgEAAGRycy9lMm9Eb2MueG1sUEsFBgAAAAAGAAYAWQEAAOgFAAAAAA==&#10;" fillcolor="#ffd966" strokecolor="#ffd966" strokeweight="1pt">
            <v:fill r:id="rId21" o:title="image2" type="pattern"/>
            <v:stroke joinstyle="round"/>
            <v:textbox>
              <w:txbxContent>
                <w:p w:rsidR="00A94FB0" w:rsidRDefault="001C0A44">
                  <w:pPr>
                    <w:widowControl/>
                    <w:jc w:val="center"/>
                    <w:rPr>
                      <w:rFonts w:ascii="黑体" w:eastAsia="黑体" w:cs="黑体"/>
                      <w:color w:val="000000"/>
                      <w:sz w:val="96"/>
                      <w:szCs w:val="96"/>
                    </w:rPr>
                  </w:pPr>
                  <w:r>
                    <w:rPr>
                      <w:rFonts w:ascii="黑体" w:eastAsia="黑体" w:cs="黑体" w:hint="eastAsia"/>
                      <w:color w:val="000000"/>
                      <w:sz w:val="96"/>
                      <w:szCs w:val="96"/>
                    </w:rPr>
                    <w:t>第一部分  部门概况</w:t>
                  </w:r>
                </w:p>
              </w:txbxContent>
            </v:textbox>
          </v:rect>
        </w:pict>
      </w:r>
      <w:r w:rsidR="001C0A44">
        <w:rPr>
          <w:color w:val="000000"/>
        </w:rPr>
        <w:br w:type="page"/>
      </w:r>
    </w:p>
    <w:p w:rsidR="00A94FB0" w:rsidRDefault="001C0A44">
      <w:pPr>
        <w:pStyle w:val="1"/>
        <w:spacing w:before="0" w:after="0" w:line="579" w:lineRule="exact"/>
        <w:ind w:firstLineChars="200" w:firstLine="640"/>
        <w:jc w:val="left"/>
        <w:rPr>
          <w:rFonts w:ascii="黑体" w:eastAsia="黑体" w:cs="黑体"/>
          <w:b w:val="0"/>
          <w:bCs w:val="0"/>
          <w:color w:val="000000"/>
          <w:kern w:val="0"/>
          <w:sz w:val="32"/>
          <w:szCs w:val="32"/>
        </w:rPr>
      </w:pPr>
      <w:r>
        <w:rPr>
          <w:rFonts w:ascii="黑体" w:eastAsia="黑体" w:cs="黑体" w:hint="eastAsia"/>
          <w:b w:val="0"/>
          <w:bCs w:val="0"/>
          <w:color w:val="000000"/>
          <w:kern w:val="0"/>
          <w:sz w:val="32"/>
          <w:szCs w:val="32"/>
        </w:rPr>
        <w:lastRenderedPageBreak/>
        <w:t>一、部门职责</w:t>
      </w:r>
    </w:p>
    <w:p w:rsidR="00A94FB0" w:rsidRDefault="001C0A44">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rsidR="00A94FB0" w:rsidRDefault="001C0A44">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rsidR="00A94FB0" w:rsidRDefault="001C0A44">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负责各级领导班子和干部队伍建设的宏观管理。研究提出领导班子和领导干部队伍建设规划以及干部管理体制的建议，指导领导班子思想作风建设；负责事业单位领导人员宏观管理；负责提出各乡镇、街道、广阳经济开发区和区直各部门以及其他列入区委管理的领导班子调整、配备的建议；负责区委管理干部的考察，办理职务任免、工资、待遇、退休审批手续；综合管理优秀年轻干部队伍，统筹选育管用工作，指导协调妇女干部少数</w:t>
      </w:r>
    </w:p>
    <w:p w:rsidR="00A94FB0" w:rsidRDefault="00A94FB0">
      <w:pPr>
        <w:widowControl/>
        <w:spacing w:line="579" w:lineRule="exact"/>
        <w:rPr>
          <w:rFonts w:ascii="仿宋_GB2312" w:eastAsia="仿宋_GB2312" w:hAnsi="仿宋_GB2312" w:cs="仿宋_GB2312"/>
          <w:sz w:val="32"/>
          <w:szCs w:val="32"/>
        </w:rPr>
      </w:pPr>
    </w:p>
    <w:p w:rsidR="00A94FB0" w:rsidRDefault="001C0A44">
      <w:pPr>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民族干部和党外干部培养选拔工作；负责对口支援西藏、新疆干部人才的选派管理及有关工作；负责团职军队转业干部安置工作；负责各乡镇、街道、广阳经济开发区和区直部门部分股级干部的审批、备案工作；负责全区选调生、大学生村官的选拔管理、培养和宏观指导。</w:t>
      </w:r>
    </w:p>
    <w:p w:rsidR="00A94FB0" w:rsidRDefault="001C0A44">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及区级机关职能绩效目标考核；承担区委干部考核领导小组办公室职责。</w:t>
      </w:r>
    </w:p>
    <w:p w:rsidR="00A94FB0" w:rsidRDefault="001C0A44">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研究拟订公务员、参照公务员法管理事业单位工作人员管理政策并组织实施。负责公务员、参照公务员法管理事业单位工作人员录用调配、考核奖惩、培训和工资福利等工作；指导全区公务员、参照公务员法管理事业单位工作人员队伍建设。</w:t>
      </w:r>
    </w:p>
    <w:p w:rsidR="00A94FB0" w:rsidRDefault="001C0A44">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(六)负责全区人才工作和人才队伍建设的牵头抓总、统筹协调、推进落实。负责牵头人才规划的制定、实施，人才发展体制</w:t>
      </w:r>
    </w:p>
    <w:p w:rsidR="00A94FB0" w:rsidRDefault="00A94FB0">
      <w:pPr>
        <w:widowControl/>
        <w:spacing w:line="579" w:lineRule="exact"/>
        <w:rPr>
          <w:rFonts w:ascii="仿宋_GB2312" w:eastAsia="仿宋_GB2312" w:hAnsi="仿宋_GB2312" w:cs="仿宋_GB2312"/>
          <w:sz w:val="32"/>
          <w:szCs w:val="32"/>
        </w:rPr>
      </w:pPr>
    </w:p>
    <w:p w:rsidR="00A94FB0" w:rsidRDefault="001C0A44">
      <w:pPr>
        <w:widowControl/>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机制的改革推进；负责区管专家等高端人才的联系服务工作；负责区管优秀专家的选拔管理；承担区委人才工作领导小组办公室职责。</w:t>
      </w:r>
    </w:p>
    <w:p w:rsidR="00A94FB0" w:rsidRDefault="001C0A44">
      <w:pPr>
        <w:widowControl/>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(七)负责全区组织工作的检查督促，及时向区委反映重要情况，提出建议。</w:t>
      </w:r>
    </w:p>
    <w:p w:rsidR="00A94FB0" w:rsidRDefault="001C0A44">
      <w:pPr>
        <w:keepNext/>
        <w:keepLines/>
        <w:spacing w:line="579" w:lineRule="exact"/>
        <w:ind w:firstLineChars="200" w:firstLine="640"/>
        <w:jc w:val="left"/>
        <w:outlineLvl w:val="0"/>
        <w:rPr>
          <w:rFonts w:ascii="仿宋_GB2312" w:eastAsia="仿宋_GB2312" w:hAnsi="仿宋_GB2312" w:cs="仿宋_GB2312"/>
          <w:sz w:val="32"/>
          <w:szCs w:val="32"/>
        </w:rPr>
      </w:pPr>
      <w:r>
        <w:rPr>
          <w:rFonts w:ascii="仿宋_GB2312" w:eastAsia="仿宋_GB2312" w:hAnsi="仿宋_GB2312" w:cs="仿宋_GB2312" w:hint="eastAsia"/>
          <w:sz w:val="32"/>
          <w:szCs w:val="32"/>
        </w:rPr>
        <w:t>(八)统一管理区委机构编制委员会办公室，归口管理区委老干部局。</w:t>
      </w:r>
    </w:p>
    <w:p w:rsidR="00A94FB0" w:rsidRDefault="001C0A44">
      <w:pPr>
        <w:keepNext/>
        <w:keepLines/>
        <w:spacing w:line="580" w:lineRule="exact"/>
        <w:ind w:firstLineChars="200" w:firstLine="640"/>
        <w:jc w:val="left"/>
        <w:outlineLvl w:val="0"/>
        <w:rPr>
          <w:rFonts w:ascii="黑体" w:eastAsia="黑体" w:cs="黑体"/>
          <w:color w:val="000000"/>
          <w:kern w:val="0"/>
          <w:sz w:val="32"/>
          <w:szCs w:val="32"/>
        </w:rPr>
      </w:pPr>
      <w:r>
        <w:rPr>
          <w:rFonts w:ascii="黑体" w:eastAsia="黑体" w:cs="黑体" w:hint="eastAsia"/>
          <w:color w:val="000000"/>
          <w:kern w:val="0"/>
          <w:sz w:val="32"/>
          <w:szCs w:val="32"/>
        </w:rPr>
        <w:t>二、机构设置</w:t>
      </w:r>
    </w:p>
    <w:p w:rsidR="00A94FB0" w:rsidRDefault="001C0A44">
      <w:pPr>
        <w:spacing w:line="580" w:lineRule="exact"/>
        <w:ind w:firstLineChars="200" w:firstLine="640"/>
        <w:rPr>
          <w:rFonts w:ascii="仿宋_GB2312" w:eastAsia="仿宋_GB2312" w:cs="ArialUnicodeMS"/>
          <w:color w:val="000000"/>
          <w:kern w:val="0"/>
          <w:sz w:val="32"/>
          <w:szCs w:val="32"/>
        </w:rPr>
      </w:pPr>
      <w:r>
        <w:rPr>
          <w:rFonts w:ascii="仿宋_GB2312" w:eastAsia="仿宋_GB2312" w:cs="ArialUnicodeMS" w:hint="eastAsia"/>
          <w:color w:val="000000"/>
          <w:kern w:val="0"/>
          <w:sz w:val="32"/>
          <w:szCs w:val="32"/>
        </w:rPr>
        <w:t>从决算编报单位构成看，纳入2019 年度本部门决算汇编范围的独立核算单位（以下简称“单位”）共1个，具体情况如下：</w:t>
      </w:r>
    </w:p>
    <w:tbl>
      <w:tblPr>
        <w:tblpPr w:leftFromText="180" w:rightFromText="180" w:vertAnchor="text" w:horzAnchor="page" w:tblpXSpec="center" w:tblpY="10"/>
        <w:tblOverlap w:val="never"/>
        <w:tblW w:w="9580"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A0"/>
      </w:tblPr>
      <w:tblGrid>
        <w:gridCol w:w="985"/>
        <w:gridCol w:w="3485"/>
        <w:gridCol w:w="2445"/>
        <w:gridCol w:w="2665"/>
      </w:tblGrid>
      <w:tr w:rsidR="00A94FB0">
        <w:trPr>
          <w:trHeight w:val="811"/>
        </w:trPr>
        <w:tc>
          <w:tcPr>
            <w:tcW w:w="985" w:type="dxa"/>
            <w:vAlign w:val="center"/>
          </w:tcPr>
          <w:p w:rsidR="00A94FB0" w:rsidRDefault="001C0A44">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序号</w:t>
            </w:r>
          </w:p>
        </w:tc>
        <w:tc>
          <w:tcPr>
            <w:tcW w:w="3485" w:type="dxa"/>
            <w:vAlign w:val="center"/>
          </w:tcPr>
          <w:p w:rsidR="00A94FB0" w:rsidRDefault="001C0A44">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单位名称</w:t>
            </w:r>
          </w:p>
        </w:tc>
        <w:tc>
          <w:tcPr>
            <w:tcW w:w="2445" w:type="dxa"/>
            <w:vAlign w:val="center"/>
          </w:tcPr>
          <w:p w:rsidR="00A94FB0" w:rsidRDefault="001C0A44">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单位基本性质</w:t>
            </w:r>
          </w:p>
        </w:tc>
        <w:tc>
          <w:tcPr>
            <w:tcW w:w="2665" w:type="dxa"/>
            <w:vAlign w:val="center"/>
          </w:tcPr>
          <w:p w:rsidR="00A94FB0" w:rsidRDefault="001C0A44">
            <w:pPr>
              <w:spacing w:line="560" w:lineRule="exact"/>
              <w:jc w:val="center"/>
              <w:rPr>
                <w:rFonts w:ascii="仿宋_GB2312" w:eastAsia="仿宋_GB2312" w:cs="ArialUnicodeMS"/>
                <w:b/>
                <w:bCs/>
                <w:color w:val="000000"/>
                <w:kern w:val="0"/>
                <w:sz w:val="28"/>
                <w:szCs w:val="28"/>
              </w:rPr>
            </w:pPr>
            <w:r>
              <w:rPr>
                <w:rFonts w:ascii="仿宋_GB2312" w:eastAsia="仿宋_GB2312" w:cs="ArialUnicodeMS" w:hint="eastAsia"/>
                <w:b/>
                <w:bCs/>
                <w:color w:val="000000"/>
                <w:kern w:val="0"/>
                <w:sz w:val="28"/>
                <w:szCs w:val="28"/>
              </w:rPr>
              <w:t>经费形式</w:t>
            </w:r>
          </w:p>
        </w:tc>
      </w:tr>
      <w:tr w:rsidR="00A94FB0">
        <w:trPr>
          <w:trHeight w:val="596"/>
        </w:trPr>
        <w:tc>
          <w:tcPr>
            <w:tcW w:w="985" w:type="dxa"/>
            <w:vAlign w:val="center"/>
          </w:tcPr>
          <w:p w:rsidR="00A94FB0" w:rsidRDefault="001C0A44">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1</w:t>
            </w:r>
          </w:p>
        </w:tc>
        <w:tc>
          <w:tcPr>
            <w:tcW w:w="3485" w:type="dxa"/>
            <w:vAlign w:val="center"/>
          </w:tcPr>
          <w:p w:rsidR="00A94FB0" w:rsidRDefault="001C0A44">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中国共产党廊坊市广阳区委员会组织部（本级）</w:t>
            </w:r>
          </w:p>
        </w:tc>
        <w:tc>
          <w:tcPr>
            <w:tcW w:w="2445" w:type="dxa"/>
            <w:vAlign w:val="center"/>
          </w:tcPr>
          <w:p w:rsidR="00A94FB0" w:rsidRDefault="001C0A44">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行政单位</w:t>
            </w:r>
          </w:p>
        </w:tc>
        <w:tc>
          <w:tcPr>
            <w:tcW w:w="2665" w:type="dxa"/>
            <w:vAlign w:val="center"/>
          </w:tcPr>
          <w:p w:rsidR="00A94FB0" w:rsidRDefault="001C0A44">
            <w:pPr>
              <w:spacing w:line="560" w:lineRule="exact"/>
              <w:jc w:val="center"/>
              <w:rPr>
                <w:rFonts w:ascii="仿宋_GB2312" w:eastAsia="仿宋_GB2312" w:cs="ArialUnicodeMS"/>
                <w:color w:val="000000"/>
                <w:kern w:val="0"/>
                <w:sz w:val="28"/>
                <w:szCs w:val="28"/>
              </w:rPr>
            </w:pPr>
            <w:r>
              <w:rPr>
                <w:rFonts w:ascii="仿宋_GB2312" w:eastAsia="仿宋_GB2312" w:cs="ArialUnicodeMS" w:hint="eastAsia"/>
                <w:color w:val="000000"/>
                <w:kern w:val="0"/>
                <w:sz w:val="28"/>
                <w:szCs w:val="28"/>
              </w:rPr>
              <w:t>财政拨款</w:t>
            </w:r>
          </w:p>
        </w:tc>
      </w:tr>
    </w:tbl>
    <w:p w:rsidR="00A94FB0" w:rsidRDefault="00A94FB0">
      <w:pPr>
        <w:widowControl/>
        <w:spacing w:after="160" w:line="580" w:lineRule="exact"/>
        <w:ind w:firstLineChars="200" w:firstLine="640"/>
        <w:rPr>
          <w:rFonts w:ascii="Times New Roman" w:eastAsia="黑体" w:cs="Times New Roman"/>
          <w:color w:val="000000"/>
          <w:sz w:val="32"/>
          <w:szCs w:val="32"/>
        </w:rPr>
      </w:pPr>
    </w:p>
    <w:p w:rsidR="00A94FB0" w:rsidRDefault="00A94FB0">
      <w:pPr>
        <w:widowControl/>
        <w:spacing w:after="160" w:line="580" w:lineRule="exact"/>
        <w:ind w:firstLineChars="200" w:firstLine="640"/>
        <w:rPr>
          <w:rFonts w:ascii="Times New Roman" w:eastAsia="黑体" w:cs="Times New Roman"/>
          <w:color w:val="000000"/>
          <w:sz w:val="32"/>
          <w:szCs w:val="32"/>
        </w:rPr>
      </w:pPr>
    </w:p>
    <w:p w:rsidR="00A94FB0" w:rsidRDefault="00A94FB0">
      <w:pPr>
        <w:widowControl/>
        <w:spacing w:after="160" w:line="580" w:lineRule="exact"/>
        <w:ind w:firstLineChars="200" w:firstLine="640"/>
        <w:rPr>
          <w:rFonts w:ascii="Times New Roman" w:eastAsia="黑体" w:cs="Times New Roman"/>
          <w:color w:val="000000"/>
          <w:sz w:val="32"/>
          <w:szCs w:val="32"/>
        </w:rPr>
      </w:pPr>
    </w:p>
    <w:p w:rsidR="00A94FB0" w:rsidRDefault="00A94FB0">
      <w:pPr>
        <w:widowControl/>
        <w:spacing w:after="160" w:line="580" w:lineRule="exact"/>
        <w:ind w:firstLineChars="200" w:firstLine="640"/>
        <w:rPr>
          <w:rFonts w:ascii="Times New Roman" w:eastAsia="黑体" w:cs="Times New Roman"/>
          <w:color w:val="000000"/>
          <w:sz w:val="32"/>
          <w:szCs w:val="32"/>
        </w:rPr>
        <w:sectPr w:rsidR="00A94FB0">
          <w:headerReference w:type="default" r:id="rId22"/>
          <w:footerReference w:type="default" r:id="rId23"/>
          <w:footerReference w:type="first" r:id="rId24"/>
          <w:pgSz w:w="11906" w:h="16838"/>
          <w:pgMar w:top="2041" w:right="1531" w:bottom="2041" w:left="1531" w:header="851" w:footer="992" w:gutter="0"/>
          <w:pgNumType w:fmt="numberInDash" w:start="1"/>
          <w:cols w:space="720"/>
          <w:titlePg/>
          <w:docGrid w:type="lines" w:linePitch="312"/>
        </w:sectPr>
      </w:pPr>
    </w:p>
    <w:p w:rsidR="00A94FB0" w:rsidRDefault="00A94FB0">
      <w:pPr>
        <w:widowControl/>
        <w:spacing w:after="160" w:line="580" w:lineRule="exact"/>
        <w:ind w:firstLineChars="200" w:firstLine="640"/>
        <w:rPr>
          <w:rFonts w:ascii="Times New Roman" w:eastAsia="黑体" w:cs="Times New Roman"/>
          <w:color w:val="000000"/>
          <w:sz w:val="32"/>
          <w:szCs w:val="32"/>
        </w:rPr>
        <w:sectPr w:rsidR="00A94FB0">
          <w:headerReference w:type="default" r:id="rId25"/>
          <w:type w:val="continuous"/>
          <w:pgSz w:w="11906" w:h="16838"/>
          <w:pgMar w:top="2041" w:right="1531" w:bottom="2041" w:left="1531" w:header="851" w:footer="992" w:gutter="0"/>
          <w:pgNumType w:fmt="numberInDash"/>
          <w:cols w:space="720"/>
          <w:titlePg/>
          <w:docGrid w:type="lines" w:linePitch="312"/>
        </w:sectPr>
      </w:pPr>
    </w:p>
    <w:p w:rsidR="00A94FB0" w:rsidRDefault="00297BCC">
      <w:pPr>
        <w:widowControl/>
        <w:spacing w:after="160" w:line="580" w:lineRule="exact"/>
        <w:ind w:firstLineChars="200" w:firstLine="1440"/>
        <w:rPr>
          <w:rFonts w:ascii="Times New Roman" w:eastAsia="黑体" w:cs="Times New Roman"/>
          <w:color w:val="000000"/>
          <w:sz w:val="32"/>
          <w:szCs w:val="32"/>
        </w:rPr>
        <w:sectPr w:rsidR="00A94FB0">
          <w:pgSz w:w="11906" w:h="16838"/>
          <w:pgMar w:top="2041" w:right="1531" w:bottom="2041" w:left="1531" w:header="851" w:footer="992" w:gutter="0"/>
          <w:pgNumType w:fmt="numberInDash"/>
          <w:cols w:space="720"/>
          <w:titlePg/>
          <w:docGrid w:type="lines" w:linePitch="312"/>
        </w:sectPr>
      </w:pPr>
      <w:r w:rsidRPr="00297BCC">
        <w:rPr>
          <w:color w:val="000000"/>
          <w:sz w:val="72"/>
        </w:rPr>
        <w:lastRenderedPageBreak/>
        <w:pict>
          <v:rect id="文本框 151" o:spid="_x0000_s1032" style="position:absolute;left:0;text-align:left;margin-left:-85.7pt;margin-top:238.1pt;width:613.65pt;height:173.25pt;z-index:251659264" o:gfxdata="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OypK0veAAAADQEAAA8A&#10;AAAAAAAAAQAgAAAAIgAAAGRycy9kb3ducmV2LnhtbFBLAQIUABQAAAAIAIdO4kAQGU6BEQIAAAsE&#10;AAAOAAAAAAAAAAEAIAAAAC0BAABkcnMvZTJvRG9jLnhtbFBLBQYAAAAABgAGAFkBAACwBQAAAAA=&#10;" filled="f" stroked="f" strokeweight=".5pt">
            <v:stroke joinstyle="round"/>
            <v:textbox>
              <w:txbxContent>
                <w:p w:rsidR="00A94FB0" w:rsidRDefault="001C0A44">
                  <w:pPr>
                    <w:widowControl/>
                    <w:jc w:val="center"/>
                    <w:rPr>
                      <w:rFonts w:ascii="黑体" w:eastAsia="黑体" w:cs="黑体"/>
                      <w:color w:val="000000"/>
                      <w:sz w:val="96"/>
                      <w:szCs w:val="96"/>
                    </w:rPr>
                  </w:pPr>
                  <w:r>
                    <w:rPr>
                      <w:rFonts w:ascii="黑体" w:eastAsia="黑体" w:cs="黑体" w:hint="eastAsia"/>
                      <w:color w:val="000000"/>
                      <w:sz w:val="96"/>
                      <w:szCs w:val="96"/>
                    </w:rPr>
                    <w:t xml:space="preserve"> </w:t>
                  </w:r>
                </w:p>
                <w:p w:rsidR="00A94FB0" w:rsidRDefault="00A94FB0">
                  <w:pPr>
                    <w:widowControl/>
                    <w:jc w:val="center"/>
                    <w:rPr>
                      <w:rFonts w:ascii="黑体" w:eastAsia="黑体" w:cs="黑体"/>
                      <w:color w:val="000000"/>
                      <w:sz w:val="96"/>
                      <w:szCs w:val="96"/>
                    </w:rPr>
                  </w:pPr>
                </w:p>
              </w:txbxContent>
            </v:textbox>
          </v:rect>
        </w:pict>
      </w:r>
    </w:p>
    <w:p w:rsidR="00A94FB0" w:rsidRDefault="00A94FB0">
      <w:pPr>
        <w:widowControl/>
        <w:spacing w:line="580" w:lineRule="exact"/>
        <w:ind w:firstLineChars="200" w:firstLine="640"/>
        <w:rPr>
          <w:rFonts w:eastAsia="黑体"/>
          <w:color w:val="000000"/>
          <w:sz w:val="32"/>
          <w:szCs w:val="3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297BCC">
      <w:pPr>
        <w:jc w:val="center"/>
        <w:rPr>
          <w:rFonts w:ascii="黑体" w:eastAsia="黑体" w:cs="黑体"/>
          <w:color w:val="000000"/>
          <w:sz w:val="56"/>
          <w:szCs w:val="72"/>
        </w:rPr>
      </w:pPr>
      <w:r w:rsidRPr="00297BCC">
        <w:rPr>
          <w:color w:val="000000"/>
          <w:sz w:val="72"/>
        </w:rPr>
        <w:pict>
          <v:rect id="文本框 187" o:spid="_x0000_s1031" style="position:absolute;left:0;text-align:left;margin-left:-90.8pt;margin-top:4.35pt;width:613.65pt;height:263.1pt;z-index:251660288;v-text-anchor:middle" o:gfxdata="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NyzKYjcAAAACwEAAA8A&#10;AAAAAAAAAQAgAAAAIgAAAGRycy9kb3ducmV2LnhtbFBLAQIUABQAAAAIAIdO4kA9JXG8TAIAAKgE&#10;AAAOAAAAAAAAAAEAIAAAACsBAABkcnMvZTJvRG9jLnhtbFBLBQYAAAAABgAGAFkBAADpBQAAAAA=&#10;" fillcolor="#ffd966" strokecolor="#ffd966" strokeweight=".5pt">
            <v:fill r:id="rId21" o:title="image2" type="pattern"/>
            <v:stroke joinstyle="round"/>
            <v:textbox>
              <w:txbxContent>
                <w:p w:rsidR="00A94FB0" w:rsidRDefault="001C0A44">
                  <w:pPr>
                    <w:widowControl/>
                    <w:jc w:val="center"/>
                    <w:rPr>
                      <w:rFonts w:ascii="黑体" w:eastAsia="黑体" w:cs="黑体"/>
                      <w:color w:val="000000"/>
                      <w:sz w:val="90"/>
                      <w:szCs w:val="90"/>
                    </w:rPr>
                  </w:pPr>
                  <w:r>
                    <w:rPr>
                      <w:rFonts w:ascii="黑体" w:eastAsia="黑体" w:cs="黑体" w:hint="eastAsia"/>
                      <w:color w:val="000000"/>
                      <w:sz w:val="90"/>
                      <w:szCs w:val="90"/>
                    </w:rPr>
                    <w:t xml:space="preserve">第二部分 </w:t>
                  </w:r>
                </w:p>
                <w:p w:rsidR="00A94FB0" w:rsidRDefault="001C0A44">
                  <w:pPr>
                    <w:widowControl/>
                    <w:jc w:val="center"/>
                    <w:rPr>
                      <w:rFonts w:ascii="黑体" w:eastAsia="黑体" w:cs="黑体"/>
                      <w:color w:val="000000"/>
                      <w:sz w:val="90"/>
                      <w:szCs w:val="90"/>
                    </w:rPr>
                  </w:pPr>
                  <w:r>
                    <w:rPr>
                      <w:rFonts w:ascii="黑体" w:eastAsia="黑体" w:cs="黑体" w:hint="eastAsia"/>
                      <w:color w:val="000000"/>
                      <w:sz w:val="90"/>
                      <w:szCs w:val="90"/>
                    </w:rPr>
                    <w:t>2019年部门决算情况说明</w:t>
                  </w:r>
                </w:p>
                <w:p w:rsidR="00A94FB0" w:rsidRDefault="00A94FB0"/>
              </w:txbxContent>
            </v:textbox>
          </v:rect>
        </w:pict>
      </w: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1C0A44">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lastRenderedPageBreak/>
        <w:t>一、收入</w:t>
      </w:r>
      <w:r>
        <w:rPr>
          <w:rFonts w:ascii="黑体" w:eastAsia="黑体" w:cs="黑体" w:hint="eastAsia"/>
          <w:color w:val="000000"/>
          <w:kern w:val="0"/>
          <w:sz w:val="32"/>
          <w:szCs w:val="32"/>
        </w:rPr>
        <w:t>支出</w:t>
      </w:r>
      <w:r>
        <w:rPr>
          <w:rFonts w:ascii="黑体" w:eastAsia="黑体" w:cs="Times New Roman" w:hint="eastAsia"/>
          <w:color w:val="000000"/>
          <w:sz w:val="32"/>
          <w:szCs w:val="32"/>
        </w:rPr>
        <w:t>决算总体情况说明</w:t>
      </w:r>
    </w:p>
    <w:p w:rsidR="00A94FB0" w:rsidRDefault="001C0A44">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收支总计（含结转和结余）7708.82万元。与2018年度决算相比，收支各增加4051.15万元，增长110.76%，主要原因是2019年新增拨款社区党组织服务群众专项经费2840万元、村级组织运转经费较去年增长2444万元。</w:t>
      </w:r>
    </w:p>
    <w:p w:rsidR="00A94FB0" w:rsidRDefault="001C0A44">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二、收入决算情况说明</w:t>
      </w:r>
    </w:p>
    <w:p w:rsidR="00A94FB0" w:rsidRDefault="001C0A44">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本部门2019年度本年收入合计7648.20万元，其中：财政拨款收入7050.30万元，占92.18%；事业收入0万元，占0%；经营收入0万元，占0%；其他收入597.90万元，占7.82%。</w:t>
      </w:r>
    </w:p>
    <w:p w:rsidR="00A94FB0" w:rsidRDefault="001C0A44">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三、支出决算情况说明</w:t>
      </w:r>
    </w:p>
    <w:p w:rsidR="00A94FB0" w:rsidRDefault="001C0A44">
      <w:pPr>
        <w:adjustRightInd w:val="0"/>
        <w:snapToGrid w:val="0"/>
        <w:spacing w:line="580" w:lineRule="exact"/>
        <w:ind w:firstLineChars="200" w:firstLine="640"/>
        <w:rPr>
          <w:rFonts w:ascii="黑体" w:eastAsia="黑体" w:cs="Times New Roman"/>
          <w:b/>
          <w:bCs/>
          <w:color w:val="000000"/>
          <w:sz w:val="32"/>
          <w:szCs w:val="32"/>
        </w:rPr>
      </w:pPr>
      <w:r>
        <w:rPr>
          <w:rFonts w:ascii="仿宋_GB2312" w:eastAsia="仿宋_GB2312" w:cs="DengXian-Regular" w:hint="eastAsia"/>
          <w:color w:val="000000"/>
          <w:sz w:val="32"/>
          <w:szCs w:val="32"/>
        </w:rPr>
        <w:t>本部门2019年度本年支出合计7615.12万元，其中：基本支出7615.12万元，占100%；项目支出0万元，占0%；经营支出0万元，占0%。</w:t>
      </w:r>
    </w:p>
    <w:p w:rsidR="00A94FB0" w:rsidRDefault="001C0A44">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四、</w:t>
      </w:r>
      <w:r>
        <w:rPr>
          <w:rFonts w:ascii="黑体" w:eastAsia="黑体" w:cs="黑体" w:hint="eastAsia"/>
          <w:color w:val="000000"/>
          <w:kern w:val="0"/>
          <w:sz w:val="32"/>
          <w:szCs w:val="32"/>
        </w:rPr>
        <w:t>财政</w:t>
      </w:r>
      <w:r>
        <w:rPr>
          <w:rFonts w:ascii="黑体" w:eastAsia="黑体" w:cs="Times New Roman" w:hint="eastAsia"/>
          <w:color w:val="000000"/>
          <w:sz w:val="32"/>
          <w:szCs w:val="32"/>
        </w:rPr>
        <w:t>拨款收入支出决算总体情况说明</w:t>
      </w:r>
    </w:p>
    <w:p w:rsidR="00A94FB0" w:rsidRDefault="001C0A44">
      <w:pPr>
        <w:snapToGrid w:val="0"/>
        <w:spacing w:line="580" w:lineRule="exact"/>
        <w:ind w:firstLineChars="200" w:firstLine="643"/>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（一）财政拨款收支与2018 年度决算对比情况</w:t>
      </w:r>
    </w:p>
    <w:p w:rsidR="00A94FB0" w:rsidRDefault="001C0A44">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形成的财政拨款收支均为一般公共预算财政拨款，其中本年收入7050.30万元,比2018年度增加3609.48万元，增长104.90%，主要是2019年新增拨款社区党组织服务群众专项经费2840万元、村级组织运转经费较去年增长2444万元；本年支出7069.80万元，增加3658.59万元，增长107.25%，</w:t>
      </w:r>
    </w:p>
    <w:p w:rsidR="00A94FB0" w:rsidRDefault="001C0A44">
      <w:pPr>
        <w:adjustRightInd w:val="0"/>
        <w:snapToGrid w:val="0"/>
        <w:spacing w:line="580" w:lineRule="exact"/>
        <w:rPr>
          <w:rFonts w:ascii="仿宋_GB2312" w:eastAsia="仿宋_GB2312" w:cs="DengXian-Regular"/>
          <w:color w:val="000000"/>
          <w:sz w:val="32"/>
          <w:szCs w:val="32"/>
        </w:rPr>
      </w:pPr>
      <w:r>
        <w:rPr>
          <w:rFonts w:ascii="仿宋_GB2312" w:eastAsia="仿宋_GB2312" w:cs="DengXian-Regular" w:hint="eastAsia"/>
          <w:color w:val="000000"/>
          <w:sz w:val="32"/>
          <w:szCs w:val="32"/>
        </w:rPr>
        <w:t>主要是2019年新增拨款支出社区党组织服务群众专项经费2840</w:t>
      </w:r>
      <w:r>
        <w:rPr>
          <w:rFonts w:ascii="仿宋_GB2312" w:eastAsia="仿宋_GB2312" w:cs="DengXian-Regular" w:hint="eastAsia"/>
          <w:color w:val="000000"/>
          <w:sz w:val="32"/>
          <w:szCs w:val="32"/>
        </w:rPr>
        <w:lastRenderedPageBreak/>
        <w:t>万元、村级组织运转经费较去年增加支出2444万元。</w:t>
      </w:r>
    </w:p>
    <w:p w:rsidR="00A94FB0" w:rsidRDefault="001C0A44">
      <w:pPr>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（二）财政拨款收支与年初预算数对比情况</w:t>
      </w:r>
    </w:p>
    <w:p w:rsidR="00A94FB0" w:rsidRDefault="001C0A44">
      <w:pPr>
        <w:adjustRightInd w:val="0"/>
        <w:snapToGrid w:val="0"/>
        <w:spacing w:line="580" w:lineRule="exact"/>
        <w:ind w:firstLineChars="200" w:firstLine="640"/>
        <w:rPr>
          <w:rFonts w:ascii="仿宋_GB2312" w:eastAsia="仿宋_GB2312" w:cs="DengXian-Regular"/>
          <w:color w:val="000000"/>
          <w:sz w:val="32"/>
          <w:szCs w:val="32"/>
          <w:highlight w:val="yellow"/>
        </w:rPr>
      </w:pPr>
      <w:r>
        <w:rPr>
          <w:rFonts w:ascii="仿宋_GB2312" w:eastAsia="仿宋_GB2312" w:cs="DengXian-Regular" w:hint="eastAsia"/>
          <w:color w:val="000000"/>
          <w:sz w:val="32"/>
          <w:szCs w:val="32"/>
        </w:rPr>
        <w:t>本部门2019年度一般公共预算财政拨款收入7050.30万元，完成年初预算的174.67%，比年初预算增加3014.02万元，决算数大于预算数主要原因是2019年追加拨款社区党组织服务群众专项经费2840万元；本年支出7069.80万元，完成年初预算的175.16%,比年初预算增加3033.52万元，决算数大于预算数主要原因是主要是2019年追加拨款社区党组织服务群众专项经费2840万元，用于社区党组织建设工作。</w:t>
      </w:r>
    </w:p>
    <w:p w:rsidR="00A94FB0" w:rsidRDefault="001C0A44">
      <w:pPr>
        <w:numPr>
          <w:ilvl w:val="0"/>
          <w:numId w:val="1"/>
        </w:num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财政拨款支出决算结构情况。</w:t>
      </w:r>
    </w:p>
    <w:p w:rsidR="00A94FB0" w:rsidRDefault="001C0A44">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2019年度财政拨款支出7069.80万元，主要用于以下方面一般公共服务（类）支出3490.43万元，占49.37%，；社会保障和就业（类）支出 41.2200万元，占0.58%；卫生健康（类）支出10.48万元，占0.15%；农林水（类）支出3527.68万元，占49.90%。</w:t>
      </w:r>
    </w:p>
    <w:p w:rsidR="00A94FB0" w:rsidRDefault="001C0A44">
      <w:pPr>
        <w:adjustRightInd w:val="0"/>
        <w:snapToGrid w:val="0"/>
        <w:spacing w:line="580" w:lineRule="exact"/>
        <w:ind w:leftChars="200" w:left="420"/>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（四）一般公共预算基本支出决算情况说明</w:t>
      </w:r>
    </w:p>
    <w:p w:rsidR="00A94FB0" w:rsidRDefault="001C0A44">
      <w:pPr>
        <w:adjustRightInd w:val="0"/>
        <w:snapToGrid w:val="0"/>
        <w:spacing w:line="579"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2019年度财政拨款基本支出7069.80万元，其中：人员经费 4057.31万元，主要包括基本工资、津贴补贴、奖金、绩效工资、机关事业单位基本养老保险缴费、职业年金缴费、职工基本医疗保险缴费、公务员医疗补助缴费、住房公积金、医疗费、</w:t>
      </w:r>
    </w:p>
    <w:p w:rsidR="00A94FB0" w:rsidRDefault="001C0A44">
      <w:pPr>
        <w:adjustRightInd w:val="0"/>
        <w:snapToGrid w:val="0"/>
        <w:spacing w:line="579" w:lineRule="exact"/>
        <w:rPr>
          <w:rFonts w:ascii="仿宋_GB2312" w:eastAsia="仿宋_GB2312" w:cs="DengXian-Regular"/>
          <w:color w:val="000000"/>
          <w:sz w:val="32"/>
          <w:szCs w:val="32"/>
        </w:rPr>
      </w:pPr>
      <w:r>
        <w:rPr>
          <w:rFonts w:ascii="仿宋_GB2312" w:eastAsia="仿宋_GB2312" w:cs="DengXian-Regular" w:hint="eastAsia"/>
          <w:color w:val="000000"/>
          <w:sz w:val="32"/>
          <w:szCs w:val="32"/>
        </w:rPr>
        <w:t>其他社会保障缴费、其他工资福利支出、生活补助、医疗费补助、奖励金、其他对个人和家庭的补助支出；公用经费 3012.49万</w:t>
      </w:r>
      <w:r>
        <w:rPr>
          <w:rFonts w:ascii="仿宋_GB2312" w:eastAsia="仿宋_GB2312" w:cs="DengXian-Regular" w:hint="eastAsia"/>
          <w:color w:val="000000"/>
          <w:sz w:val="32"/>
          <w:szCs w:val="32"/>
        </w:rPr>
        <w:lastRenderedPageBreak/>
        <w:t>元，主要包括办公费、印刷费、咨询费、手续费、水费、电费、邮电费、取暖费、物业管理费、差旅费、维修（护）费、租赁费、会议费、培训费、劳务费、委托业务费、工会经费、福利费、公务用车运行维护费、其他交通费用、税金及附加费用、其他商品和服务支出、办公设备购置、专用设备购置、信息网络及软件购置更新、公务用车购置、其他资本性支出。</w:t>
      </w:r>
    </w:p>
    <w:p w:rsidR="00A94FB0" w:rsidRDefault="001C0A44">
      <w:pPr>
        <w:keepNext/>
        <w:keepLines/>
        <w:snapToGrid w:val="0"/>
        <w:spacing w:line="580" w:lineRule="exact"/>
        <w:ind w:firstLineChars="200" w:firstLine="640"/>
        <w:outlineLvl w:val="1"/>
        <w:rPr>
          <w:rFonts w:ascii="黑体" w:eastAsia="黑体" w:cs="Times New Roman"/>
          <w:color w:val="000000"/>
          <w:sz w:val="32"/>
          <w:szCs w:val="32"/>
        </w:rPr>
      </w:pPr>
      <w:r>
        <w:rPr>
          <w:rFonts w:ascii="黑体" w:eastAsia="黑体" w:cs="Times New Roman" w:hint="eastAsia"/>
          <w:color w:val="000000"/>
          <w:sz w:val="32"/>
          <w:szCs w:val="32"/>
        </w:rPr>
        <w:t>五、一般公共预算“三公” 经费支出决算情况说明</w:t>
      </w:r>
    </w:p>
    <w:p w:rsidR="00A94FB0" w:rsidRDefault="001C0A44">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三公”经费支出共计1.41万元，完成预算的64.38%,较预算减少0.78万元，降低35.62%，主要是根据实际情况支出，有变化属合理情况；较2018年度减少0.88万元，降低38.43%，主要是削减支出。具体情况如下：</w:t>
      </w:r>
    </w:p>
    <w:p w:rsidR="00865C63" w:rsidRDefault="00865C63" w:rsidP="00865C63">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（一）因公出国（境）费支出0万元。</w:t>
      </w:r>
      <w:r>
        <w:rPr>
          <w:rFonts w:ascii="仿宋_GB2312" w:eastAsia="仿宋_GB2312" w:cs="DengXian-Regular" w:hint="eastAsia"/>
          <w:color w:val="000000"/>
          <w:sz w:val="32"/>
          <w:szCs w:val="32"/>
        </w:rPr>
        <w:t>本部门2019年度因公出国（境）团组0个、共0人，参加其他单位组织的因公出国（境）团组0个、共0人，无本单位组织的出国（境）团组。因公出国（境）费支出较预算增加0万元，增长0%；较上年增加0万元，增长0%,主要是本部门无因公出国出境。</w:t>
      </w:r>
    </w:p>
    <w:p w:rsidR="00A94FB0" w:rsidRDefault="001C0A44">
      <w:pPr>
        <w:adjustRightInd w:val="0"/>
        <w:snapToGrid w:val="0"/>
        <w:spacing w:line="580" w:lineRule="exact"/>
        <w:ind w:firstLineChars="200" w:firstLine="643"/>
        <w:rPr>
          <w:rFonts w:ascii="仿宋_GB2312" w:eastAsia="仿宋_GB2312" w:cs="DengXian-Bold"/>
          <w:b/>
          <w:bCs/>
          <w:color w:val="000000"/>
          <w:sz w:val="32"/>
          <w:szCs w:val="32"/>
        </w:rPr>
      </w:pPr>
      <w:r>
        <w:rPr>
          <w:rFonts w:ascii="楷体_GB2312" w:eastAsia="楷体_GB2312" w:cs="DengXian-Bold" w:hint="eastAsia"/>
          <w:b/>
          <w:bCs/>
          <w:color w:val="000000"/>
          <w:sz w:val="32"/>
          <w:szCs w:val="32"/>
        </w:rPr>
        <w:t>（二）公务用车购置及运行维护费支出1.41万元。</w:t>
      </w:r>
      <w:r>
        <w:rPr>
          <w:rFonts w:ascii="仿宋_GB2312" w:eastAsia="仿宋_GB2312" w:cs="DengXian-Regular" w:hint="eastAsia"/>
          <w:color w:val="000000"/>
          <w:sz w:val="32"/>
          <w:szCs w:val="32"/>
        </w:rPr>
        <w:t>本部门2019年度公务用车购置及运行维护费较预算减少0.78万元，降低35.62%，主要是根据实际情况支出，有变化属合理情况；较上年减少0.88万元，降低38.43%,主要是削减支出。</w:t>
      </w:r>
      <w:r>
        <w:rPr>
          <w:rFonts w:ascii="仿宋_GB2312" w:eastAsia="仿宋_GB2312" w:cs="DengXian-Bold" w:hint="eastAsia"/>
          <w:b/>
          <w:bCs/>
          <w:color w:val="000000"/>
          <w:sz w:val="32"/>
          <w:szCs w:val="32"/>
        </w:rPr>
        <w:t>其中：</w:t>
      </w:r>
    </w:p>
    <w:p w:rsidR="00A94FB0" w:rsidRDefault="001C0A44">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t>公务用车购置费：</w:t>
      </w:r>
      <w:r>
        <w:rPr>
          <w:rFonts w:ascii="仿宋_GB2312" w:eastAsia="仿宋_GB2312" w:cs="DengXian-Regular" w:hint="eastAsia"/>
          <w:color w:val="000000"/>
          <w:sz w:val="32"/>
          <w:szCs w:val="32"/>
        </w:rPr>
        <w:t>本部门2019年度未购置公务用车，未发生“公务用车购置”经费支出。</w:t>
      </w:r>
    </w:p>
    <w:p w:rsidR="00A94FB0" w:rsidRDefault="001C0A44">
      <w:pPr>
        <w:adjustRightInd w:val="0"/>
        <w:snapToGrid w:val="0"/>
        <w:spacing w:line="580" w:lineRule="exact"/>
        <w:ind w:firstLineChars="200" w:firstLine="643"/>
        <w:rPr>
          <w:rFonts w:ascii="仿宋_GB2312" w:eastAsia="仿宋_GB2312" w:cs="DengXian-Regular"/>
          <w:color w:val="000000"/>
          <w:sz w:val="32"/>
          <w:szCs w:val="32"/>
        </w:rPr>
      </w:pPr>
      <w:r>
        <w:rPr>
          <w:rFonts w:ascii="仿宋_GB2312" w:eastAsia="仿宋_GB2312" w:cs="DengXian-Regular" w:hint="eastAsia"/>
          <w:b/>
          <w:color w:val="000000"/>
          <w:sz w:val="32"/>
          <w:szCs w:val="32"/>
        </w:rPr>
        <w:lastRenderedPageBreak/>
        <w:t>公务用车运行维护费：</w:t>
      </w:r>
      <w:r>
        <w:rPr>
          <w:rFonts w:ascii="仿宋_GB2312" w:eastAsia="仿宋_GB2312" w:cs="DengXian-Regular" w:hint="eastAsia"/>
          <w:color w:val="000000"/>
          <w:sz w:val="32"/>
          <w:szCs w:val="32"/>
        </w:rPr>
        <w:t>本部门2019年度单位公务用车保有</w:t>
      </w:r>
    </w:p>
    <w:p w:rsidR="00A94FB0" w:rsidRDefault="001C0A44">
      <w:pPr>
        <w:adjustRightInd w:val="0"/>
        <w:snapToGrid w:val="0"/>
        <w:spacing w:line="580" w:lineRule="exact"/>
        <w:rPr>
          <w:rFonts w:ascii="仿宋_GB2312" w:eastAsia="仿宋_GB2312" w:cs="DengXian-Regular"/>
          <w:color w:val="000000"/>
          <w:sz w:val="32"/>
          <w:szCs w:val="32"/>
        </w:rPr>
      </w:pPr>
      <w:r>
        <w:rPr>
          <w:rFonts w:ascii="仿宋_GB2312" w:eastAsia="仿宋_GB2312" w:cs="DengXian-Regular" w:hint="eastAsia"/>
          <w:color w:val="000000"/>
          <w:sz w:val="32"/>
          <w:szCs w:val="32"/>
        </w:rPr>
        <w:t>量1辆。公车运行维护费支出较预算减少0.78万元，降低35.62%,主要是根据实际情况支出，有变化属合理情况；较上年较上年减少0.88万元，降低38.43%，主要是削减支出。</w:t>
      </w:r>
    </w:p>
    <w:p w:rsidR="00E157ED" w:rsidRPr="00077272" w:rsidRDefault="00E157ED" w:rsidP="00E157ED">
      <w:pPr>
        <w:adjustRightInd w:val="0"/>
        <w:snapToGrid w:val="0"/>
        <w:spacing w:line="580" w:lineRule="exact"/>
        <w:ind w:firstLineChars="200" w:firstLine="643"/>
        <w:rPr>
          <w:rFonts w:ascii="仿宋_GB2312" w:eastAsia="仿宋_GB2312" w:cs="DengXian-Regular"/>
          <w:color w:val="000000"/>
          <w:sz w:val="32"/>
          <w:szCs w:val="32"/>
        </w:rPr>
      </w:pPr>
      <w:r>
        <w:rPr>
          <w:rFonts w:ascii="楷体_GB2312" w:eastAsia="楷体_GB2312" w:cs="DengXian-Bold" w:hint="eastAsia"/>
          <w:b/>
          <w:bCs/>
          <w:color w:val="000000"/>
          <w:sz w:val="32"/>
          <w:szCs w:val="32"/>
        </w:rPr>
        <w:t>（三）公务接待费支出0万元。</w:t>
      </w:r>
      <w:r>
        <w:rPr>
          <w:rFonts w:ascii="仿宋_GB2312" w:eastAsia="仿宋_GB2312" w:cs="DengXian-Regular" w:hint="eastAsia"/>
          <w:color w:val="000000"/>
          <w:sz w:val="32"/>
          <w:szCs w:val="32"/>
        </w:rPr>
        <w:t>本部门2019年度公务接待共0批次、0人次。公务接待费支出较预算减少0万元，降低0%,较上年度减少0万元，降低0%,主要是无公务接待。</w:t>
      </w:r>
    </w:p>
    <w:p w:rsidR="00A94FB0" w:rsidRDefault="001C0A44" w:rsidP="00E157ED">
      <w:pPr>
        <w:adjustRightInd w:val="0"/>
        <w:snapToGrid w:val="0"/>
        <w:spacing w:line="580" w:lineRule="exact"/>
        <w:ind w:firstLineChars="200" w:firstLine="640"/>
        <w:rPr>
          <w:rFonts w:ascii="黑体" w:eastAsia="黑体" w:cs="Times New Roman"/>
          <w:color w:val="000000"/>
          <w:sz w:val="32"/>
          <w:szCs w:val="32"/>
        </w:rPr>
      </w:pPr>
      <w:r>
        <w:rPr>
          <w:rFonts w:ascii="黑体" w:eastAsia="黑体" w:cs="Times New Roman" w:hint="eastAsia"/>
          <w:color w:val="000000"/>
          <w:sz w:val="32"/>
          <w:szCs w:val="32"/>
        </w:rPr>
        <w:t>六、其他重要事项的说明</w:t>
      </w:r>
    </w:p>
    <w:p w:rsidR="00A94FB0" w:rsidRDefault="001C0A4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（一）机关运行经费情况</w:t>
      </w:r>
    </w:p>
    <w:p w:rsidR="00A94FB0" w:rsidRPr="00394506" w:rsidRDefault="001C0A44">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本部门2019年度机关运行经费支出3012.49万元，比2018年度增加2046.23万元，增加211.77%。</w:t>
      </w:r>
      <w:r w:rsidR="00394506">
        <w:rPr>
          <w:rFonts w:ascii="仿宋_GB2312" w:eastAsia="仿宋_GB2312" w:cs="DengXian-Regular" w:hint="eastAsia"/>
          <w:color w:val="000000"/>
          <w:sz w:val="32"/>
          <w:szCs w:val="32"/>
        </w:rPr>
        <w:t>主要</w:t>
      </w:r>
      <w:r w:rsidR="00575A73" w:rsidRPr="00394506">
        <w:rPr>
          <w:rFonts w:ascii="仿宋_GB2312" w:eastAsia="仿宋_GB2312" w:cs="DengXian-Regular" w:hint="eastAsia"/>
          <w:color w:val="000000"/>
          <w:sz w:val="32"/>
          <w:szCs w:val="32"/>
        </w:rPr>
        <w:t>原因</w:t>
      </w:r>
      <w:r w:rsidR="00394506">
        <w:rPr>
          <w:rFonts w:ascii="仿宋_GB2312" w:eastAsia="仿宋_GB2312" w:cs="DengXian-Regular" w:hint="eastAsia"/>
          <w:color w:val="000000"/>
          <w:sz w:val="32"/>
          <w:szCs w:val="32"/>
        </w:rPr>
        <w:t>是2019年新增社区党组织服务群众专项经费2840万元，用于社区党组织建设工作。</w:t>
      </w:r>
    </w:p>
    <w:p w:rsidR="00A94FB0" w:rsidRDefault="001C0A44">
      <w:pPr>
        <w:keepNext/>
        <w:keepLines/>
        <w:snapToGrid w:val="0"/>
        <w:spacing w:line="580" w:lineRule="exact"/>
        <w:ind w:firstLineChars="200" w:firstLine="643"/>
        <w:outlineLvl w:val="2"/>
        <w:rPr>
          <w:rFonts w:ascii="楷体_GB2312" w:eastAsia="楷体_GB2312" w:cs="DengXian-Bold"/>
          <w:b/>
          <w:bCs/>
          <w:color w:val="000000"/>
          <w:sz w:val="32"/>
          <w:szCs w:val="32"/>
        </w:rPr>
      </w:pPr>
      <w:r w:rsidRPr="00394506">
        <w:rPr>
          <w:rFonts w:ascii="楷体_GB2312" w:eastAsia="楷体_GB2312" w:cs="DengXian-Bold" w:hint="eastAsia"/>
          <w:b/>
          <w:bCs/>
          <w:color w:val="000000"/>
          <w:sz w:val="32"/>
          <w:szCs w:val="32"/>
        </w:rPr>
        <w:t>（二）政府采购情况</w:t>
      </w:r>
    </w:p>
    <w:p w:rsidR="00A94FB0" w:rsidRDefault="001C0A44">
      <w:pPr>
        <w:snapToGrid w:val="0"/>
        <w:spacing w:line="580" w:lineRule="exact"/>
        <w:ind w:firstLineChars="200" w:firstLine="640"/>
        <w:jc w:val="left"/>
        <w:rPr>
          <w:rFonts w:ascii="仿宋_GB2312" w:eastAsia="仿宋_GB2312" w:cs="DengXian-Regular"/>
          <w:color w:val="000000"/>
          <w:sz w:val="32"/>
          <w:szCs w:val="32"/>
        </w:rPr>
      </w:pPr>
      <w:r>
        <w:rPr>
          <w:rFonts w:ascii="仿宋_GB2312" w:eastAsia="仿宋_GB2312" w:cs="DengXian-Regular" w:hint="eastAsia"/>
          <w:color w:val="000000"/>
          <w:sz w:val="32"/>
          <w:szCs w:val="32"/>
        </w:rPr>
        <w:t>本部门2019年度政府采购支出总额144.13万元，从采购类型来看，</w:t>
      </w:r>
      <w:r>
        <w:rPr>
          <w:rFonts w:ascii="仿宋_GB2312" w:eastAsia="仿宋_GB2312" w:cs="仿宋_GB2312"/>
          <w:color w:val="000000"/>
          <w:kern w:val="0"/>
          <w:sz w:val="32"/>
          <w:szCs w:val="32"/>
        </w:rPr>
        <w:t>政府采购货物支出</w:t>
      </w:r>
      <w:r>
        <w:rPr>
          <w:rFonts w:ascii="仿宋_GB2312" w:eastAsia="仿宋_GB2312" w:cs="DengXian-Regular" w:hint="eastAsia"/>
          <w:color w:val="000000"/>
          <w:sz w:val="32"/>
          <w:szCs w:val="32"/>
        </w:rPr>
        <w:t>144.13</w:t>
      </w:r>
      <w:r>
        <w:rPr>
          <w:rFonts w:ascii="仿宋_GB2312" w:eastAsia="仿宋_GB2312" w:cs="仿宋_GB2312"/>
          <w:color w:val="000000"/>
          <w:kern w:val="0"/>
          <w:sz w:val="32"/>
          <w:szCs w:val="32"/>
        </w:rPr>
        <w:t xml:space="preserve"> 万元、政府采购工程支出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万元、政府采购服务支出</w:t>
      </w:r>
      <w:r>
        <w:rPr>
          <w:rFonts w:ascii="仿宋_GB2312" w:eastAsia="仿宋_GB2312" w:cs="仿宋_GB2312" w:hint="eastAsia"/>
          <w:color w:val="000000"/>
          <w:kern w:val="0"/>
          <w:sz w:val="32"/>
          <w:szCs w:val="32"/>
        </w:rPr>
        <w:t>0</w:t>
      </w:r>
      <w:r>
        <w:rPr>
          <w:rFonts w:ascii="仿宋_GB2312" w:eastAsia="仿宋_GB2312" w:cs="仿宋_GB2312"/>
          <w:color w:val="000000"/>
          <w:kern w:val="0"/>
          <w:sz w:val="32"/>
          <w:szCs w:val="32"/>
        </w:rPr>
        <w:t>万元。授予中小企业合同金</w:t>
      </w:r>
      <w:r>
        <w:rPr>
          <w:rFonts w:ascii="仿宋_GB2312" w:eastAsia="仿宋_GB2312" w:cs="仿宋_GB2312" w:hint="eastAsia"/>
          <w:color w:val="000000"/>
          <w:kern w:val="0"/>
          <w:sz w:val="32"/>
          <w:szCs w:val="32"/>
        </w:rPr>
        <w:t>136.66</w:t>
      </w:r>
      <w:r>
        <w:rPr>
          <w:rFonts w:ascii="仿宋_GB2312" w:eastAsia="仿宋_GB2312" w:cs="仿宋_GB2312"/>
          <w:color w:val="000000"/>
          <w:kern w:val="0"/>
          <w:sz w:val="32"/>
          <w:szCs w:val="32"/>
        </w:rPr>
        <w:t>万元，占政府采购支出总额的</w:t>
      </w:r>
      <w:r>
        <w:rPr>
          <w:rFonts w:ascii="仿宋_GB2312" w:eastAsia="仿宋_GB2312" w:cs="仿宋_GB2312" w:hint="eastAsia"/>
          <w:color w:val="000000"/>
          <w:kern w:val="0"/>
          <w:sz w:val="32"/>
          <w:szCs w:val="32"/>
        </w:rPr>
        <w:t>94.82%，</w:t>
      </w:r>
      <w:r>
        <w:rPr>
          <w:rFonts w:ascii="仿宋_GB2312" w:eastAsia="仿宋_GB2312" w:cs="仿宋_GB2312"/>
          <w:color w:val="000000"/>
          <w:kern w:val="0"/>
          <w:sz w:val="32"/>
          <w:szCs w:val="32"/>
        </w:rPr>
        <w:t>其中授予小微企业合同金额</w:t>
      </w:r>
      <w:r>
        <w:rPr>
          <w:rFonts w:ascii="仿宋_GB2312" w:eastAsia="仿宋_GB2312" w:cs="仿宋_GB2312" w:hint="eastAsia"/>
          <w:color w:val="000000"/>
          <w:kern w:val="0"/>
          <w:sz w:val="32"/>
          <w:szCs w:val="32"/>
        </w:rPr>
        <w:t>136</w:t>
      </w:r>
      <w:r>
        <w:rPr>
          <w:rFonts w:ascii="仿宋_GB2312" w:eastAsia="仿宋_GB2312" w:cs="仿宋_GB2312"/>
          <w:color w:val="000000"/>
          <w:kern w:val="0"/>
          <w:sz w:val="32"/>
          <w:szCs w:val="32"/>
        </w:rPr>
        <w:t xml:space="preserve">万元，占政府采购支出总额的 </w:t>
      </w:r>
      <w:r>
        <w:rPr>
          <w:rFonts w:ascii="仿宋_GB2312" w:eastAsia="仿宋_GB2312" w:cs="仿宋_GB2312" w:hint="eastAsia"/>
          <w:color w:val="000000"/>
          <w:kern w:val="0"/>
          <w:sz w:val="32"/>
          <w:szCs w:val="32"/>
        </w:rPr>
        <w:t>96.36</w:t>
      </w:r>
      <w:r>
        <w:rPr>
          <w:rFonts w:ascii="仿宋_GB2312" w:eastAsia="仿宋_GB2312" w:cs="仿宋_GB2312"/>
          <w:color w:val="000000"/>
          <w:kern w:val="0"/>
          <w:sz w:val="32"/>
          <w:szCs w:val="32"/>
        </w:rPr>
        <w:t>%。</w:t>
      </w:r>
    </w:p>
    <w:p w:rsidR="00A94FB0" w:rsidRDefault="001C0A4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（三）国有资产占用情况</w:t>
      </w:r>
    </w:p>
    <w:p w:rsidR="00A94FB0" w:rsidRDefault="001C0A44">
      <w:pPr>
        <w:adjustRightInd w:val="0"/>
        <w:snapToGrid w:val="0"/>
        <w:spacing w:line="580" w:lineRule="exact"/>
        <w:ind w:firstLineChars="200" w:firstLine="640"/>
        <w:rPr>
          <w:rFonts w:ascii="仿宋_GB2312" w:eastAsia="仿宋_GB2312" w:cs="DengXian-Regular"/>
          <w:sz w:val="32"/>
          <w:szCs w:val="32"/>
        </w:rPr>
      </w:pPr>
      <w:r>
        <w:rPr>
          <w:rFonts w:ascii="仿宋_GB2312" w:eastAsia="仿宋_GB2312" w:cs="DengXian-Regular" w:hint="eastAsia"/>
          <w:color w:val="000000"/>
          <w:sz w:val="32"/>
          <w:szCs w:val="32"/>
        </w:rPr>
        <w:t>截至2019年12月31日，本部门共有车辆1辆，较上年未</w:t>
      </w:r>
      <w:r>
        <w:rPr>
          <w:rFonts w:ascii="仿宋_GB2312" w:eastAsia="仿宋_GB2312" w:cs="DengXian-Regular" w:hint="eastAsia"/>
          <w:color w:val="000000"/>
          <w:sz w:val="32"/>
          <w:szCs w:val="32"/>
        </w:rPr>
        <w:lastRenderedPageBreak/>
        <w:t>发生变化。其中，机要通信用车1辆。</w:t>
      </w:r>
      <w:r>
        <w:rPr>
          <w:rFonts w:ascii="仿宋_GB2312" w:eastAsia="仿宋_GB2312" w:cs="DengXian-Regular"/>
          <w:sz w:val="32"/>
          <w:szCs w:val="32"/>
        </w:rPr>
        <w:t>无</w:t>
      </w:r>
      <w:r>
        <w:rPr>
          <w:rFonts w:ascii="仿宋_GB2312" w:eastAsia="仿宋_GB2312" w:cs="DengXian-Regular" w:hint="eastAsia"/>
          <w:sz w:val="32"/>
          <w:szCs w:val="32"/>
        </w:rPr>
        <w:t>单位价值</w:t>
      </w:r>
      <w:r>
        <w:rPr>
          <w:rFonts w:ascii="仿宋_GB2312" w:eastAsia="仿宋_GB2312" w:cs="TimesNewRomanPSMT" w:hint="eastAsia"/>
          <w:sz w:val="32"/>
          <w:szCs w:val="32"/>
        </w:rPr>
        <w:t>50</w:t>
      </w:r>
      <w:r>
        <w:rPr>
          <w:rFonts w:ascii="仿宋_GB2312" w:eastAsia="仿宋_GB2312" w:cs="DengXian-Regular" w:hint="eastAsia"/>
          <w:sz w:val="32"/>
          <w:szCs w:val="32"/>
        </w:rPr>
        <w:t>万元以上通用设备</w:t>
      </w:r>
      <w:r>
        <w:rPr>
          <w:rFonts w:ascii="仿宋_GB2312" w:eastAsia="仿宋_GB2312" w:cs="DengXian-Regular"/>
          <w:sz w:val="32"/>
          <w:szCs w:val="32"/>
        </w:rPr>
        <w:t>、</w:t>
      </w:r>
      <w:r>
        <w:rPr>
          <w:rFonts w:ascii="仿宋_GB2312" w:eastAsia="仿宋_GB2312" w:cs="DengXian-Regular" w:hint="eastAsia"/>
          <w:sz w:val="32"/>
          <w:szCs w:val="32"/>
        </w:rPr>
        <w:t>单位价值</w:t>
      </w:r>
      <w:r>
        <w:rPr>
          <w:rFonts w:ascii="仿宋_GB2312" w:eastAsia="仿宋_GB2312" w:cs="TimesNewRomanPSMT" w:hint="eastAsia"/>
          <w:sz w:val="32"/>
          <w:szCs w:val="32"/>
        </w:rPr>
        <w:t>100</w:t>
      </w:r>
      <w:r>
        <w:rPr>
          <w:rFonts w:ascii="仿宋_GB2312" w:eastAsia="仿宋_GB2312" w:cs="DengXian-Regular" w:hint="eastAsia"/>
          <w:sz w:val="32"/>
          <w:szCs w:val="32"/>
        </w:rPr>
        <w:t>万元以上专用设备。</w:t>
      </w:r>
    </w:p>
    <w:p w:rsidR="00A94FB0" w:rsidRDefault="001C0A44">
      <w:pPr>
        <w:keepNext/>
        <w:keepLines/>
        <w:snapToGrid w:val="0"/>
        <w:spacing w:line="580" w:lineRule="exact"/>
        <w:ind w:firstLineChars="200" w:firstLine="643"/>
        <w:outlineLvl w:val="2"/>
        <w:rPr>
          <w:rFonts w:ascii="楷体_GB2312" w:eastAsia="楷体_GB2312" w:cs="DengXian-Bold"/>
          <w:b/>
          <w:bCs/>
          <w:color w:val="000000"/>
          <w:sz w:val="32"/>
          <w:szCs w:val="32"/>
        </w:rPr>
      </w:pPr>
      <w:r>
        <w:rPr>
          <w:rFonts w:ascii="楷体_GB2312" w:eastAsia="楷体_GB2312" w:cs="DengXian-Bold" w:hint="eastAsia"/>
          <w:b/>
          <w:bCs/>
          <w:color w:val="000000"/>
          <w:sz w:val="32"/>
          <w:szCs w:val="32"/>
        </w:rPr>
        <w:t>（四）其他需要说明的情况</w:t>
      </w:r>
    </w:p>
    <w:p w:rsidR="00A94FB0" w:rsidRDefault="001C0A44" w:rsidP="00575A73">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1. 本部门2019年度</w:t>
      </w:r>
      <w:r>
        <w:rPr>
          <w:rFonts w:eastAsia="仿宋_GB2312"/>
          <w:sz w:val="32"/>
          <w:szCs w:val="32"/>
        </w:rPr>
        <w:t>政府性基金预算财政拨款、国有资本经营预算</w:t>
      </w:r>
      <w:r>
        <w:rPr>
          <w:rFonts w:eastAsia="仿宋_GB2312" w:hint="eastAsia"/>
          <w:sz w:val="32"/>
          <w:szCs w:val="32"/>
        </w:rPr>
        <w:t>财政拨款</w:t>
      </w:r>
      <w:r>
        <w:rPr>
          <w:rFonts w:ascii="仿宋_GB2312" w:eastAsia="仿宋_GB2312" w:cs="DengXian-Regular" w:hint="eastAsia"/>
          <w:color w:val="000000"/>
          <w:sz w:val="32"/>
          <w:szCs w:val="32"/>
        </w:rPr>
        <w:t>无收支及结转结余情况，故</w:t>
      </w:r>
      <w:r>
        <w:rPr>
          <w:rFonts w:eastAsia="仿宋_GB2312"/>
          <w:sz w:val="32"/>
          <w:szCs w:val="32"/>
        </w:rPr>
        <w:t>政府性基金预算财政拨款收入支出决算表、国有资本经营预算</w:t>
      </w:r>
      <w:r>
        <w:rPr>
          <w:rFonts w:eastAsia="仿宋_GB2312" w:hint="eastAsia"/>
          <w:sz w:val="32"/>
          <w:szCs w:val="32"/>
        </w:rPr>
        <w:t>财政拨款</w:t>
      </w:r>
      <w:r>
        <w:rPr>
          <w:rFonts w:ascii="仿宋_GB2312" w:eastAsia="仿宋_GB2312" w:cs="DengXian-Regular" w:hint="eastAsia"/>
          <w:color w:val="000000"/>
          <w:sz w:val="32"/>
          <w:szCs w:val="32"/>
        </w:rPr>
        <w:t>表以空表列示。</w:t>
      </w:r>
    </w:p>
    <w:p w:rsidR="00A94FB0" w:rsidRDefault="001C0A44">
      <w:pPr>
        <w:adjustRightInd w:val="0"/>
        <w:snapToGrid w:val="0"/>
        <w:spacing w:line="580" w:lineRule="exact"/>
        <w:ind w:firstLineChars="200" w:firstLine="640"/>
        <w:rPr>
          <w:rFonts w:ascii="仿宋_GB2312" w:eastAsia="仿宋_GB2312" w:cs="DengXian-Regular"/>
          <w:color w:val="000000"/>
          <w:sz w:val="32"/>
          <w:szCs w:val="32"/>
        </w:rPr>
      </w:pPr>
      <w:r>
        <w:rPr>
          <w:rFonts w:ascii="仿宋_GB2312" w:eastAsia="仿宋_GB2312" w:cs="DengXian-Regular" w:hint="eastAsia"/>
          <w:color w:val="000000"/>
          <w:sz w:val="32"/>
          <w:szCs w:val="32"/>
        </w:rPr>
        <w:t>2. 由于决算公开表格中金额数值应当保留两位小数，公开数据为四舍五入计算结果，个别数据合计项与分项之和存在小数点后差额，特此说明。</w:t>
      </w:r>
    </w:p>
    <w:p w:rsidR="00A94FB0" w:rsidRDefault="00A94FB0">
      <w:pPr>
        <w:widowControl/>
        <w:spacing w:line="580" w:lineRule="exact"/>
        <w:ind w:firstLineChars="200" w:firstLine="883"/>
        <w:jc w:val="left"/>
        <w:rPr>
          <w:rFonts w:ascii="宋体" w:eastAsia="宋体" w:cs="MS-UIGothic,Bold"/>
          <w:b/>
          <w:bCs/>
          <w:color w:val="000000"/>
          <w:kern w:val="0"/>
          <w:sz w:val="44"/>
          <w:szCs w:val="44"/>
        </w:rPr>
        <w:sectPr w:rsidR="00A94FB0">
          <w:type w:val="continuous"/>
          <w:pgSz w:w="11906" w:h="16838"/>
          <w:pgMar w:top="2098" w:right="1474" w:bottom="1984" w:left="1588" w:header="851" w:footer="992" w:gutter="0"/>
          <w:pgNumType w:fmt="numberInDash"/>
          <w:cols w:space="720"/>
          <w:docGrid w:type="lines" w:linePitch="312"/>
        </w:sect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sectPr w:rsidR="00A94FB0">
          <w:type w:val="continuous"/>
          <w:pgSz w:w="11906" w:h="16838"/>
          <w:pgMar w:top="2041" w:right="1531" w:bottom="2041" w:left="1531" w:header="851" w:footer="992" w:gutter="0"/>
          <w:pgNumType w:fmt="numberInDash"/>
          <w:cols w:space="720"/>
          <w:titlePg/>
          <w:docGrid w:type="lines" w:linePitch="312"/>
        </w:sectPr>
      </w:pPr>
    </w:p>
    <w:p w:rsidR="00A94FB0" w:rsidRDefault="001C0A44">
      <w:pPr>
        <w:rPr>
          <w:rFonts w:ascii="黑体" w:eastAsia="黑体" w:cs="黑体"/>
          <w:color w:val="000000"/>
          <w:sz w:val="56"/>
          <w:szCs w:val="72"/>
        </w:rPr>
        <w:sectPr w:rsidR="00A94FB0">
          <w:headerReference w:type="default" r:id="rId26"/>
          <w:footerReference w:type="default" r:id="rId27"/>
          <w:headerReference w:type="first" r:id="rId28"/>
          <w:footerReference w:type="first" r:id="rId29"/>
          <w:type w:val="continuous"/>
          <w:pgSz w:w="11906" w:h="16838"/>
          <w:pgMar w:top="2041" w:right="1531" w:bottom="2041" w:left="1531" w:header="851" w:footer="992" w:gutter="0"/>
          <w:pgNumType w:fmt="numberInDash"/>
          <w:cols w:space="720"/>
          <w:titlePg/>
          <w:docGrid w:type="lines" w:linePitch="312"/>
        </w:sectPr>
      </w:pPr>
      <w:r>
        <w:rPr>
          <w:rFonts w:ascii="黑体" w:eastAsia="黑体" w:cs="黑体"/>
          <w:color w:val="000000"/>
          <w:sz w:val="56"/>
          <w:szCs w:val="72"/>
        </w:rPr>
        <w:lastRenderedPageBreak/>
        <w:br w:type="page"/>
      </w:r>
    </w:p>
    <w:p w:rsidR="00A94FB0" w:rsidRDefault="00A94FB0">
      <w:pP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297BCC">
      <w:pPr>
        <w:jc w:val="center"/>
        <w:rPr>
          <w:color w:val="000000"/>
          <w:sz w:val="72"/>
        </w:rPr>
      </w:pPr>
      <w:r>
        <w:rPr>
          <w:color w:val="000000"/>
          <w:sz w:val="72"/>
        </w:rPr>
        <w:pict>
          <v:rect id="文本框 188" o:spid="_x0000_s1030" style="position:absolute;left:0;text-align:left;margin-left:-80.45pt;margin-top:34.8pt;width:613.65pt;height:263.1pt;z-index:251661312;v-text-anchor:middle"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qLPhr2wAAAAwBAAAPAAAA&#10;AAAAAAEAIAAAACIAAABkcnMvZG93bnJldi54bWxQSwECFAAUAAAACACHTuJAsvZYKUsCAACpBAAA&#10;DgAAAAAAAAABACAAAAAqAQAAZHJzL2Uyb0RvYy54bWxQSwUGAAAAAAYABgBZAQAA5wUAAAAA&#10;" fillcolor="#ffd966" strokecolor="#ffd966" strokeweight=".5pt">
            <v:fill r:id="rId21" o:title="image2" type="pattern"/>
            <v:stroke joinstyle="round"/>
            <v:textbox>
              <w:txbxContent>
                <w:p w:rsidR="00A94FB0" w:rsidRDefault="001C0A44">
                  <w:pPr>
                    <w:widowControl/>
                    <w:jc w:val="center"/>
                  </w:pPr>
                  <w:r>
                    <w:rPr>
                      <w:rFonts w:ascii="黑体" w:eastAsia="黑体" w:cs="黑体" w:hint="eastAsia"/>
                      <w:color w:val="000000"/>
                      <w:sz w:val="90"/>
                      <w:szCs w:val="90"/>
                    </w:rPr>
                    <w:t>第三部分 相关名词解释</w:t>
                  </w:r>
                </w:p>
              </w:txbxContent>
            </v:textbox>
          </v:rect>
        </w:pict>
      </w: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tabs>
          <w:tab w:val="left" w:pos="886"/>
        </w:tabs>
        <w:jc w:val="left"/>
        <w:rPr>
          <w:color w:val="000000"/>
        </w:rPr>
        <w:sectPr w:rsidR="00A94FB0">
          <w:headerReference w:type="first" r:id="rId30"/>
          <w:pgSz w:w="11906" w:h="16838"/>
          <w:pgMar w:top="2041" w:right="1531" w:bottom="2041" w:left="1531" w:header="851" w:footer="992" w:gutter="0"/>
          <w:pgNumType w:fmt="numberInDash"/>
          <w:cols w:space="720"/>
          <w:titlePg/>
          <w:docGrid w:type="lines" w:linePitch="312"/>
        </w:sectPr>
      </w:pP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（一）财政拨款收入：</w:t>
      </w:r>
      <w:r>
        <w:rPr>
          <w:rFonts w:ascii="仿宋_GB2312" w:eastAsia="仿宋_GB2312" w:cs="Times New Roman" w:hint="eastAsia"/>
          <w:color w:val="000000"/>
          <w:kern w:val="0"/>
          <w:sz w:val="32"/>
          <w:szCs w:val="32"/>
        </w:rPr>
        <w:t>本年度从本级财政部门取得的财政拨款，包括一般公共预算财政拨款和政府性基金预算财政拨款。</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（二）事业收入：</w:t>
      </w:r>
      <w:r>
        <w:rPr>
          <w:rFonts w:ascii="仿宋_GB2312" w:eastAsia="仿宋_GB2312" w:cs="Times New Roman" w:hint="eastAsia"/>
          <w:color w:val="000000"/>
          <w:kern w:val="0"/>
          <w:sz w:val="32"/>
          <w:szCs w:val="32"/>
        </w:rPr>
        <w:t>指事业单位开展专业业务活动及辅助活动所取得的收入。</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（三）其他收入：</w:t>
      </w:r>
      <w:r>
        <w:rPr>
          <w:rFonts w:ascii="仿宋_GB2312" w:eastAsia="仿宋_GB2312" w:cs="Times New Roman" w:hint="eastAsia"/>
          <w:color w:val="000000"/>
          <w:kern w:val="0"/>
          <w:sz w:val="32"/>
          <w:szCs w:val="32"/>
        </w:rPr>
        <w:t>指除上述“财政拨款收入”“事业收入”“经营收入”等以外的收入。</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（四）用事业基金弥补收支差额：</w:t>
      </w:r>
      <w:r>
        <w:rPr>
          <w:rFonts w:ascii="仿宋_GB2312" w:eastAsia="仿宋_GB2312" w:cs="Times New Roman" w:hint="eastAsia"/>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（五）年初结转和结余：</w:t>
      </w:r>
      <w:r>
        <w:rPr>
          <w:rFonts w:ascii="仿宋_GB2312" w:eastAsia="仿宋_GB2312" w:cs="Times New Roman" w:hint="eastAsia"/>
          <w:color w:val="000000"/>
          <w:kern w:val="0"/>
          <w:sz w:val="32"/>
          <w:szCs w:val="32"/>
        </w:rPr>
        <w:t>指以前年度尚未完成、结转到本年仍按原规定用途继续使用的资金，或项目已完成等产生的结余资金。</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（六）结余分配：</w:t>
      </w:r>
      <w:r>
        <w:rPr>
          <w:rFonts w:ascii="仿宋_GB2312" w:eastAsia="仿宋_GB2312" w:cs="Times New Roman" w:hint="eastAsia"/>
          <w:color w:val="000000"/>
          <w:kern w:val="0"/>
          <w:sz w:val="32"/>
          <w:szCs w:val="32"/>
        </w:rPr>
        <w:t>指事业单位按照事业单位会计制度的规定从非财政补助结余中分配的事业基金和职工福利基金等。</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（七）年末结转和结余：</w:t>
      </w:r>
      <w:r>
        <w:rPr>
          <w:rFonts w:ascii="仿宋_GB2312" w:eastAsia="仿宋_GB2312" w:cs="Times New Roman" w:hint="eastAsia"/>
          <w:color w:val="000000"/>
          <w:kern w:val="0"/>
          <w:sz w:val="32"/>
          <w:szCs w:val="32"/>
        </w:rPr>
        <w:t>指单位按有关规定结转到下年或以后年度继续使用的资金，或项目已完成等产生的结余资金。</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（八）基本支出：</w:t>
      </w:r>
      <w:r>
        <w:rPr>
          <w:rFonts w:ascii="仿宋_GB2312" w:eastAsia="仿宋_GB2312" w:cs="Times New Roman" w:hint="eastAsia"/>
          <w:color w:val="000000"/>
          <w:kern w:val="0"/>
          <w:sz w:val="32"/>
          <w:szCs w:val="32"/>
        </w:rPr>
        <w:t>填列单位为保障机构正常运转、完成日常工作任务而发生的各项支出。</w:t>
      </w:r>
    </w:p>
    <w:p w:rsidR="00A94FB0" w:rsidRDefault="00A94FB0">
      <w:pPr>
        <w:widowControl/>
        <w:spacing w:line="560" w:lineRule="exact"/>
        <w:ind w:firstLineChars="200" w:firstLine="643"/>
        <w:rPr>
          <w:rFonts w:ascii="仿宋_GB2312" w:eastAsia="仿宋_GB2312" w:cs="Times New Roman"/>
          <w:b/>
          <w:bCs/>
          <w:color w:val="000000"/>
          <w:kern w:val="0"/>
          <w:sz w:val="32"/>
          <w:szCs w:val="32"/>
        </w:rPr>
      </w:pP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（九）项目支出：</w:t>
      </w:r>
      <w:r>
        <w:rPr>
          <w:rFonts w:ascii="仿宋_GB2312" w:eastAsia="仿宋_GB2312" w:cs="Times New Roman" w:hint="eastAsia"/>
          <w:color w:val="000000"/>
          <w:kern w:val="0"/>
          <w:sz w:val="32"/>
          <w:szCs w:val="32"/>
        </w:rPr>
        <w:t>填列单位为完成特定的行政工作任务或事业发展目标，在基本支出之外发生的各项支出</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（十）基本建设支出：</w:t>
      </w:r>
      <w:r>
        <w:rPr>
          <w:rFonts w:ascii="仿宋_GB2312" w:eastAsia="仿宋_GB2312" w:cs="Times New Roman" w:hint="eastAsia"/>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（十一）其他资本性支出：</w:t>
      </w:r>
      <w:r>
        <w:rPr>
          <w:rFonts w:ascii="仿宋_GB2312" w:eastAsia="仿宋_GB2312" w:cs="Times New Roman" w:hint="eastAsia"/>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rsidR="00A94FB0" w:rsidRDefault="001C0A44">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（十二）“三公”经费：</w:t>
      </w:r>
      <w:r>
        <w:rPr>
          <w:rFonts w:ascii="仿宋_GB2312" w:eastAsia="仿宋_GB2312" w:cs="Times New Roman" w:hint="eastAsia"/>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rsidR="00A94FB0" w:rsidRDefault="001C0A44">
      <w:pPr>
        <w:snapToGrid w:val="0"/>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（十三）其他交通费用：</w:t>
      </w:r>
      <w:r>
        <w:rPr>
          <w:rFonts w:ascii="仿宋_GB2312" w:eastAsia="仿宋_GB2312" w:cs="Times New Roman" w:hint="eastAsia"/>
          <w:color w:val="000000"/>
          <w:kern w:val="0"/>
          <w:sz w:val="32"/>
          <w:szCs w:val="32"/>
        </w:rPr>
        <w:t>填列单位除公务用车运行维护费以外的其他交通费用。如公务交通补贴、租车费用、出租车费用，</w:t>
      </w:r>
    </w:p>
    <w:p w:rsidR="00A94FB0" w:rsidRDefault="001C0A44">
      <w:pPr>
        <w:snapToGrid w:val="0"/>
        <w:spacing w:line="560" w:lineRule="exact"/>
        <w:rPr>
          <w:rFonts w:ascii="仿宋_GB2312" w:eastAsia="仿宋_GB2312" w:cs="Times New Roman"/>
          <w:color w:val="000000"/>
          <w:kern w:val="0"/>
          <w:sz w:val="32"/>
          <w:szCs w:val="32"/>
        </w:rPr>
      </w:pPr>
      <w:r>
        <w:rPr>
          <w:rFonts w:ascii="仿宋_GB2312" w:eastAsia="仿宋_GB2312" w:cs="Times New Roman" w:hint="eastAsia"/>
          <w:color w:val="000000"/>
          <w:kern w:val="0"/>
          <w:sz w:val="32"/>
          <w:szCs w:val="32"/>
        </w:rPr>
        <w:t>飞机、船舶等燃料费、维修费、保险费等。</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lastRenderedPageBreak/>
        <w:t>（十四）公务用车购置：</w:t>
      </w:r>
      <w:r>
        <w:rPr>
          <w:rFonts w:ascii="仿宋_GB2312" w:eastAsia="仿宋_GB2312" w:cs="Times New Roman" w:hint="eastAsia"/>
          <w:color w:val="000000"/>
          <w:kern w:val="0"/>
          <w:sz w:val="32"/>
          <w:szCs w:val="32"/>
        </w:rPr>
        <w:t>填列单位公务用车车辆购置支出（含车辆购置税、牌照费）。</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（十五）其他交通工具购置：</w:t>
      </w:r>
      <w:r>
        <w:rPr>
          <w:rFonts w:ascii="仿宋_GB2312" w:eastAsia="仿宋_GB2312" w:cs="Times New Roman" w:hint="eastAsia"/>
          <w:color w:val="000000"/>
          <w:kern w:val="0"/>
          <w:sz w:val="32"/>
          <w:szCs w:val="32"/>
        </w:rPr>
        <w:t>填列单位除公务用车外的其他各类交通工具（如船舶、飞机等）购置支出（含车辆购置税、牌照费）。</w:t>
      </w:r>
    </w:p>
    <w:p w:rsidR="00A94FB0" w:rsidRDefault="001C0A44">
      <w:pPr>
        <w:widowControl/>
        <w:spacing w:line="560" w:lineRule="exact"/>
        <w:ind w:firstLineChars="200" w:firstLine="643"/>
        <w:rPr>
          <w:rFonts w:ascii="仿宋_GB2312" w:eastAsia="仿宋_GB2312" w:cs="Times New Roman"/>
          <w:color w:val="000000"/>
          <w:kern w:val="0"/>
          <w:sz w:val="32"/>
          <w:szCs w:val="32"/>
        </w:rPr>
      </w:pPr>
      <w:r>
        <w:rPr>
          <w:rFonts w:ascii="仿宋_GB2312" w:eastAsia="仿宋_GB2312" w:cs="Times New Roman" w:hint="eastAsia"/>
          <w:b/>
          <w:bCs/>
          <w:color w:val="000000"/>
          <w:kern w:val="0"/>
          <w:sz w:val="32"/>
          <w:szCs w:val="32"/>
        </w:rPr>
        <w:t>（十六）机关运行经费：</w:t>
      </w:r>
      <w:r>
        <w:rPr>
          <w:rFonts w:ascii="仿宋_GB2312" w:eastAsia="仿宋_GB2312" w:cs="Times New Roman" w:hint="eastAsia"/>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A94FB0" w:rsidRDefault="001C0A44">
      <w:pPr>
        <w:tabs>
          <w:tab w:val="left" w:pos="235"/>
        </w:tabs>
        <w:ind w:firstLineChars="200" w:firstLine="643"/>
        <w:jc w:val="left"/>
        <w:rPr>
          <w:rFonts w:ascii="仿宋_GB2312" w:eastAsia="仿宋_GB2312" w:cs="ArialUnicodeMS"/>
          <w:color w:val="000000"/>
          <w:kern w:val="0"/>
          <w:sz w:val="32"/>
          <w:szCs w:val="32"/>
        </w:rPr>
      </w:pPr>
      <w:r>
        <w:rPr>
          <w:rFonts w:ascii="仿宋_GB2312" w:eastAsia="仿宋_GB2312" w:cs="Times New Roman" w:hint="eastAsia"/>
          <w:b/>
          <w:bCs/>
          <w:color w:val="000000"/>
          <w:kern w:val="0"/>
          <w:sz w:val="32"/>
          <w:szCs w:val="32"/>
        </w:rPr>
        <w:t>（十七）经费形式:</w:t>
      </w:r>
      <w:r>
        <w:rPr>
          <w:rFonts w:ascii="仿宋_GB2312" w:eastAsia="仿宋_GB2312" w:cs="Times New Roman" w:hint="eastAsia"/>
          <w:color w:val="000000"/>
          <w:kern w:val="0"/>
          <w:sz w:val="32"/>
          <w:szCs w:val="32"/>
        </w:rPr>
        <w:t>按照经费来源，</w:t>
      </w:r>
      <w:r>
        <w:rPr>
          <w:rFonts w:ascii="仿宋_GB2312" w:eastAsia="仿宋_GB2312" w:cs="ArialUnicodeMS" w:hint="eastAsia"/>
          <w:color w:val="000000"/>
          <w:kern w:val="0"/>
          <w:sz w:val="32"/>
          <w:szCs w:val="32"/>
        </w:rPr>
        <w:t>可分为财政拨款、财政性资金基本保证、财政性资金定额或定项补助、财政性资金零补助四类。</w:t>
      </w: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tabs>
          <w:tab w:val="left" w:pos="235"/>
        </w:tabs>
        <w:jc w:val="left"/>
        <w:rPr>
          <w:color w:val="000000"/>
        </w:rPr>
      </w:pPr>
    </w:p>
    <w:p w:rsidR="00A94FB0" w:rsidRDefault="00A94FB0">
      <w:pPr>
        <w:tabs>
          <w:tab w:val="left" w:pos="235"/>
        </w:tabs>
        <w:jc w:val="left"/>
        <w:rPr>
          <w:color w:val="000000"/>
        </w:rPr>
        <w:sectPr w:rsidR="00A94FB0">
          <w:headerReference w:type="default" r:id="rId31"/>
          <w:pgSz w:w="11906" w:h="16838"/>
          <w:pgMar w:top="2098" w:right="1474" w:bottom="1985" w:left="1588" w:header="851" w:footer="992" w:gutter="0"/>
          <w:pgNumType w:fmt="numberInDash"/>
          <w:cols w:space="720"/>
          <w:docGrid w:type="lines" w:linePitch="312"/>
        </w:sectPr>
      </w:pPr>
    </w:p>
    <w:p w:rsidR="00A94FB0" w:rsidRDefault="00A94FB0">
      <w:pPr>
        <w:rPr>
          <w:color w:val="000000"/>
        </w:rPr>
      </w:pPr>
    </w:p>
    <w:p w:rsidR="00A94FB0" w:rsidRDefault="00297BCC">
      <w:pPr>
        <w:tabs>
          <w:tab w:val="left" w:pos="235"/>
        </w:tabs>
        <w:jc w:val="left"/>
        <w:rPr>
          <w:color w:val="000000"/>
        </w:rPr>
        <w:sectPr w:rsidR="00A94FB0">
          <w:headerReference w:type="default" r:id="rId32"/>
          <w:pgSz w:w="11906" w:h="16838"/>
          <w:pgMar w:top="2098" w:right="1474" w:bottom="1985" w:left="1588" w:header="851" w:footer="992" w:gutter="0"/>
          <w:pgNumType w:fmt="numberInDash"/>
          <w:cols w:space="720"/>
          <w:docGrid w:type="lines" w:linePitch="312"/>
        </w:sectPr>
      </w:pPr>
      <w:r w:rsidRPr="00297BCC">
        <w:rPr>
          <w:color w:val="000000"/>
          <w:sz w:val="72"/>
        </w:rPr>
        <w:pict>
          <v:rect id="文本框 229" o:spid="_x0000_s1029" style="position:absolute;margin-left:-82.05pt;margin-top:111.85pt;width:613.65pt;height:263.1pt;z-index:251662336;v-text-anchor:middle" o:gfxdata="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Cx9VEG3QAAAA0BAAAP&#10;AAAAAAAAAAEAIAAAACIAAABkcnMvZG93bnJldi54bWxQSwECFAAUAAAACACHTuJA8cPfkEwCAACp&#10;BAAADgAAAAAAAAABACAAAAAsAQAAZHJzL2Uyb0RvYy54bWxQSwUGAAAAAAYABgBZAQAA6gUAAAAA&#10;" fillcolor="#ffd966" strokecolor="#ffd966" strokeweight=".5pt">
            <v:fill r:id="rId21" o:title="image2" type="pattern"/>
            <v:stroke joinstyle="round"/>
            <v:textbox>
              <w:txbxContent>
                <w:p w:rsidR="00A94FB0" w:rsidRDefault="001C0A44">
                  <w:pPr>
                    <w:widowControl/>
                    <w:jc w:val="center"/>
                    <w:rPr>
                      <w:rFonts w:ascii="黑体" w:eastAsia="黑体" w:cs="黑体"/>
                      <w:color w:val="000000"/>
                      <w:sz w:val="90"/>
                      <w:szCs w:val="90"/>
                    </w:rPr>
                  </w:pPr>
                  <w:r>
                    <w:rPr>
                      <w:rFonts w:ascii="黑体" w:eastAsia="黑体" w:cs="黑体" w:hint="eastAsia"/>
                      <w:color w:val="000000"/>
                      <w:sz w:val="90"/>
                      <w:szCs w:val="90"/>
                    </w:rPr>
                    <w:t xml:space="preserve">第四部分 </w:t>
                  </w:r>
                </w:p>
                <w:p w:rsidR="00A94FB0" w:rsidRDefault="001C0A44">
                  <w:pPr>
                    <w:widowControl/>
                    <w:jc w:val="center"/>
                  </w:pPr>
                  <w:r>
                    <w:rPr>
                      <w:rFonts w:ascii="黑体" w:eastAsia="黑体" w:cs="黑体" w:hint="eastAsia"/>
                      <w:color w:val="000000"/>
                      <w:sz w:val="90"/>
                      <w:szCs w:val="90"/>
                    </w:rPr>
                    <w:t>2019年度部门决算报表</w:t>
                  </w:r>
                </w:p>
              </w:txbxContent>
            </v:textbox>
          </v:rect>
        </w:pict>
      </w:r>
    </w:p>
    <w:tbl>
      <w:tblPr>
        <w:tblpPr w:leftFromText="180" w:rightFromText="180" w:vertAnchor="text" w:horzAnchor="page" w:tblpXSpec="center" w:tblpY="31"/>
        <w:tblOverlap w:val="never"/>
        <w:tblW w:w="9517" w:type="dxa"/>
        <w:tblLayout w:type="fixed"/>
        <w:tblCellMar>
          <w:left w:w="0" w:type="dxa"/>
          <w:right w:w="0" w:type="dxa"/>
        </w:tblCellMar>
        <w:tblLook w:val="04A0"/>
      </w:tblPr>
      <w:tblGrid>
        <w:gridCol w:w="3236"/>
        <w:gridCol w:w="451"/>
        <w:gridCol w:w="971"/>
        <w:gridCol w:w="3474"/>
        <w:gridCol w:w="541"/>
        <w:gridCol w:w="844"/>
      </w:tblGrid>
      <w:tr w:rsidR="00A94FB0">
        <w:trPr>
          <w:trHeight w:val="489"/>
        </w:trPr>
        <w:tc>
          <w:tcPr>
            <w:tcW w:w="9517" w:type="dxa"/>
            <w:gridSpan w:val="6"/>
            <w:tcBorders>
              <w:top w:val="nil"/>
              <w:left w:val="nil"/>
              <w:bottom w:val="nil"/>
              <w:right w:val="nil"/>
            </w:tcBorders>
            <w:shd w:val="clear" w:color="auto" w:fill="auto"/>
            <w:noWrap/>
            <w:tcMar>
              <w:top w:w="15" w:type="dxa"/>
              <w:left w:w="15" w:type="dxa"/>
              <w:right w:w="15" w:type="dxa"/>
            </w:tcMar>
            <w:vAlign w:val="bottom"/>
          </w:tcPr>
          <w:p w:rsidR="00A94FB0" w:rsidRDefault="001C0A44">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收入支出决算总表</w:t>
            </w:r>
          </w:p>
        </w:tc>
      </w:tr>
      <w:tr w:rsidR="00A94FB0">
        <w:trPr>
          <w:trHeight w:val="205"/>
        </w:trPr>
        <w:tc>
          <w:tcPr>
            <w:tcW w:w="3236"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451"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971"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公开01表</w:t>
            </w:r>
          </w:p>
        </w:tc>
      </w:tr>
      <w:tr w:rsidR="00A94FB0">
        <w:trPr>
          <w:trHeight w:val="421"/>
        </w:trPr>
        <w:tc>
          <w:tcPr>
            <w:tcW w:w="3236" w:type="dxa"/>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451"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971"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4859" w:type="dxa"/>
            <w:gridSpan w:val="3"/>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FB0">
        <w:trPr>
          <w:trHeight w:val="284"/>
        </w:trPr>
        <w:tc>
          <w:tcPr>
            <w:tcW w:w="4658"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收入</w:t>
            </w:r>
          </w:p>
        </w:tc>
        <w:tc>
          <w:tcPr>
            <w:tcW w:w="4859" w:type="dxa"/>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支出</w:t>
            </w:r>
          </w:p>
        </w:tc>
      </w:tr>
      <w:tr w:rsidR="00A94FB0">
        <w:trPr>
          <w:trHeight w:val="770"/>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一、一般公共预算财政拨款收入</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tabs>
                <w:tab w:val="left" w:pos="200"/>
                <w:tab w:val="right" w:pos="1001"/>
              </w:tabs>
              <w:jc w:val="center"/>
              <w:textAlignment w:val="center"/>
              <w:rPr>
                <w:rFonts w:ascii="宋体" w:eastAsia="宋体" w:cs="宋体"/>
                <w:color w:val="000000"/>
                <w:sz w:val="20"/>
                <w:szCs w:val="20"/>
              </w:rPr>
            </w:pPr>
            <w:r>
              <w:rPr>
                <w:rFonts w:ascii="宋体" w:eastAsia="宋体" w:cs="宋体" w:hint="eastAsia"/>
                <w:color w:val="000000"/>
                <w:kern w:val="0"/>
                <w:sz w:val="20"/>
                <w:szCs w:val="20"/>
              </w:rPr>
              <w:t>7050.30</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3735.74</w:t>
            </w: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二、政府性基金预算财政拨款收入</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182"/>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三、上级补助收入</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四、事业收入</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五、经营收入</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六、附属单位上缴收入</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七、其他收入</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tabs>
                <w:tab w:val="left" w:pos="240"/>
                <w:tab w:val="right" w:pos="1281"/>
              </w:tabs>
              <w:jc w:val="center"/>
              <w:textAlignment w:val="center"/>
              <w:rPr>
                <w:rFonts w:ascii="宋体" w:eastAsia="宋体" w:cs="宋体"/>
                <w:color w:val="000000"/>
                <w:sz w:val="20"/>
                <w:szCs w:val="20"/>
              </w:rPr>
            </w:pPr>
            <w:r>
              <w:rPr>
                <w:rFonts w:ascii="宋体" w:eastAsia="宋体" w:cs="宋体" w:hint="eastAsia"/>
                <w:color w:val="000000"/>
                <w:kern w:val="0"/>
                <w:sz w:val="20"/>
                <w:szCs w:val="20"/>
              </w:rPr>
              <w:t>597.90</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0"/>
                <w:szCs w:val="20"/>
              </w:rPr>
            </w:pPr>
            <w:r>
              <w:rPr>
                <w:rFonts w:ascii="宋体" w:eastAsia="宋体" w:hAnsi="宋体" w:cs="宋体" w:hint="eastAsia"/>
                <w:color w:val="000000"/>
                <w:kern w:val="0"/>
                <w:sz w:val="20"/>
                <w:szCs w:val="20"/>
              </w:rPr>
              <w:t>41.22</w:t>
            </w: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0"/>
                <w:szCs w:val="20"/>
              </w:rPr>
            </w:pPr>
            <w:r>
              <w:rPr>
                <w:rFonts w:ascii="宋体" w:eastAsia="宋体" w:hAnsi="宋体" w:cs="宋体" w:hint="eastAsia"/>
                <w:color w:val="000000"/>
                <w:kern w:val="0"/>
                <w:sz w:val="20"/>
                <w:szCs w:val="20"/>
              </w:rPr>
              <w:t>10.48</w:t>
            </w: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0"/>
                <w:szCs w:val="20"/>
              </w:rPr>
            </w:pPr>
            <w:r>
              <w:rPr>
                <w:rFonts w:ascii="宋体" w:eastAsia="宋体" w:hAnsi="宋体" w:cs="宋体" w:hint="eastAsia"/>
                <w:color w:val="000000"/>
                <w:kern w:val="0"/>
                <w:sz w:val="20"/>
                <w:szCs w:val="20"/>
              </w:rPr>
              <w:t>3827.68</w:t>
            </w: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十八、自然资源海洋气象等支出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二十一、灾害防治及应急管理支出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7648.20</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tabs>
                <w:tab w:val="center" w:pos="407"/>
                <w:tab w:val="right" w:pos="1154"/>
              </w:tabs>
              <w:jc w:val="center"/>
              <w:textAlignment w:val="center"/>
              <w:rPr>
                <w:rFonts w:ascii="宋体" w:eastAsia="宋体" w:cs="宋体"/>
                <w:color w:val="000000"/>
                <w:sz w:val="20"/>
                <w:szCs w:val="20"/>
              </w:rPr>
            </w:pPr>
            <w:r>
              <w:rPr>
                <w:rFonts w:ascii="宋体" w:eastAsia="宋体" w:cs="宋体" w:hint="eastAsia"/>
                <w:color w:val="000000"/>
                <w:kern w:val="0"/>
                <w:sz w:val="20"/>
                <w:szCs w:val="20"/>
              </w:rPr>
              <w:t>7615.12</w:t>
            </w: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用事业基金弥补收支差额</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结余分配</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60.62</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年末结转和结余</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93.70</w:t>
            </w: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 xml:space="preserve">　</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宋体" w:eastAsia="宋体" w:cs="宋体"/>
                <w:color w:val="000000"/>
                <w:sz w:val="20"/>
                <w:szCs w:val="20"/>
              </w:rPr>
            </w:pPr>
          </w:p>
        </w:tc>
      </w:tr>
      <w:tr w:rsidR="00A94FB0">
        <w:trPr>
          <w:trHeight w:val="213"/>
        </w:trPr>
        <w:tc>
          <w:tcPr>
            <w:tcW w:w="3236"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45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9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7708.82</w:t>
            </w:r>
          </w:p>
        </w:tc>
        <w:tc>
          <w:tcPr>
            <w:tcW w:w="347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54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844"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0"/>
                <w:szCs w:val="20"/>
              </w:rPr>
            </w:pPr>
            <w:r>
              <w:rPr>
                <w:rFonts w:ascii="宋体" w:eastAsia="宋体" w:cs="宋体" w:hint="eastAsia"/>
                <w:color w:val="000000"/>
                <w:kern w:val="0"/>
                <w:sz w:val="20"/>
                <w:szCs w:val="20"/>
              </w:rPr>
              <w:t>7708.82</w:t>
            </w:r>
          </w:p>
        </w:tc>
      </w:tr>
      <w:tr w:rsidR="00A94FB0">
        <w:trPr>
          <w:trHeight w:val="213"/>
        </w:trPr>
        <w:tc>
          <w:tcPr>
            <w:tcW w:w="9517" w:type="dxa"/>
            <w:gridSpan w:val="6"/>
            <w:tcBorders>
              <w:top w:val="nil"/>
              <w:left w:val="nil"/>
              <w:bottom w:val="nil"/>
              <w:right w:val="nil"/>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kern w:val="0"/>
                <w:sz w:val="22"/>
              </w:rPr>
            </w:pPr>
            <w:r>
              <w:rPr>
                <w:rFonts w:ascii="宋体" w:eastAsia="宋体" w:cs="宋体" w:hint="eastAsia"/>
                <w:color w:val="000000"/>
                <w:kern w:val="0"/>
                <w:sz w:val="22"/>
              </w:rPr>
              <w:t>注：本表反映部门本年度的总收支和年末结转结余情况。</w:t>
            </w:r>
          </w:p>
          <w:p w:rsidR="00A94FB0" w:rsidRDefault="00A94FB0">
            <w:pPr>
              <w:widowControl/>
              <w:jc w:val="left"/>
              <w:textAlignment w:val="center"/>
              <w:rPr>
                <w:rFonts w:ascii="宋体" w:eastAsia="宋体" w:cs="宋体"/>
                <w:color w:val="000000"/>
                <w:kern w:val="0"/>
                <w:sz w:val="22"/>
              </w:rPr>
            </w:pPr>
          </w:p>
          <w:p w:rsidR="00A94FB0" w:rsidRDefault="00A94FB0">
            <w:pPr>
              <w:widowControl/>
              <w:jc w:val="left"/>
              <w:textAlignment w:val="center"/>
              <w:rPr>
                <w:rFonts w:ascii="宋体" w:eastAsia="宋体" w:cs="宋体"/>
                <w:color w:val="000000"/>
                <w:kern w:val="0"/>
                <w:sz w:val="22"/>
              </w:rPr>
            </w:pPr>
          </w:p>
        </w:tc>
      </w:tr>
    </w:tbl>
    <w:tbl>
      <w:tblPr>
        <w:tblW w:w="9969" w:type="dxa"/>
        <w:jc w:val="center"/>
        <w:tblCellMar>
          <w:left w:w="0" w:type="dxa"/>
          <w:right w:w="0" w:type="dxa"/>
        </w:tblCellMar>
        <w:tblLook w:val="04A0"/>
      </w:tblPr>
      <w:tblGrid>
        <w:gridCol w:w="1117"/>
        <w:gridCol w:w="63"/>
        <w:gridCol w:w="78"/>
        <w:gridCol w:w="33"/>
        <w:gridCol w:w="18"/>
        <w:gridCol w:w="1807"/>
        <w:gridCol w:w="1242"/>
        <w:gridCol w:w="755"/>
        <w:gridCol w:w="291"/>
        <w:gridCol w:w="1249"/>
        <w:gridCol w:w="1242"/>
        <w:gridCol w:w="108"/>
        <w:gridCol w:w="659"/>
        <w:gridCol w:w="367"/>
        <w:gridCol w:w="428"/>
        <w:gridCol w:w="730"/>
        <w:gridCol w:w="6"/>
        <w:gridCol w:w="764"/>
        <w:gridCol w:w="283"/>
      </w:tblGrid>
      <w:tr w:rsidR="00A94FB0" w:rsidTr="00575A73">
        <w:trPr>
          <w:trHeight w:val="303"/>
          <w:jc w:val="center"/>
        </w:trPr>
        <w:tc>
          <w:tcPr>
            <w:tcW w:w="9969" w:type="dxa"/>
            <w:gridSpan w:val="19"/>
            <w:tcBorders>
              <w:top w:val="nil"/>
              <w:left w:val="nil"/>
              <w:bottom w:val="nil"/>
              <w:right w:val="nil"/>
            </w:tcBorders>
            <w:shd w:val="clear" w:color="auto" w:fill="auto"/>
            <w:noWrap/>
            <w:tcMar>
              <w:top w:w="15" w:type="dxa"/>
              <w:left w:w="15" w:type="dxa"/>
              <w:right w:w="15" w:type="dxa"/>
            </w:tcMar>
            <w:vAlign w:val="bottom"/>
          </w:tcPr>
          <w:p w:rsidR="00A94FB0" w:rsidRDefault="00A94FB0">
            <w:pPr>
              <w:widowControl/>
              <w:spacing w:line="440" w:lineRule="exact"/>
              <w:jc w:val="center"/>
              <w:textAlignment w:val="bottom"/>
              <w:rPr>
                <w:rFonts w:ascii="黑体" w:eastAsia="黑体" w:cs="黑体"/>
                <w:color w:val="000000"/>
                <w:kern w:val="0"/>
                <w:sz w:val="32"/>
                <w:szCs w:val="32"/>
              </w:rPr>
            </w:pPr>
          </w:p>
          <w:p w:rsidR="00575A73" w:rsidRDefault="00575A73">
            <w:pPr>
              <w:widowControl/>
              <w:spacing w:line="440" w:lineRule="exact"/>
              <w:jc w:val="center"/>
              <w:textAlignment w:val="bottom"/>
              <w:rPr>
                <w:rFonts w:ascii="黑体" w:eastAsia="黑体" w:cs="黑体"/>
                <w:color w:val="000000"/>
                <w:kern w:val="0"/>
                <w:sz w:val="32"/>
                <w:szCs w:val="32"/>
              </w:rPr>
            </w:pPr>
          </w:p>
          <w:p w:rsidR="00A94FB0" w:rsidRDefault="001C0A44">
            <w:pPr>
              <w:widowControl/>
              <w:spacing w:line="440" w:lineRule="exact"/>
              <w:jc w:val="center"/>
              <w:textAlignment w:val="bottom"/>
              <w:rPr>
                <w:rFonts w:ascii="黑体" w:eastAsia="黑体" w:cs="黑体"/>
                <w:color w:val="000000"/>
                <w:sz w:val="32"/>
                <w:szCs w:val="32"/>
              </w:rPr>
            </w:pPr>
            <w:r>
              <w:rPr>
                <w:rFonts w:ascii="黑体" w:eastAsia="黑体" w:cs="黑体" w:hint="eastAsia"/>
                <w:color w:val="000000"/>
                <w:kern w:val="0"/>
                <w:sz w:val="32"/>
                <w:szCs w:val="32"/>
              </w:rPr>
              <w:lastRenderedPageBreak/>
              <w:t>收入决算表</w:t>
            </w:r>
          </w:p>
        </w:tc>
      </w:tr>
      <w:tr w:rsidR="00A94FB0" w:rsidTr="00575A73">
        <w:trPr>
          <w:trHeight w:val="90"/>
          <w:jc w:val="center"/>
        </w:trPr>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3"/>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5"/>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公开02表</w:t>
            </w:r>
          </w:p>
        </w:tc>
      </w:tr>
      <w:tr w:rsidR="00A94FB0" w:rsidTr="00575A73">
        <w:trPr>
          <w:trHeight w:val="90"/>
          <w:jc w:val="center"/>
        </w:trPr>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8"/>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FB0" w:rsidTr="00575A73">
        <w:trPr>
          <w:trHeight w:val="210"/>
          <w:jc w:val="center"/>
        </w:trPr>
        <w:tc>
          <w:tcPr>
            <w:tcW w:w="0" w:type="auto"/>
            <w:gridSpan w:val="6"/>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04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本年收入合计</w:t>
            </w:r>
          </w:p>
        </w:tc>
        <w:tc>
          <w:tcPr>
            <w:tcW w:w="1046"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财政拨款收入</w:t>
            </w:r>
          </w:p>
        </w:tc>
        <w:tc>
          <w:tcPr>
            <w:tcW w:w="104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上级补助收入</w:t>
            </w:r>
          </w:p>
        </w:tc>
        <w:tc>
          <w:tcPr>
            <w:tcW w:w="1046"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事业收入</w:t>
            </w:r>
          </w:p>
        </w:tc>
        <w:tc>
          <w:tcPr>
            <w:tcW w:w="1046" w:type="dxa"/>
            <w:gridSpan w:val="3"/>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经营收入</w:t>
            </w:r>
          </w:p>
        </w:tc>
        <w:tc>
          <w:tcPr>
            <w:tcW w:w="1046" w:type="dxa"/>
            <w:gridSpan w:val="3"/>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附属单位上缴收入</w:t>
            </w:r>
          </w:p>
        </w:tc>
        <w:tc>
          <w:tcPr>
            <w:tcW w:w="1047"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其他收入</w:t>
            </w:r>
          </w:p>
        </w:tc>
      </w:tr>
      <w:tr w:rsidR="00A94FB0" w:rsidTr="00575A73">
        <w:trPr>
          <w:trHeight w:val="380"/>
          <w:jc w:val="center"/>
        </w:trPr>
        <w:tc>
          <w:tcPr>
            <w:tcW w:w="1124" w:type="dxa"/>
            <w:gridSpan w:val="5"/>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04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104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104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104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1046"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1046"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1047"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r>
      <w:tr w:rsidR="00A94FB0" w:rsidTr="00575A73">
        <w:trPr>
          <w:trHeight w:val="624"/>
          <w:jc w:val="center"/>
        </w:trPr>
        <w:tc>
          <w:tcPr>
            <w:tcW w:w="1124"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tc>
        <w:tc>
          <w:tcPr>
            <w:tcW w:w="104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7"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rsidTr="00575A73">
        <w:trPr>
          <w:trHeight w:val="624"/>
          <w:jc w:val="center"/>
        </w:trPr>
        <w:tc>
          <w:tcPr>
            <w:tcW w:w="1124" w:type="dxa"/>
            <w:gridSpan w:val="5"/>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tc>
        <w:tc>
          <w:tcPr>
            <w:tcW w:w="104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6" w:type="dxa"/>
            <w:gridSpan w:val="3"/>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047"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rsidTr="00575A73">
        <w:trPr>
          <w:trHeight w:val="177"/>
          <w:jc w:val="center"/>
        </w:trPr>
        <w:tc>
          <w:tcPr>
            <w:tcW w:w="0" w:type="auto"/>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0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04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0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04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046"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046"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104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r>
      <w:tr w:rsidR="00A94FB0" w:rsidTr="00575A73">
        <w:trPr>
          <w:trHeight w:val="207"/>
          <w:jc w:val="center"/>
        </w:trPr>
        <w:tc>
          <w:tcPr>
            <w:tcW w:w="0" w:type="auto"/>
            <w:gridSpan w:val="6"/>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color w:val="000000"/>
                <w:kern w:val="0"/>
                <w:sz w:val="20"/>
                <w:szCs w:val="20"/>
              </w:rPr>
              <w:t>7648.20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b/>
                <w:color w:val="000000"/>
                <w:sz w:val="20"/>
                <w:szCs w:val="20"/>
              </w:rPr>
            </w:pPr>
            <w:r>
              <w:rPr>
                <w:rFonts w:asciiTheme="minorEastAsia" w:eastAsiaTheme="minorEastAsia" w:hAnsiTheme="minorEastAsia" w:cstheme="minorEastAsia" w:hint="eastAsia"/>
                <w:color w:val="000000"/>
                <w:kern w:val="0"/>
                <w:sz w:val="20"/>
                <w:szCs w:val="20"/>
              </w:rPr>
              <w:t>7050.30</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Theme="minorEastAsia" w:eastAsiaTheme="minorEastAsia" w:hAnsiTheme="minorEastAsia" w:cstheme="minorEastAsia"/>
                <w:b/>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Theme="minorEastAsia" w:eastAsiaTheme="minorEastAsia" w:hAnsiTheme="minorEastAsia" w:cstheme="minorEastAsia"/>
                <w:b/>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Theme="minorEastAsia" w:eastAsiaTheme="minorEastAsia" w:hAnsiTheme="minorEastAsia" w:cstheme="minorEastAsia"/>
                <w:b/>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center"/>
              <w:rPr>
                <w:rFonts w:asciiTheme="minorEastAsia" w:eastAsiaTheme="minorEastAsia" w:hAnsiTheme="minorEastAsia" w:cstheme="minorEastAsia"/>
                <w:b/>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597.90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201</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一般公共服务支出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3738.22</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3440.32</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297.90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20131</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党委办公厅（室）及相关机构事务</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10.00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10.00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2013101</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行政运行</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10.00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10.00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20132</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组织事务</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3721.02</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3440.32</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280.70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2013201</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行政运行</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583.32</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583.32</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2013204</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公务员事务</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18.00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0.00</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18.00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2013299</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其他组织事务支出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3119.70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2857.00</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262.70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20199</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其他一般公共服务支出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7.20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7.20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2019999</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其他一般公共服务支出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7.20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7.20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208</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社会保障和就业支出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41.22</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41.22</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20805</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行政事业单位离退休</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27.62</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27.62</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2080505</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机关事业单位基本养老保险缴费支出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27.62</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27.62</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20808</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抚恤</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13.60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13.60</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2080899</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其他优抚支出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13.60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13.60</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210</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卫生健康支出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10.48</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10.48</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21011</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行政事业单位医疗</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10.48</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10.48</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2101101</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行政单位医疗</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10.48</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10.48</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213</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农林水支出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3858.28</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3558.28</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300.00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21301</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农业</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261.85</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161.85</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100.00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2130126</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农村公益事业</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100.00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100.00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2130152</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对高校毕业生到基层任职补助</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161.85</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161.85</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21307</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农村综合改革</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3596.43</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3396.43</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200.00</w:t>
            </w:r>
          </w:p>
        </w:tc>
      </w:tr>
      <w:tr w:rsidR="00A94FB0" w:rsidTr="00575A73">
        <w:trPr>
          <w:trHeight w:val="272"/>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2130705</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cs="宋体"/>
                <w:color w:val="000000"/>
                <w:sz w:val="18"/>
                <w:szCs w:val="18"/>
              </w:rPr>
            </w:pPr>
            <w:r>
              <w:rPr>
                <w:rFonts w:ascii="宋体" w:eastAsia="宋体" w:hAnsi="宋体" w:cs="宋体" w:hint="eastAsia"/>
                <w:color w:val="000000"/>
                <w:kern w:val="0"/>
                <w:sz w:val="18"/>
                <w:szCs w:val="18"/>
              </w:rPr>
              <w:t>对村民委员会和村党支部的补助</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3396.43</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sz w:val="20"/>
                <w:szCs w:val="20"/>
              </w:rPr>
            </w:pPr>
            <w:r>
              <w:rPr>
                <w:rFonts w:asciiTheme="minorEastAsia" w:eastAsiaTheme="minorEastAsia" w:hAnsiTheme="minorEastAsia" w:cstheme="minorEastAsia" w:hint="eastAsia"/>
                <w:color w:val="000000"/>
                <w:kern w:val="0"/>
                <w:sz w:val="20"/>
                <w:szCs w:val="20"/>
              </w:rPr>
              <w:t>3396.43</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sz w:val="20"/>
                <w:szCs w:val="20"/>
              </w:rPr>
            </w:pPr>
          </w:p>
        </w:tc>
      </w:tr>
      <w:tr w:rsidR="00A94FB0" w:rsidTr="00575A73">
        <w:trPr>
          <w:trHeight w:val="270"/>
          <w:jc w:val="center"/>
        </w:trPr>
        <w:tc>
          <w:tcPr>
            <w:tcW w:w="1124" w:type="dxa"/>
            <w:gridSpan w:val="5"/>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2130799</w:t>
            </w:r>
          </w:p>
        </w:tc>
        <w:tc>
          <w:tcPr>
            <w:tcW w:w="152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left"/>
              <w:textAlignment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其他农村综合改革支出</w:t>
            </w: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200</w:t>
            </w:r>
          </w:p>
        </w:tc>
        <w:tc>
          <w:tcPr>
            <w:tcW w:w="104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Theme="minorEastAsia" w:eastAsiaTheme="minorEastAsia" w:hAnsiTheme="minorEastAsia" w:cstheme="minorEastAsia"/>
                <w:color w:val="000000"/>
                <w:kern w:val="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kern w:val="0"/>
                <w:sz w:val="20"/>
                <w:szCs w:val="20"/>
              </w:rPr>
            </w:pPr>
          </w:p>
        </w:tc>
        <w:tc>
          <w:tcPr>
            <w:tcW w:w="10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kern w:val="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kern w:val="0"/>
                <w:sz w:val="20"/>
                <w:szCs w:val="20"/>
              </w:rPr>
            </w:pPr>
          </w:p>
        </w:tc>
        <w:tc>
          <w:tcPr>
            <w:tcW w:w="1046"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Theme="minorEastAsia" w:eastAsiaTheme="minorEastAsia" w:hAnsiTheme="minorEastAsia" w:cstheme="minorEastAsia"/>
                <w:color w:val="000000"/>
                <w:kern w:val="0"/>
                <w:sz w:val="20"/>
                <w:szCs w:val="20"/>
              </w:rPr>
            </w:pPr>
          </w:p>
        </w:tc>
        <w:tc>
          <w:tcPr>
            <w:tcW w:w="104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Theme="minorEastAsia" w:eastAsiaTheme="minorEastAsia" w:hAnsiTheme="minorEastAsia" w:cstheme="minorEastAsia"/>
                <w:color w:val="000000"/>
                <w:kern w:val="0"/>
                <w:sz w:val="20"/>
                <w:szCs w:val="20"/>
              </w:rPr>
            </w:pPr>
            <w:r>
              <w:rPr>
                <w:rFonts w:asciiTheme="minorEastAsia" w:eastAsiaTheme="minorEastAsia" w:hAnsiTheme="minorEastAsia" w:cstheme="minorEastAsia" w:hint="eastAsia"/>
                <w:color w:val="000000"/>
                <w:kern w:val="0"/>
                <w:sz w:val="20"/>
                <w:szCs w:val="20"/>
              </w:rPr>
              <w:t>200.00</w:t>
            </w:r>
          </w:p>
        </w:tc>
      </w:tr>
      <w:tr w:rsidR="00A94FB0" w:rsidTr="00575A73">
        <w:trPr>
          <w:trHeight w:val="385"/>
          <w:jc w:val="center"/>
        </w:trPr>
        <w:tc>
          <w:tcPr>
            <w:tcW w:w="0" w:type="auto"/>
            <w:gridSpan w:val="19"/>
            <w:tcBorders>
              <w:top w:val="nil"/>
              <w:left w:val="nil"/>
              <w:bottom w:val="nil"/>
              <w:right w:val="nil"/>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注：本表反映部门本年度取得的各项收入情况。</w:t>
            </w:r>
          </w:p>
        </w:tc>
      </w:tr>
      <w:tr w:rsidR="00A94FB0" w:rsidTr="00575A73">
        <w:trPr>
          <w:gridAfter w:val="1"/>
          <w:wAfter w:w="289" w:type="dxa"/>
          <w:trHeight w:val="612"/>
          <w:jc w:val="center"/>
        </w:trPr>
        <w:tc>
          <w:tcPr>
            <w:tcW w:w="9680" w:type="dxa"/>
            <w:gridSpan w:val="18"/>
            <w:tcBorders>
              <w:top w:val="nil"/>
              <w:left w:val="nil"/>
              <w:bottom w:val="nil"/>
              <w:right w:val="nil"/>
            </w:tcBorders>
            <w:shd w:val="clear" w:color="auto" w:fill="auto"/>
            <w:noWrap/>
            <w:tcMar>
              <w:top w:w="15" w:type="dxa"/>
              <w:left w:w="15" w:type="dxa"/>
              <w:right w:w="15" w:type="dxa"/>
            </w:tcMar>
            <w:vAlign w:val="center"/>
          </w:tcPr>
          <w:p w:rsidR="00575A73" w:rsidRDefault="001C0A44">
            <w:pPr>
              <w:widowControl/>
              <w:spacing w:line="360" w:lineRule="exact"/>
              <w:jc w:val="center"/>
              <w:textAlignment w:val="center"/>
              <w:rPr>
                <w:rFonts w:ascii="黑体" w:eastAsia="黑体" w:cs="黑体"/>
                <w:color w:val="000000"/>
                <w:kern w:val="0"/>
                <w:sz w:val="32"/>
                <w:szCs w:val="32"/>
              </w:rPr>
            </w:pPr>
            <w:r>
              <w:rPr>
                <w:color w:val="000000"/>
              </w:rPr>
              <w:br w:type="page"/>
            </w:r>
          </w:p>
          <w:p w:rsidR="00A94FB0" w:rsidRDefault="001C0A44">
            <w:pPr>
              <w:widowControl/>
              <w:spacing w:line="360" w:lineRule="exact"/>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支出决算表</w:t>
            </w:r>
          </w:p>
        </w:tc>
      </w:tr>
      <w:tr w:rsidR="00A94FB0" w:rsidTr="00575A73">
        <w:trPr>
          <w:gridAfter w:val="1"/>
          <w:wAfter w:w="289" w:type="dxa"/>
          <w:trHeight w:val="90"/>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53"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11"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3323" w:type="dxa"/>
            <w:gridSpan w:val="4"/>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350"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170"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55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795"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61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767"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kern w:val="0"/>
                <w:sz w:val="20"/>
                <w:szCs w:val="20"/>
              </w:rPr>
            </w:pPr>
            <w:r>
              <w:rPr>
                <w:rFonts w:ascii="宋体" w:eastAsia="宋体" w:cs="宋体" w:hint="eastAsia"/>
                <w:color w:val="000000"/>
                <w:kern w:val="0"/>
                <w:sz w:val="20"/>
                <w:szCs w:val="20"/>
              </w:rPr>
              <w:t>公开</w:t>
            </w:r>
          </w:p>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03表</w:t>
            </w:r>
          </w:p>
        </w:tc>
      </w:tr>
      <w:tr w:rsidR="00A94FB0" w:rsidTr="00575A73">
        <w:trPr>
          <w:gridAfter w:val="1"/>
          <w:wAfter w:w="289" w:type="dxa"/>
          <w:trHeight w:val="238"/>
          <w:jc w:val="center"/>
        </w:trPr>
        <w:tc>
          <w:tcPr>
            <w:tcW w:w="941" w:type="dxa"/>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53"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11"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3323" w:type="dxa"/>
            <w:gridSpan w:val="4"/>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350"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170"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55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795"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382" w:type="dxa"/>
            <w:gridSpan w:val="3"/>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FB0" w:rsidTr="00575A73">
        <w:trPr>
          <w:gridAfter w:val="1"/>
          <w:wAfter w:w="289" w:type="dxa"/>
          <w:trHeight w:val="238"/>
          <w:jc w:val="center"/>
        </w:trPr>
        <w:tc>
          <w:tcPr>
            <w:tcW w:w="4428" w:type="dxa"/>
            <w:gridSpan w:val="8"/>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350"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本年支出合计</w:t>
            </w:r>
          </w:p>
        </w:tc>
        <w:tc>
          <w:tcPr>
            <w:tcW w:w="1170"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55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795"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上缴上级支出</w:t>
            </w:r>
          </w:p>
        </w:tc>
        <w:tc>
          <w:tcPr>
            <w:tcW w:w="615"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经营支出</w:t>
            </w:r>
          </w:p>
        </w:tc>
        <w:tc>
          <w:tcPr>
            <w:tcW w:w="767" w:type="dxa"/>
            <w:gridSpan w:val="2"/>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对附属单位补助支出</w:t>
            </w:r>
          </w:p>
        </w:tc>
      </w:tr>
      <w:tr w:rsidR="00A94FB0" w:rsidTr="00575A73">
        <w:trPr>
          <w:gridAfter w:val="1"/>
          <w:wAfter w:w="289" w:type="dxa"/>
          <w:trHeight w:val="319"/>
          <w:jc w:val="center"/>
        </w:trPr>
        <w:tc>
          <w:tcPr>
            <w:tcW w:w="1105" w:type="dxa"/>
            <w:gridSpan w:val="4"/>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3323" w:type="dxa"/>
            <w:gridSpan w:val="4"/>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35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117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5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79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61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c>
          <w:tcPr>
            <w:tcW w:w="767"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center"/>
            </w:pPr>
          </w:p>
        </w:tc>
      </w:tr>
      <w:tr w:rsidR="00A94FB0" w:rsidTr="00575A73">
        <w:trPr>
          <w:gridAfter w:val="1"/>
          <w:wAfter w:w="289" w:type="dxa"/>
          <w:trHeight w:val="624"/>
          <w:jc w:val="center"/>
        </w:trPr>
        <w:tc>
          <w:tcPr>
            <w:tcW w:w="1105" w:type="dxa"/>
            <w:gridSpan w:val="4"/>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3323"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tc>
        <w:tc>
          <w:tcPr>
            <w:tcW w:w="135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5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79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61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767"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rsidTr="00575A73">
        <w:trPr>
          <w:gridAfter w:val="1"/>
          <w:wAfter w:w="289" w:type="dxa"/>
          <w:trHeight w:val="624"/>
          <w:jc w:val="center"/>
        </w:trPr>
        <w:tc>
          <w:tcPr>
            <w:tcW w:w="1105" w:type="dxa"/>
            <w:gridSpan w:val="4"/>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3323" w:type="dxa"/>
            <w:gridSpan w:val="4"/>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tc>
        <w:tc>
          <w:tcPr>
            <w:tcW w:w="135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55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795"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615"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767" w:type="dxa"/>
            <w:gridSpan w:val="2"/>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rsidTr="00575A73">
        <w:trPr>
          <w:gridAfter w:val="1"/>
          <w:wAfter w:w="289" w:type="dxa"/>
          <w:trHeight w:val="248"/>
          <w:jc w:val="center"/>
        </w:trPr>
        <w:tc>
          <w:tcPr>
            <w:tcW w:w="4428"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35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170"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55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9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61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767"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A94FB0" w:rsidTr="00575A73">
        <w:trPr>
          <w:gridAfter w:val="1"/>
          <w:wAfter w:w="289" w:type="dxa"/>
          <w:trHeight w:val="188"/>
          <w:jc w:val="center"/>
        </w:trPr>
        <w:tc>
          <w:tcPr>
            <w:tcW w:w="4428" w:type="dxa"/>
            <w:gridSpan w:val="8"/>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spacing w:line="240" w:lineRule="exact"/>
              <w:jc w:val="center"/>
              <w:textAlignment w:val="bottom"/>
              <w:rPr>
                <w:rFonts w:ascii="宋体" w:eastAsia="宋体" w:hAnsi="宋体" w:cs="宋体"/>
                <w:color w:val="000000"/>
                <w:kern w:val="0"/>
                <w:sz w:val="20"/>
                <w:szCs w:val="20"/>
              </w:rPr>
            </w:pPr>
            <w:r>
              <w:rPr>
                <w:rFonts w:ascii="宋体" w:eastAsia="宋体" w:hAnsi="宋体" w:cs="宋体"/>
                <w:color w:val="000000"/>
                <w:kern w:val="0"/>
                <w:sz w:val="20"/>
                <w:szCs w:val="20"/>
              </w:rPr>
              <w:t xml:space="preserve">7615.12 </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spacing w:line="240" w:lineRule="exact"/>
              <w:jc w:val="center"/>
              <w:textAlignment w:val="bottom"/>
              <w:rPr>
                <w:rFonts w:ascii="宋体" w:eastAsia="宋体" w:hAnsi="宋体" w:cs="宋体"/>
                <w:color w:val="000000"/>
                <w:kern w:val="0"/>
                <w:sz w:val="20"/>
                <w:szCs w:val="20"/>
              </w:rPr>
            </w:pPr>
            <w:r>
              <w:rPr>
                <w:rFonts w:ascii="宋体" w:eastAsia="宋体" w:hAnsi="宋体" w:cs="宋体"/>
                <w:color w:val="000000"/>
                <w:kern w:val="0"/>
                <w:sz w:val="20"/>
                <w:szCs w:val="20"/>
              </w:rPr>
              <w:t xml:space="preserve">7615.12 </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bottom"/>
              <w:rPr>
                <w:rFonts w:ascii="宋体" w:eastAsia="宋体" w:hAnsi="宋体" w:cs="宋体"/>
                <w:color w:val="000000"/>
                <w:kern w:val="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bottom"/>
              <w:rPr>
                <w:rFonts w:ascii="宋体" w:eastAsia="宋体" w:hAnsi="宋体" w:cs="宋体"/>
                <w:color w:val="000000"/>
                <w:kern w:val="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bottom"/>
              <w:rPr>
                <w:rFonts w:ascii="宋体" w:eastAsia="宋体" w:hAnsi="宋体" w:cs="宋体"/>
                <w:color w:val="000000"/>
                <w:kern w:val="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bottom"/>
              <w:rPr>
                <w:rFonts w:ascii="宋体" w:eastAsia="宋体" w:hAnsi="宋体" w:cs="宋体"/>
                <w:color w:val="000000"/>
                <w:kern w:val="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一般公共服务支出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3735.74</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3735.74</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党委办公厅（室）及相关机构事务</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2013101</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行政运行</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20132</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组织事务</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3715.74</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3715.74</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2013201</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行政运行</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586.40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586.40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2013204</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公务员事务</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18.00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18.00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2013299</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其他组织事务支出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3111.34</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3111.34</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其他一般公共服务支出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2019999</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其他一般公共服务支出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社会保障和就业支出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41.22</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41.22</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20805</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行政事业单位离退休</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27.62</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27.62</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2080505</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机关事业单位基本养老保险缴费支出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27.62</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27.62</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20808</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抚恤</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13.60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13.60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2080899</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其他优抚支出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13.60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13.60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卫生健康支出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21011</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行政事业单位医疗</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2101101</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行政单位医疗</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农林水支出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3827.68</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3827.68</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21301</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农业</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267.75</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267.75</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2130126</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农村公益事业</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2130152</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对高校毕业生到基层任职补助</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167.75</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167.75</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21307</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农村综合改革</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3559.93</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3559.93</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2130705</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对村民委员会和村党支部的补助</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3359.93</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3359.93</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1105"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2130799</w:t>
            </w:r>
          </w:p>
        </w:tc>
        <w:tc>
          <w:tcPr>
            <w:tcW w:w="3323" w:type="dxa"/>
            <w:gridSpan w:val="4"/>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其他农村综合改革支出</w:t>
            </w:r>
          </w:p>
        </w:tc>
        <w:tc>
          <w:tcPr>
            <w:tcW w:w="135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1170"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40" w:lineRule="exact"/>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200.00</w:t>
            </w:r>
          </w:p>
        </w:tc>
        <w:tc>
          <w:tcPr>
            <w:tcW w:w="5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95"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61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c>
          <w:tcPr>
            <w:tcW w:w="767"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spacing w:line="240" w:lineRule="exact"/>
              <w:jc w:val="center"/>
              <w:textAlignment w:val="center"/>
              <w:rPr>
                <w:rFonts w:ascii="宋体" w:eastAsia="宋体" w:hAnsi="宋体" w:cs="宋体"/>
                <w:color w:val="000000"/>
                <w:sz w:val="20"/>
                <w:szCs w:val="20"/>
              </w:rPr>
            </w:pPr>
          </w:p>
        </w:tc>
      </w:tr>
      <w:tr w:rsidR="00A94FB0" w:rsidTr="00575A73">
        <w:trPr>
          <w:gridAfter w:val="1"/>
          <w:wAfter w:w="289" w:type="dxa"/>
          <w:trHeight w:val="323"/>
          <w:jc w:val="center"/>
        </w:trPr>
        <w:tc>
          <w:tcPr>
            <w:tcW w:w="9680" w:type="dxa"/>
            <w:gridSpan w:val="18"/>
            <w:tcBorders>
              <w:top w:val="nil"/>
              <w:left w:val="nil"/>
              <w:bottom w:val="nil"/>
              <w:right w:val="nil"/>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注：本表反映部门本年度各项支出情况。</w:t>
            </w:r>
          </w:p>
        </w:tc>
      </w:tr>
    </w:tbl>
    <w:p w:rsidR="00A94FB0" w:rsidRDefault="001C0A44">
      <w:pPr>
        <w:rPr>
          <w:color w:val="000000"/>
        </w:rPr>
      </w:pPr>
      <w:r>
        <w:rPr>
          <w:color w:val="000000"/>
        </w:rPr>
        <w:br w:type="page"/>
      </w:r>
    </w:p>
    <w:tbl>
      <w:tblPr>
        <w:tblW w:w="9520" w:type="dxa"/>
        <w:jc w:val="center"/>
        <w:tblLayout w:type="fixed"/>
        <w:tblCellMar>
          <w:left w:w="0" w:type="dxa"/>
          <w:right w:w="0" w:type="dxa"/>
        </w:tblCellMar>
        <w:tblLook w:val="04A0"/>
      </w:tblPr>
      <w:tblGrid>
        <w:gridCol w:w="2922"/>
        <w:gridCol w:w="271"/>
        <w:gridCol w:w="816"/>
        <w:gridCol w:w="2946"/>
        <w:gridCol w:w="288"/>
        <w:gridCol w:w="633"/>
        <w:gridCol w:w="882"/>
        <w:gridCol w:w="762"/>
      </w:tblGrid>
      <w:tr w:rsidR="00A94FB0">
        <w:trPr>
          <w:trHeight w:val="406"/>
          <w:jc w:val="center"/>
        </w:trPr>
        <w:tc>
          <w:tcPr>
            <w:tcW w:w="9520" w:type="dxa"/>
            <w:gridSpan w:val="8"/>
            <w:tcBorders>
              <w:top w:val="nil"/>
              <w:left w:val="nil"/>
              <w:bottom w:val="nil"/>
              <w:right w:val="nil"/>
            </w:tcBorders>
            <w:shd w:val="clear" w:color="auto" w:fill="auto"/>
            <w:noWrap/>
            <w:tcMar>
              <w:top w:w="15" w:type="dxa"/>
              <w:left w:w="15" w:type="dxa"/>
              <w:right w:w="15" w:type="dxa"/>
            </w:tcMar>
            <w:vAlign w:val="bottom"/>
          </w:tcPr>
          <w:p w:rsidR="00A94FB0" w:rsidRDefault="001C0A44">
            <w:pPr>
              <w:spacing w:line="400" w:lineRule="exact"/>
              <w:jc w:val="center"/>
              <w:rPr>
                <w:rFonts w:ascii="黑体" w:eastAsia="黑体" w:cs="黑体"/>
                <w:color w:val="000000"/>
                <w:sz w:val="32"/>
                <w:szCs w:val="32"/>
              </w:rPr>
            </w:pPr>
            <w:r>
              <w:rPr>
                <w:rFonts w:ascii="黑体" w:eastAsia="黑体" w:cs="黑体" w:hint="eastAsia"/>
                <w:color w:val="000000"/>
                <w:kern w:val="0"/>
                <w:sz w:val="32"/>
                <w:szCs w:val="32"/>
              </w:rPr>
              <w:lastRenderedPageBreak/>
              <w:t>财政拨款收入支出决算总表</w:t>
            </w:r>
          </w:p>
        </w:tc>
      </w:tr>
      <w:tr w:rsidR="00A94FB0">
        <w:trPr>
          <w:trHeight w:val="90"/>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71"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816"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88"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277" w:type="dxa"/>
            <w:gridSpan w:val="3"/>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公开04表</w:t>
            </w:r>
          </w:p>
        </w:tc>
      </w:tr>
      <w:tr w:rsidR="00A94FB0">
        <w:trPr>
          <w:trHeight w:val="90"/>
          <w:jc w:val="center"/>
        </w:trPr>
        <w:tc>
          <w:tcPr>
            <w:tcW w:w="2922" w:type="dxa"/>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271"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816"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946"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88"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277" w:type="dxa"/>
            <w:gridSpan w:val="3"/>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FB0">
        <w:trPr>
          <w:trHeight w:val="90"/>
          <w:jc w:val="center"/>
        </w:trPr>
        <w:tc>
          <w:tcPr>
            <w:tcW w:w="4009"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收     入</w:t>
            </w:r>
          </w:p>
        </w:tc>
        <w:tc>
          <w:tcPr>
            <w:tcW w:w="5511" w:type="dxa"/>
            <w:gridSpan w:val="5"/>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支     出</w:t>
            </w:r>
          </w:p>
        </w:tc>
      </w:tr>
      <w:tr w:rsidR="00A94FB0">
        <w:trPr>
          <w:trHeight w:val="312"/>
          <w:jc w:val="center"/>
        </w:trPr>
        <w:tc>
          <w:tcPr>
            <w:tcW w:w="2922"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271"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81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金额</w:t>
            </w:r>
          </w:p>
        </w:tc>
        <w:tc>
          <w:tcPr>
            <w:tcW w:w="2946"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288"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行次</w:t>
            </w:r>
          </w:p>
        </w:tc>
        <w:tc>
          <w:tcPr>
            <w:tcW w:w="633"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88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一般公共预算财政拨款</w:t>
            </w:r>
          </w:p>
        </w:tc>
        <w:tc>
          <w:tcPr>
            <w:tcW w:w="76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18"/>
                <w:szCs w:val="18"/>
              </w:rPr>
            </w:pPr>
            <w:r>
              <w:rPr>
                <w:rFonts w:ascii="宋体" w:eastAsia="宋体" w:cs="宋体" w:hint="eastAsia"/>
                <w:color w:val="000000"/>
                <w:kern w:val="0"/>
                <w:sz w:val="18"/>
                <w:szCs w:val="18"/>
              </w:rPr>
              <w:t>政府性基金预算财政拨款</w:t>
            </w:r>
          </w:p>
        </w:tc>
      </w:tr>
      <w:tr w:rsidR="00A94FB0">
        <w:trPr>
          <w:trHeight w:val="624"/>
          <w:jc w:val="center"/>
        </w:trPr>
        <w:tc>
          <w:tcPr>
            <w:tcW w:w="2922"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271"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81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2946"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288"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633"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tc>
        <w:tc>
          <w:tcPr>
            <w:tcW w:w="88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76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center"/>
              <w:rPr>
                <w:rFonts w:ascii="宋体" w:eastAsia="宋体" w:cs="宋体"/>
                <w:color w:val="000000"/>
                <w:sz w:val="22"/>
              </w:rPr>
            </w:pP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Cs w:val="21"/>
              </w:rPr>
            </w:pPr>
            <w:r>
              <w:rPr>
                <w:rFonts w:ascii="宋体" w:eastAsia="宋体" w:cs="宋体" w:hint="eastAsia"/>
                <w:color w:val="000000"/>
                <w:kern w:val="0"/>
                <w:szCs w:val="21"/>
              </w:rPr>
              <w:t>栏次</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center"/>
              <w:rPr>
                <w:rFonts w:ascii="宋体" w:eastAsia="宋体" w:cs="宋体"/>
                <w:color w:val="000000"/>
                <w:sz w:val="22"/>
              </w:rPr>
            </w:pP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righ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rPr>
              <w:t>7050.30</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一、一般公共服务支出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30</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3490.43 </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3490.43 </w:t>
            </w: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right"/>
              <w:textAlignment w:val="center"/>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二、外交支出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31</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三、国防支出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32</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四、公共安全支出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33</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五、教育支出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34</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六、科学技术支出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35</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七、文化旅游体育与传媒支出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36</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八、社会保障和就业支出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37</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41.22 </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41.22 </w:t>
            </w: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九、卫生健康支出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38</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10.48 </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10.48 </w:t>
            </w: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十、节能环保支出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39</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十一、城乡社区支出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40</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十二、农林水支出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41</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3527.68 </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3527.68 </w:t>
            </w: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13</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十三、交通运输支出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42</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14</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十四、资源勘探信息等支出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43</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15</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十五、商业服务业等支出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44</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16</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十六、金融支出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45</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17</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十七、援助其他地区支出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46</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18</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Cs w:val="21"/>
              </w:rPr>
            </w:pPr>
            <w:r>
              <w:rPr>
                <w:rFonts w:ascii="宋体" w:eastAsia="宋体" w:cs="宋体" w:hint="eastAsia"/>
                <w:color w:val="000000"/>
                <w:kern w:val="0"/>
                <w:szCs w:val="21"/>
              </w:rPr>
              <w:t>十八、自然资源海洋气象等支出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47</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19</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十九、住房保障支出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48</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20</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二十、粮油物资储备支出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49</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21</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Cs w:val="21"/>
              </w:rPr>
            </w:pPr>
            <w:r>
              <w:rPr>
                <w:rFonts w:ascii="宋体" w:eastAsia="宋体" w:cs="宋体" w:hint="eastAsia"/>
                <w:color w:val="000000"/>
                <w:kern w:val="0"/>
                <w:sz w:val="20"/>
                <w:szCs w:val="20"/>
              </w:rPr>
              <w:t>二十一、灾害防治及应急管理支出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50</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22</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二十二、其他支出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51</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23</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二十四、债务付息支出</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52</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本年收入合计</w:t>
            </w: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24</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jc w:val="right"/>
              <w:rPr>
                <w:rFonts w:ascii="宋体" w:eastAsia="宋体" w:cs="宋体"/>
                <w:color w:val="000000"/>
                <w:sz w:val="20"/>
                <w:szCs w:val="20"/>
              </w:rPr>
            </w:pPr>
            <w:r>
              <w:rPr>
                <w:rFonts w:ascii="宋体" w:eastAsia="宋体" w:cs="宋体" w:hint="eastAsia"/>
                <w:color w:val="000000"/>
                <w:sz w:val="20"/>
                <w:szCs w:val="20"/>
              </w:rPr>
              <w:t>7050.30</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b/>
                <w:color w:val="000000"/>
                <w:sz w:val="22"/>
              </w:rPr>
            </w:pPr>
            <w:r>
              <w:rPr>
                <w:rFonts w:ascii="宋体" w:eastAsia="宋体" w:cs="宋体" w:hint="eastAsia"/>
                <w:b/>
                <w:color w:val="000000"/>
                <w:kern w:val="0"/>
                <w:sz w:val="22"/>
              </w:rPr>
              <w:t>本年支出合计</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53</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7069.80 </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7069.80 </w:t>
            </w: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年初财政拨款结转和结余</w:t>
            </w: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25</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jc w:val="right"/>
              <w:rPr>
                <w:rFonts w:ascii="宋体" w:eastAsia="宋体" w:cs="宋体"/>
                <w:color w:val="000000"/>
                <w:sz w:val="20"/>
                <w:szCs w:val="20"/>
              </w:rPr>
            </w:pPr>
            <w:r>
              <w:rPr>
                <w:rFonts w:ascii="宋体" w:eastAsia="宋体" w:cs="宋体" w:hint="eastAsia"/>
                <w:color w:val="000000"/>
                <w:sz w:val="20"/>
                <w:szCs w:val="20"/>
              </w:rPr>
              <w:t>56.82</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年末财政拨款结转和结余</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54</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37.32 </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kern w:val="0"/>
                <w:sz w:val="16"/>
                <w:szCs w:val="16"/>
              </w:rPr>
              <w:t xml:space="preserve">37.32 </w:t>
            </w: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一、一般公共预算财政拨款</w:t>
            </w: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26</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right"/>
              <w:textAlignment w:val="center"/>
              <w:rPr>
                <w:rFonts w:ascii="宋体" w:eastAsia="宋体" w:cs="宋体"/>
                <w:color w:val="000000"/>
                <w:sz w:val="20"/>
                <w:szCs w:val="20"/>
              </w:rPr>
            </w:pPr>
            <w:r>
              <w:rPr>
                <w:rFonts w:ascii="宋体" w:eastAsia="宋体" w:cs="宋体" w:hint="eastAsia"/>
                <w:color w:val="000000"/>
                <w:sz w:val="20"/>
                <w:szCs w:val="20"/>
              </w:rPr>
              <w:t>56.82</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55</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二、政府性基金预算财政拨款</w:t>
            </w: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27</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right"/>
              <w:textAlignment w:val="center"/>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56</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widowControl/>
              <w:jc w:val="right"/>
              <w:textAlignment w:val="bottom"/>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28</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right"/>
              <w:textAlignment w:val="center"/>
              <w:rPr>
                <w:rFonts w:ascii="宋体" w:eastAsia="宋体" w:cs="宋体"/>
                <w:color w:val="000000"/>
                <w:sz w:val="20"/>
                <w:szCs w:val="20"/>
              </w:rPr>
            </w:pP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57</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rPr>
                <w:rFonts w:ascii="宋体" w:eastAsia="宋体" w:hAnsi="宋体" w:cs="宋体"/>
                <w:color w:val="000000"/>
                <w:sz w:val="16"/>
                <w:szCs w:val="16"/>
              </w:rPr>
            </w:pP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A94FB0">
            <w:pPr>
              <w:rPr>
                <w:rFonts w:ascii="宋体" w:eastAsia="宋体" w:hAnsi="宋体" w:cs="宋体"/>
                <w:color w:val="000000"/>
                <w:sz w:val="16"/>
                <w:szCs w:val="16"/>
              </w:rPr>
            </w:pP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2922"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271"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29</w:t>
            </w:r>
          </w:p>
        </w:tc>
        <w:tc>
          <w:tcPr>
            <w:tcW w:w="81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right"/>
              <w:textAlignment w:val="center"/>
              <w:rPr>
                <w:rFonts w:ascii="宋体" w:eastAsia="宋体" w:cs="宋体"/>
                <w:color w:val="000000"/>
                <w:sz w:val="20"/>
                <w:szCs w:val="20"/>
              </w:rPr>
            </w:pPr>
            <w:r>
              <w:rPr>
                <w:rFonts w:ascii="宋体" w:eastAsia="宋体" w:cs="宋体" w:hint="eastAsia"/>
                <w:color w:val="000000"/>
                <w:sz w:val="20"/>
                <w:szCs w:val="20"/>
              </w:rPr>
              <w:t>7107.12</w:t>
            </w:r>
          </w:p>
        </w:tc>
        <w:tc>
          <w:tcPr>
            <w:tcW w:w="2946"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b/>
                <w:color w:val="000000"/>
                <w:sz w:val="22"/>
              </w:rPr>
            </w:pPr>
            <w:r>
              <w:rPr>
                <w:rFonts w:ascii="宋体" w:eastAsia="宋体" w:cs="宋体" w:hint="eastAsia"/>
                <w:b/>
                <w:color w:val="000000"/>
                <w:kern w:val="0"/>
                <w:sz w:val="22"/>
              </w:rPr>
              <w:t>总计</w:t>
            </w:r>
          </w:p>
        </w:tc>
        <w:tc>
          <w:tcPr>
            <w:tcW w:w="288"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58</w:t>
            </w:r>
          </w:p>
        </w:tc>
        <w:tc>
          <w:tcPr>
            <w:tcW w:w="633"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sz w:val="16"/>
                <w:szCs w:val="16"/>
              </w:rPr>
              <w:t>7107.12</w:t>
            </w:r>
            <w:r>
              <w:rPr>
                <w:rFonts w:ascii="宋体" w:eastAsia="宋体" w:hAnsi="宋体" w:cs="宋体" w:hint="eastAsia"/>
                <w:color w:val="000000"/>
                <w:kern w:val="0"/>
                <w:sz w:val="16"/>
                <w:szCs w:val="16"/>
              </w:rPr>
              <w:t xml:space="preserve"> </w:t>
            </w:r>
          </w:p>
        </w:tc>
        <w:tc>
          <w:tcPr>
            <w:tcW w:w="882"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hAnsi="宋体" w:cs="宋体"/>
                <w:color w:val="000000"/>
                <w:sz w:val="16"/>
                <w:szCs w:val="16"/>
              </w:rPr>
            </w:pPr>
            <w:r>
              <w:rPr>
                <w:rFonts w:ascii="宋体" w:eastAsia="宋体" w:hAnsi="宋体" w:cs="宋体" w:hint="eastAsia"/>
                <w:color w:val="000000"/>
                <w:sz w:val="16"/>
                <w:szCs w:val="16"/>
              </w:rPr>
              <w:t>7107.12</w:t>
            </w:r>
            <w:r>
              <w:rPr>
                <w:rFonts w:ascii="宋体" w:eastAsia="宋体" w:hAnsi="宋体" w:cs="宋体" w:hint="eastAsia"/>
                <w:color w:val="000000"/>
                <w:kern w:val="0"/>
                <w:sz w:val="16"/>
                <w:szCs w:val="16"/>
              </w:rPr>
              <w:t xml:space="preserve"> </w:t>
            </w:r>
          </w:p>
        </w:tc>
        <w:tc>
          <w:tcPr>
            <w:tcW w:w="76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90"/>
          <w:jc w:val="center"/>
        </w:trPr>
        <w:tc>
          <w:tcPr>
            <w:tcW w:w="9520" w:type="dxa"/>
            <w:gridSpan w:val="8"/>
            <w:tcBorders>
              <w:top w:val="nil"/>
              <w:left w:val="nil"/>
              <w:bottom w:val="nil"/>
              <w:right w:val="nil"/>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cs="宋体" w:hint="eastAsia"/>
                <w:color w:val="000000"/>
                <w:kern w:val="0"/>
                <w:sz w:val="22"/>
              </w:rPr>
              <w:t>注：本表反映部门本年度一般公共预算财政拨款和政府性基金预算财政拨款的总收支和年末结转结余情况。</w:t>
            </w:r>
          </w:p>
        </w:tc>
      </w:tr>
    </w:tbl>
    <w:p w:rsidR="00A94FB0" w:rsidRDefault="001C0A44">
      <w:pPr>
        <w:rPr>
          <w:color w:val="000000"/>
        </w:rPr>
      </w:pPr>
      <w:r>
        <w:rPr>
          <w:color w:val="000000"/>
        </w:rPr>
        <w:br w:type="page"/>
      </w:r>
    </w:p>
    <w:tbl>
      <w:tblPr>
        <w:tblW w:w="10017" w:type="dxa"/>
        <w:jc w:val="center"/>
        <w:tblLayout w:type="fixed"/>
        <w:tblCellMar>
          <w:left w:w="0" w:type="dxa"/>
          <w:right w:w="0" w:type="dxa"/>
        </w:tblCellMar>
        <w:tblLook w:val="04A0"/>
      </w:tblPr>
      <w:tblGrid>
        <w:gridCol w:w="1174"/>
        <w:gridCol w:w="67"/>
        <w:gridCol w:w="67"/>
        <w:gridCol w:w="5109"/>
        <w:gridCol w:w="1200"/>
        <w:gridCol w:w="1200"/>
        <w:gridCol w:w="1200"/>
      </w:tblGrid>
      <w:tr w:rsidR="00A94FB0">
        <w:trPr>
          <w:trHeight w:val="600"/>
          <w:jc w:val="center"/>
        </w:trPr>
        <w:tc>
          <w:tcPr>
            <w:tcW w:w="10017" w:type="dxa"/>
            <w:gridSpan w:val="7"/>
            <w:tcBorders>
              <w:top w:val="nil"/>
              <w:left w:val="nil"/>
              <w:bottom w:val="nil"/>
              <w:right w:val="nil"/>
            </w:tcBorders>
            <w:shd w:val="clear" w:color="auto" w:fill="auto"/>
            <w:noWrap/>
            <w:tcMar>
              <w:top w:w="15" w:type="dxa"/>
              <w:left w:w="15" w:type="dxa"/>
              <w:right w:w="15" w:type="dxa"/>
            </w:tcMar>
            <w:vAlign w:val="center"/>
          </w:tcPr>
          <w:p w:rsidR="00A94FB0" w:rsidRDefault="001C0A44">
            <w:pPr>
              <w:widowControl/>
              <w:spacing w:line="400" w:lineRule="exact"/>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一般公共预算财政拨款支出决算表</w:t>
            </w:r>
          </w:p>
        </w:tc>
      </w:tr>
      <w:tr w:rsidR="00A94FB0">
        <w:trPr>
          <w:trHeight w:val="255"/>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5109"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400"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公开05表</w:t>
            </w:r>
          </w:p>
        </w:tc>
      </w:tr>
      <w:tr w:rsidR="00A94FB0">
        <w:trPr>
          <w:trHeight w:val="255"/>
          <w:jc w:val="center"/>
        </w:trPr>
        <w:tc>
          <w:tcPr>
            <w:tcW w:w="1174" w:type="dxa"/>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67"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67"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5109"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200"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400"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FB0">
        <w:trPr>
          <w:trHeight w:val="308"/>
          <w:jc w:val="center"/>
        </w:trPr>
        <w:tc>
          <w:tcPr>
            <w:tcW w:w="6417"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360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A94FB0">
        <w:trPr>
          <w:trHeight w:val="312"/>
          <w:jc w:val="center"/>
        </w:trPr>
        <w:tc>
          <w:tcPr>
            <w:tcW w:w="1308"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5109" w:type="dxa"/>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2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2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20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A94FB0">
        <w:trPr>
          <w:trHeight w:val="624"/>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5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tc>
        <w:tc>
          <w:tcPr>
            <w:tcW w:w="12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2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2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trPr>
          <w:trHeight w:val="624"/>
          <w:jc w:val="center"/>
        </w:trPr>
        <w:tc>
          <w:tcPr>
            <w:tcW w:w="1308"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5109" w:type="dxa"/>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tc>
        <w:tc>
          <w:tcPr>
            <w:tcW w:w="12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2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20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trPr>
          <w:trHeight w:val="308"/>
          <w:jc w:val="center"/>
        </w:trPr>
        <w:tc>
          <w:tcPr>
            <w:tcW w:w="641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A94FB0">
        <w:trPr>
          <w:trHeight w:val="308"/>
          <w:jc w:val="center"/>
        </w:trPr>
        <w:tc>
          <w:tcPr>
            <w:tcW w:w="6417" w:type="dxa"/>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b/>
                <w:color w:val="000000"/>
                <w:sz w:val="20"/>
                <w:szCs w:val="20"/>
              </w:rPr>
            </w:pPr>
            <w:r>
              <w:rPr>
                <w:rFonts w:ascii="宋体" w:eastAsia="宋体" w:hAnsi="宋体" w:cs="宋体" w:hint="eastAsia"/>
                <w:color w:val="000000"/>
                <w:kern w:val="0"/>
                <w:sz w:val="20"/>
                <w:szCs w:val="20"/>
              </w:rPr>
              <w:t>7069.80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b/>
                <w:color w:val="000000"/>
                <w:sz w:val="20"/>
                <w:szCs w:val="20"/>
              </w:rPr>
            </w:pPr>
            <w:r>
              <w:rPr>
                <w:rFonts w:ascii="宋体" w:eastAsia="宋体" w:hAnsi="宋体" w:cs="宋体" w:hint="eastAsia"/>
                <w:color w:val="000000"/>
                <w:kern w:val="0"/>
                <w:sz w:val="20"/>
                <w:szCs w:val="20"/>
              </w:rPr>
              <w:t>7069.80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201</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一般公共服务支出</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3490.43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3490.43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20132</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组织事务</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3480.43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3480.43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2013201</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 xml:space="preserve">  行政运行</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582.60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582.60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2013299</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 xml:space="preserve">  其他组织事务支出</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2897.83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2897.83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20199</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其他一般公共服务支出</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2019999</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 xml:space="preserve">  其他一般公共服务支出</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10.00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208</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社会保障和就业支出</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41.22</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41.22</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20805</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行政事业单位离退休</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27.62</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27.62</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2080505</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 xml:space="preserve">  机关事业单位基本养老保险缴费支出</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27.62</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27.62</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20808</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抚恤</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13.60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13.60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2080899</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 xml:space="preserve">  其他优抚支出</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13.60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13.60</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210</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卫生健康支出</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21011</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行政事业单位医疗</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2101101</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 xml:space="preserve">  行政单位医疗</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10.48</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213</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农林水支出</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3527.68</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3527.68</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21301</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农业</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167.75</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167.75</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2130152</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 xml:space="preserve">  对高校毕业生到基层任职补助</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167.75</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167.75</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21307</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农村综合改革</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3359.93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3359.93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130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2130705</w:t>
            </w:r>
          </w:p>
        </w:tc>
        <w:tc>
          <w:tcPr>
            <w:tcW w:w="5109"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left"/>
              <w:textAlignment w:val="center"/>
              <w:rPr>
                <w:rFonts w:ascii="宋体" w:eastAsia="宋体" w:cs="宋体"/>
                <w:color w:val="000000"/>
                <w:sz w:val="22"/>
              </w:rPr>
            </w:pPr>
            <w:r>
              <w:rPr>
                <w:rFonts w:ascii="宋体" w:eastAsia="宋体" w:hAnsi="宋体" w:cs="宋体" w:hint="eastAsia"/>
                <w:color w:val="000000"/>
                <w:kern w:val="0"/>
                <w:sz w:val="22"/>
              </w:rPr>
              <w:t xml:space="preserve">  对村民委员会和村党支部的补助</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3359.93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bottom"/>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3359.93</w:t>
            </w:r>
          </w:p>
        </w:tc>
        <w:tc>
          <w:tcPr>
            <w:tcW w:w="1200"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bl>
    <w:p w:rsidR="00A94FB0" w:rsidRDefault="001C0A44">
      <w:pPr>
        <w:rPr>
          <w:color w:val="000000"/>
        </w:rPr>
      </w:pPr>
      <w:r>
        <w:rPr>
          <w:color w:val="000000"/>
        </w:rPr>
        <w:br w:type="page"/>
      </w:r>
    </w:p>
    <w:tbl>
      <w:tblPr>
        <w:tblW w:w="10000" w:type="dxa"/>
        <w:jc w:val="center"/>
        <w:tblLayout w:type="fixed"/>
        <w:tblCellMar>
          <w:left w:w="0" w:type="dxa"/>
          <w:right w:w="0" w:type="dxa"/>
        </w:tblCellMar>
        <w:tblLook w:val="04A0"/>
      </w:tblPr>
      <w:tblGrid>
        <w:gridCol w:w="552"/>
        <w:gridCol w:w="713"/>
        <w:gridCol w:w="1560"/>
        <w:gridCol w:w="125"/>
        <w:gridCol w:w="658"/>
        <w:gridCol w:w="655"/>
        <w:gridCol w:w="252"/>
        <w:gridCol w:w="1569"/>
        <w:gridCol w:w="545"/>
        <w:gridCol w:w="655"/>
        <w:gridCol w:w="365"/>
        <w:gridCol w:w="1571"/>
        <w:gridCol w:w="43"/>
        <w:gridCol w:w="737"/>
      </w:tblGrid>
      <w:tr w:rsidR="00A94FB0" w:rsidTr="00575A73">
        <w:trPr>
          <w:trHeight w:val="662"/>
          <w:jc w:val="center"/>
        </w:trPr>
        <w:tc>
          <w:tcPr>
            <w:tcW w:w="10000" w:type="dxa"/>
            <w:gridSpan w:val="14"/>
            <w:tcBorders>
              <w:top w:val="nil"/>
              <w:left w:val="nil"/>
              <w:bottom w:val="nil"/>
              <w:right w:val="nil"/>
            </w:tcBorders>
            <w:shd w:val="clear" w:color="auto" w:fill="auto"/>
            <w:tcMar>
              <w:top w:w="15" w:type="dxa"/>
              <w:left w:w="15" w:type="dxa"/>
              <w:right w:w="15" w:type="dxa"/>
            </w:tcMar>
            <w:vAlign w:val="center"/>
          </w:tcPr>
          <w:p w:rsidR="00A94FB0" w:rsidRDefault="001C0A44">
            <w:pPr>
              <w:widowControl/>
              <w:spacing w:line="400" w:lineRule="exact"/>
              <w:jc w:val="center"/>
              <w:textAlignment w:val="center"/>
              <w:rPr>
                <w:rFonts w:ascii="黑体" w:eastAsia="黑体" w:cs="黑体"/>
                <w:color w:val="000000"/>
                <w:sz w:val="32"/>
                <w:szCs w:val="32"/>
              </w:rPr>
            </w:pPr>
            <w:r>
              <w:rPr>
                <w:rFonts w:ascii="黑体" w:eastAsia="黑体" w:cs="黑体" w:hint="eastAsia"/>
                <w:color w:val="000000"/>
                <w:kern w:val="0"/>
                <w:sz w:val="32"/>
                <w:szCs w:val="32"/>
              </w:rPr>
              <w:lastRenderedPageBreak/>
              <w:t>一般公共预算财政拨款基本支出决算表</w:t>
            </w:r>
          </w:p>
        </w:tc>
      </w:tr>
      <w:tr w:rsidR="00A94FB0" w:rsidTr="00575A73">
        <w:trPr>
          <w:trHeight w:val="339"/>
          <w:jc w:val="center"/>
        </w:trPr>
        <w:tc>
          <w:tcPr>
            <w:tcW w:w="553"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275" w:type="dxa"/>
            <w:gridSpan w:val="2"/>
            <w:tcBorders>
              <w:top w:val="nil"/>
              <w:left w:val="nil"/>
              <w:bottom w:val="nil"/>
              <w:right w:val="nil"/>
            </w:tcBorders>
            <w:shd w:val="clear" w:color="auto" w:fill="auto"/>
            <w:tcMar>
              <w:top w:w="15" w:type="dxa"/>
              <w:left w:w="15" w:type="dxa"/>
              <w:right w:w="15" w:type="dxa"/>
            </w:tcMar>
            <w:vAlign w:val="bottom"/>
          </w:tcPr>
          <w:p w:rsidR="00A94FB0" w:rsidRDefault="00A94FB0">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822" w:type="dxa"/>
            <w:gridSpan w:val="2"/>
            <w:tcBorders>
              <w:top w:val="nil"/>
              <w:left w:val="nil"/>
              <w:bottom w:val="nil"/>
              <w:right w:val="nil"/>
            </w:tcBorders>
            <w:shd w:val="clear" w:color="auto" w:fill="auto"/>
            <w:tcMar>
              <w:top w:w="15" w:type="dxa"/>
              <w:left w:w="15" w:type="dxa"/>
              <w:right w:w="15" w:type="dxa"/>
            </w:tcMar>
            <w:vAlign w:val="bottom"/>
          </w:tcPr>
          <w:p w:rsidR="00A94FB0" w:rsidRDefault="00A94FB0">
            <w:pPr>
              <w:rPr>
                <w:rFonts w:ascii="Arial" w:hAnsi="Arial"/>
                <w:color w:val="000000"/>
                <w:sz w:val="20"/>
                <w:szCs w:val="20"/>
              </w:rPr>
            </w:pPr>
          </w:p>
        </w:tc>
        <w:tc>
          <w:tcPr>
            <w:tcW w:w="54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712" w:type="dxa"/>
            <w:gridSpan w:val="4"/>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公开06表</w:t>
            </w:r>
          </w:p>
        </w:tc>
      </w:tr>
      <w:tr w:rsidR="00A94FB0" w:rsidTr="00575A73">
        <w:trPr>
          <w:trHeight w:val="339"/>
          <w:jc w:val="center"/>
        </w:trPr>
        <w:tc>
          <w:tcPr>
            <w:tcW w:w="553" w:type="dxa"/>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2275" w:type="dxa"/>
            <w:gridSpan w:val="2"/>
            <w:tcBorders>
              <w:top w:val="nil"/>
              <w:left w:val="nil"/>
              <w:bottom w:val="nil"/>
              <w:right w:val="nil"/>
            </w:tcBorders>
            <w:shd w:val="clear" w:color="auto" w:fill="auto"/>
            <w:tcMar>
              <w:top w:w="15" w:type="dxa"/>
              <w:left w:w="15" w:type="dxa"/>
              <w:right w:w="15" w:type="dxa"/>
            </w:tcMar>
            <w:vAlign w:val="bottom"/>
          </w:tcPr>
          <w:p w:rsidR="00A94FB0" w:rsidRDefault="00A94FB0">
            <w:pPr>
              <w:rPr>
                <w:rFonts w:ascii="Arial" w:hAnsi="Arial"/>
                <w:color w:val="000000"/>
                <w:sz w:val="20"/>
                <w:szCs w:val="20"/>
              </w:rPr>
            </w:pPr>
          </w:p>
        </w:tc>
        <w:tc>
          <w:tcPr>
            <w:tcW w:w="783"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822" w:type="dxa"/>
            <w:gridSpan w:val="2"/>
            <w:tcBorders>
              <w:top w:val="nil"/>
              <w:left w:val="nil"/>
              <w:bottom w:val="nil"/>
              <w:right w:val="nil"/>
            </w:tcBorders>
            <w:shd w:val="clear" w:color="auto" w:fill="auto"/>
            <w:tcMar>
              <w:top w:w="15" w:type="dxa"/>
              <w:left w:w="15" w:type="dxa"/>
              <w:right w:w="15" w:type="dxa"/>
            </w:tcMar>
            <w:vAlign w:val="bottom"/>
          </w:tcPr>
          <w:p w:rsidR="00A94FB0" w:rsidRDefault="00A94FB0">
            <w:pPr>
              <w:rPr>
                <w:rFonts w:ascii="Arial" w:hAnsi="Arial"/>
                <w:color w:val="000000"/>
                <w:sz w:val="20"/>
                <w:szCs w:val="20"/>
              </w:rPr>
            </w:pPr>
          </w:p>
        </w:tc>
        <w:tc>
          <w:tcPr>
            <w:tcW w:w="54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65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2712" w:type="dxa"/>
            <w:gridSpan w:val="4"/>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18"/>
                <w:szCs w:val="18"/>
              </w:rPr>
            </w:pPr>
            <w:r>
              <w:rPr>
                <w:rFonts w:ascii="宋体" w:eastAsia="宋体" w:cs="宋体" w:hint="eastAsia"/>
                <w:color w:val="000000"/>
                <w:kern w:val="0"/>
                <w:sz w:val="18"/>
                <w:szCs w:val="18"/>
              </w:rPr>
              <w:t>金额单位：万元</w:t>
            </w:r>
          </w:p>
        </w:tc>
      </w:tr>
      <w:tr w:rsidR="00A94FB0" w:rsidTr="00575A73">
        <w:trPr>
          <w:trHeight w:val="362"/>
          <w:jc w:val="center"/>
        </w:trPr>
        <w:tc>
          <w:tcPr>
            <w:tcW w:w="3611"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人员经费</w:t>
            </w:r>
          </w:p>
        </w:tc>
        <w:tc>
          <w:tcPr>
            <w:tcW w:w="6389" w:type="dxa"/>
            <w:gridSpan w:val="9"/>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公用经费</w:t>
            </w:r>
          </w:p>
        </w:tc>
      </w:tr>
      <w:tr w:rsidR="00A94FB0" w:rsidTr="00575A73">
        <w:trPr>
          <w:trHeight w:val="362"/>
          <w:jc w:val="center"/>
        </w:trPr>
        <w:tc>
          <w:tcPr>
            <w:tcW w:w="553" w:type="dxa"/>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2275"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83"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科目编码</w:t>
            </w:r>
          </w:p>
        </w:tc>
        <w:tc>
          <w:tcPr>
            <w:tcW w:w="1822" w:type="dxa"/>
            <w:gridSpan w:val="2"/>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54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c>
          <w:tcPr>
            <w:tcW w:w="655"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kern w:val="0"/>
                <w:sz w:val="22"/>
              </w:rPr>
            </w:pPr>
            <w:r>
              <w:rPr>
                <w:rFonts w:ascii="宋体" w:eastAsia="宋体" w:cs="宋体" w:hint="eastAsia"/>
                <w:color w:val="000000"/>
                <w:kern w:val="0"/>
                <w:sz w:val="22"/>
              </w:rPr>
              <w:t>科目</w:t>
            </w:r>
          </w:p>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编码</w:t>
            </w:r>
          </w:p>
        </w:tc>
        <w:tc>
          <w:tcPr>
            <w:tcW w:w="1980" w:type="dxa"/>
            <w:gridSpan w:val="3"/>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732"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A94FB0" w:rsidTr="00575A73">
        <w:trPr>
          <w:trHeight w:val="624"/>
          <w:jc w:val="center"/>
        </w:trPr>
        <w:tc>
          <w:tcPr>
            <w:tcW w:w="553" w:type="dxa"/>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2275"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783"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822"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54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655"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980" w:type="dxa"/>
            <w:gridSpan w:val="3"/>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732"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kern w:val="0"/>
                <w:sz w:val="20"/>
                <w:szCs w:val="20"/>
              </w:rPr>
              <w:t>313.55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商品和服务支出</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3012.49</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债务利息及费用支出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30101</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基本工资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rPr>
              <w:t>83.81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30201</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5.42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30701</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国内债务付息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30102</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津贴补贴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rPr>
              <w:t>112.26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30202</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印刷费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13.45</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30702</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国外债务付息</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30103</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rPr>
              <w:t>57.12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30203</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咨询费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30106</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伙食补助费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30204</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手续费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31001</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房屋建筑物购建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30107</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绩效工资</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30205</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水费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31002</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办公设备购置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4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30108</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机关事业单位基本养老保险缴费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rPr>
              <w:t>41.66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30206</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电费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31003</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专用设备购置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30109</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职业年金缴费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30207</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邮电费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31005</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基础设施建设</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4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30110</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职工基本医疗保险缴费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rPr>
              <w:t>10.48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30208</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取暖费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31006</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大型修缮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4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30111</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公务员医疗补助缴费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30209</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物业管理费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31007</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信息网络及软件购置更新</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30112</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其他社会保障缴费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30211</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差旅费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5.96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31008</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物资储备</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1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30113</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住房公积金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bottom"/>
              <w:rPr>
                <w:rFonts w:ascii="宋体" w:eastAsia="宋体" w:hAnsi="宋体" w:cs="宋体"/>
                <w:color w:val="000000"/>
                <w:sz w:val="20"/>
                <w:szCs w:val="20"/>
              </w:rPr>
            </w:pPr>
            <w:r>
              <w:rPr>
                <w:rFonts w:ascii="宋体" w:eastAsia="宋体" w:hAnsi="宋体" w:cs="宋体" w:hint="eastAsia"/>
                <w:color w:val="000000"/>
                <w:sz w:val="20"/>
                <w:szCs w:val="20"/>
              </w:rPr>
              <w:t>8.22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30212</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因公出国（境）费用</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31009</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土地补偿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30114</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30213</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维修（护）费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31010</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安置补助</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4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30199</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其他工资福利支出</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widowControl/>
              <w:jc w:val="center"/>
              <w:textAlignment w:val="bottom"/>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30214</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租赁费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43.66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31011</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地上附着物和青苗补偿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3743.76</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30215</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会议费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31012</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拆迁补偿</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30301</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离休费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30216</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培训费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89.14</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31013</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公务用车购置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30302</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退休费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公务接待费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31019</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其他交通工具购置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30303</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退职（役）费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30218</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专用材料费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31021</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文物和陈列品购置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30304</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抚恤金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30224</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被装购置费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31022</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无形资产购置</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30305</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生活补助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3541.28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30225</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专用燃料费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31099</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其他资本性支出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30306</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救济费</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30226</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劳务费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30307</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医疗费补助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30227</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委托业务费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2840</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39906</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赠与</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2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30308</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助学金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30228</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工会经费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1.83</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39907</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国家赔偿费用支出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4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30309</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奖励金</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202.48</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30229</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福利费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39908</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w:t>
            </w:r>
            <w:r>
              <w:rPr>
                <w:rFonts w:ascii="宋体" w:eastAsia="宋体" w:cs="宋体" w:hint="eastAsia"/>
                <w:color w:val="000000"/>
                <w:kern w:val="0"/>
                <w:sz w:val="18"/>
                <w:szCs w:val="18"/>
              </w:rPr>
              <w:t xml:space="preserve"> 对民间非营利组织和群众性自治组织补贴</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4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30310</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个人农业生产补贴</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30231</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公务用车运行维护费</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1.41</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39999</w:t>
            </w: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 xml:space="preserve">  其他支出</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4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30399</w:t>
            </w: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其他对个人和家庭的补助</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30239</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其他交通费用</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cs="宋体"/>
                <w:color w:val="000000"/>
                <w:sz w:val="20"/>
                <w:szCs w:val="20"/>
              </w:rPr>
            </w:pPr>
            <w:r>
              <w:rPr>
                <w:rFonts w:ascii="宋体" w:eastAsia="宋体" w:cs="宋体" w:hint="eastAsia"/>
                <w:color w:val="000000"/>
                <w:sz w:val="20"/>
                <w:szCs w:val="20"/>
              </w:rPr>
              <w:t>11.62</w:t>
            </w: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4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30240</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税金及附加费用</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482"/>
          <w:jc w:val="center"/>
        </w:trPr>
        <w:tc>
          <w:tcPr>
            <w:tcW w:w="553" w:type="dxa"/>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2275"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hAnsi="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30299</w:t>
            </w:r>
          </w:p>
        </w:tc>
        <w:tc>
          <w:tcPr>
            <w:tcW w:w="1822"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spacing w:line="220" w:lineRule="exact"/>
              <w:jc w:val="left"/>
              <w:textAlignment w:val="center"/>
              <w:rPr>
                <w:rFonts w:ascii="宋体" w:eastAsia="宋体" w:cs="宋体"/>
                <w:color w:val="000000"/>
                <w:sz w:val="20"/>
                <w:szCs w:val="20"/>
              </w:rPr>
            </w:pPr>
            <w:r>
              <w:rPr>
                <w:rFonts w:ascii="宋体" w:eastAsia="宋体" w:cs="宋体" w:hint="eastAsia"/>
                <w:color w:val="000000"/>
                <w:kern w:val="0"/>
                <w:sz w:val="20"/>
                <w:szCs w:val="20"/>
              </w:rPr>
              <w:t>其他商品和服务支出</w:t>
            </w:r>
          </w:p>
        </w:tc>
        <w:tc>
          <w:tcPr>
            <w:tcW w:w="54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center"/>
              <w:rPr>
                <w:rFonts w:ascii="宋体" w:eastAsia="宋体" w:cs="宋体"/>
                <w:color w:val="000000"/>
                <w:sz w:val="20"/>
                <w:szCs w:val="20"/>
              </w:rPr>
            </w:pPr>
          </w:p>
        </w:tc>
        <w:tc>
          <w:tcPr>
            <w:tcW w:w="65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1980"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spacing w:line="220" w:lineRule="exact"/>
              <w:jc w:val="left"/>
              <w:rPr>
                <w:rFonts w:ascii="宋体" w:eastAsia="宋体" w:cs="宋体"/>
                <w:color w:val="000000"/>
                <w:sz w:val="20"/>
                <w:szCs w:val="20"/>
              </w:rPr>
            </w:pP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spacing w:line="180" w:lineRule="exact"/>
              <w:jc w:val="right"/>
              <w:rPr>
                <w:rFonts w:ascii="宋体" w:eastAsia="宋体" w:cs="宋体"/>
                <w:color w:val="000000"/>
                <w:sz w:val="20"/>
                <w:szCs w:val="20"/>
              </w:rPr>
            </w:pPr>
          </w:p>
        </w:tc>
      </w:tr>
      <w:tr w:rsidR="00A94FB0" w:rsidTr="00575A73">
        <w:trPr>
          <w:trHeight w:val="317"/>
          <w:jc w:val="center"/>
        </w:trPr>
        <w:tc>
          <w:tcPr>
            <w:tcW w:w="2828" w:type="dxa"/>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人员经费合计</w:t>
            </w:r>
          </w:p>
        </w:tc>
        <w:tc>
          <w:tcPr>
            <w:tcW w:w="783"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220" w:lineRule="exact"/>
              <w:jc w:val="center"/>
              <w:rPr>
                <w:rFonts w:ascii="宋体" w:eastAsia="宋体" w:hAnsi="宋体" w:cs="宋体"/>
                <w:color w:val="000000"/>
                <w:sz w:val="20"/>
                <w:szCs w:val="20"/>
              </w:rPr>
            </w:pPr>
            <w:r>
              <w:rPr>
                <w:rFonts w:ascii="宋体" w:eastAsia="宋体" w:hAnsi="宋体" w:cs="宋体" w:hint="eastAsia"/>
                <w:color w:val="000000"/>
                <w:sz w:val="20"/>
                <w:szCs w:val="20"/>
              </w:rPr>
              <w:t>4057.31</w:t>
            </w:r>
          </w:p>
        </w:tc>
        <w:tc>
          <w:tcPr>
            <w:tcW w:w="5657" w:type="dxa"/>
            <w:gridSpan w:val="8"/>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spacing w:line="220" w:lineRule="exact"/>
              <w:jc w:val="center"/>
              <w:textAlignment w:val="center"/>
              <w:rPr>
                <w:rFonts w:ascii="宋体" w:eastAsia="宋体" w:cs="宋体"/>
                <w:color w:val="000000"/>
                <w:sz w:val="20"/>
                <w:szCs w:val="20"/>
              </w:rPr>
            </w:pPr>
            <w:r>
              <w:rPr>
                <w:rFonts w:ascii="宋体" w:eastAsia="宋体" w:cs="宋体" w:hint="eastAsia"/>
                <w:color w:val="000000"/>
                <w:kern w:val="0"/>
                <w:sz w:val="20"/>
                <w:szCs w:val="20"/>
              </w:rPr>
              <w:t>公用经费合计</w:t>
            </w:r>
          </w:p>
        </w:tc>
        <w:tc>
          <w:tcPr>
            <w:tcW w:w="732"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spacing w:line="180" w:lineRule="exact"/>
              <w:jc w:val="right"/>
              <w:rPr>
                <w:rFonts w:ascii="宋体" w:eastAsia="宋体" w:cs="宋体"/>
                <w:color w:val="000000"/>
                <w:sz w:val="20"/>
                <w:szCs w:val="20"/>
              </w:rPr>
            </w:pPr>
            <w:r>
              <w:rPr>
                <w:rFonts w:ascii="宋体" w:eastAsia="宋体" w:cs="宋体" w:hint="eastAsia"/>
                <w:color w:val="000000"/>
                <w:sz w:val="20"/>
                <w:szCs w:val="20"/>
              </w:rPr>
              <w:t>3012.49</w:t>
            </w:r>
          </w:p>
        </w:tc>
      </w:tr>
      <w:tr w:rsidR="00A94FB0" w:rsidTr="00575A73">
        <w:trPr>
          <w:gridAfter w:val="2"/>
          <w:wAfter w:w="780" w:type="dxa"/>
          <w:trHeight w:val="638"/>
          <w:jc w:val="center"/>
        </w:trPr>
        <w:tc>
          <w:tcPr>
            <w:tcW w:w="9220" w:type="dxa"/>
            <w:gridSpan w:val="12"/>
            <w:tcBorders>
              <w:top w:val="nil"/>
              <w:left w:val="nil"/>
              <w:bottom w:val="nil"/>
              <w:right w:val="nil"/>
            </w:tcBorders>
            <w:shd w:val="clear" w:color="auto" w:fill="auto"/>
            <w:noWrap/>
            <w:tcMar>
              <w:top w:w="15" w:type="dxa"/>
              <w:left w:w="15" w:type="dxa"/>
              <w:right w:w="15" w:type="dxa"/>
            </w:tcMar>
            <w:vAlign w:val="center"/>
          </w:tcPr>
          <w:p w:rsidR="00A94FB0" w:rsidRDefault="001C0A44">
            <w:pPr>
              <w:widowControl/>
              <w:spacing w:line="400" w:lineRule="exact"/>
              <w:jc w:val="center"/>
              <w:textAlignment w:val="center"/>
              <w:rPr>
                <w:rFonts w:ascii="黑体" w:eastAsia="黑体" w:cs="黑体"/>
                <w:color w:val="000000"/>
                <w:kern w:val="0"/>
                <w:sz w:val="32"/>
                <w:szCs w:val="32"/>
              </w:rPr>
            </w:pPr>
            <w:r>
              <w:rPr>
                <w:color w:val="000000"/>
              </w:rPr>
              <w:lastRenderedPageBreak/>
              <w:br w:type="page"/>
            </w:r>
          </w:p>
          <w:p w:rsidR="00A94FB0" w:rsidRDefault="001C0A44">
            <w:pPr>
              <w:widowControl/>
              <w:spacing w:line="400" w:lineRule="exact"/>
              <w:jc w:val="center"/>
              <w:textAlignment w:val="center"/>
              <w:rPr>
                <w:rFonts w:ascii="黑体" w:eastAsia="黑体" w:cs="黑体"/>
                <w:color w:val="000000"/>
                <w:sz w:val="32"/>
                <w:szCs w:val="32"/>
              </w:rPr>
            </w:pPr>
            <w:r>
              <w:rPr>
                <w:rFonts w:ascii="黑体" w:eastAsia="黑体" w:cs="黑体" w:hint="eastAsia"/>
                <w:color w:val="000000"/>
                <w:kern w:val="0"/>
                <w:sz w:val="32"/>
                <w:szCs w:val="32"/>
              </w:rPr>
              <w:t>一般公共预算财政拨款“三公”经费支出决算表</w:t>
            </w:r>
          </w:p>
        </w:tc>
      </w:tr>
      <w:tr w:rsidR="00A94FB0" w:rsidTr="00575A73">
        <w:trPr>
          <w:gridAfter w:val="2"/>
          <w:wAfter w:w="780" w:type="dxa"/>
          <w:trHeight w:val="360"/>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公开07表</w:t>
            </w:r>
          </w:p>
        </w:tc>
      </w:tr>
      <w:tr w:rsidR="00A94FB0" w:rsidTr="00575A73">
        <w:trPr>
          <w:gridAfter w:val="2"/>
          <w:wAfter w:w="780" w:type="dxa"/>
          <w:trHeight w:val="360"/>
          <w:jc w:val="center"/>
        </w:trPr>
        <w:tc>
          <w:tcPr>
            <w:tcW w:w="1267"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1686" w:type="dxa"/>
            <w:gridSpan w:val="2"/>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565" w:type="dxa"/>
            <w:gridSpan w:val="3"/>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1572" w:type="dxa"/>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FB0" w:rsidTr="00575A73">
        <w:trPr>
          <w:gridAfter w:val="2"/>
          <w:wAfter w:w="780" w:type="dxa"/>
          <w:trHeight w:val="417"/>
          <w:jc w:val="center"/>
        </w:trPr>
        <w:tc>
          <w:tcPr>
            <w:tcW w:w="9220" w:type="dxa"/>
            <w:gridSpan w:val="12"/>
            <w:tcBorders>
              <w:top w:val="single" w:sz="4" w:space="0" w:color="000000"/>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预算数</w:t>
            </w:r>
          </w:p>
        </w:tc>
      </w:tr>
      <w:tr w:rsidR="00A94FB0" w:rsidTr="00575A73">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7"/>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A94FB0" w:rsidTr="00575A73">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94FB0" w:rsidRDefault="00A94FB0"/>
        </w:tc>
      </w:tr>
      <w:tr w:rsidR="00A94FB0" w:rsidTr="00575A73">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A94FB0" w:rsidTr="00575A73">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jc w:val="right"/>
              <w:rPr>
                <w:rFonts w:ascii="宋体" w:eastAsia="宋体" w:cs="宋体"/>
                <w:color w:val="000000"/>
                <w:sz w:val="22"/>
              </w:rPr>
            </w:pPr>
            <w:r>
              <w:rPr>
                <w:rFonts w:ascii="宋体" w:eastAsia="宋体" w:cs="宋体" w:hint="eastAsia"/>
                <w:color w:val="000000"/>
                <w:sz w:val="22"/>
              </w:rPr>
              <w:t>2.19</w:t>
            </w:r>
          </w:p>
        </w:tc>
        <w:tc>
          <w:tcPr>
            <w:tcW w:w="1686" w:type="dxa"/>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jc w:val="right"/>
              <w:rPr>
                <w:rFonts w:ascii="宋体" w:eastAsia="宋体" w:cs="宋体"/>
                <w:color w:val="000000"/>
                <w:sz w:val="22"/>
              </w:rPr>
            </w:pPr>
            <w:r>
              <w:rPr>
                <w:rFonts w:ascii="宋体" w:eastAsia="宋体" w:cs="宋体" w:hint="eastAsia"/>
                <w:color w:val="000000"/>
                <w:sz w:val="22"/>
              </w:rPr>
              <w:t>2.19</w:t>
            </w:r>
          </w:p>
        </w:tc>
        <w:tc>
          <w:tcPr>
            <w:tcW w:w="1565" w:type="dxa"/>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1565" w:type="dxa"/>
            <w:gridSpan w:val="3"/>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jc w:val="right"/>
              <w:rPr>
                <w:rFonts w:ascii="宋体" w:eastAsia="宋体" w:cs="宋体"/>
                <w:color w:val="000000"/>
                <w:sz w:val="22"/>
              </w:rPr>
            </w:pPr>
            <w:r>
              <w:rPr>
                <w:rFonts w:ascii="宋体" w:eastAsia="宋体" w:cs="宋体" w:hint="eastAsia"/>
                <w:color w:val="000000"/>
                <w:sz w:val="22"/>
              </w:rPr>
              <w:t>2.19</w:t>
            </w:r>
          </w:p>
        </w:tc>
        <w:tc>
          <w:tcPr>
            <w:tcW w:w="1572" w:type="dxa"/>
            <w:tcBorders>
              <w:top w:val="nil"/>
              <w:left w:val="nil"/>
              <w:bottom w:val="single" w:sz="4" w:space="0" w:color="000000"/>
              <w:right w:val="single" w:sz="4" w:space="0" w:color="auto"/>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rsidTr="00575A73">
        <w:trPr>
          <w:gridAfter w:val="2"/>
          <w:wAfter w:w="780" w:type="dxa"/>
          <w:trHeight w:val="417"/>
          <w:jc w:val="center"/>
        </w:trPr>
        <w:tc>
          <w:tcPr>
            <w:tcW w:w="9220" w:type="dxa"/>
            <w:gridSpan w:val="12"/>
            <w:tcBorders>
              <w:top w:val="single" w:sz="4" w:space="0" w:color="000000"/>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决算数</w:t>
            </w:r>
          </w:p>
        </w:tc>
      </w:tr>
      <w:tr w:rsidR="00A94FB0" w:rsidTr="00575A73">
        <w:trPr>
          <w:gridAfter w:val="2"/>
          <w:wAfter w:w="780" w:type="dxa"/>
          <w:trHeight w:val="417"/>
          <w:jc w:val="center"/>
        </w:trPr>
        <w:tc>
          <w:tcPr>
            <w:tcW w:w="1267" w:type="dxa"/>
            <w:gridSpan w:val="2"/>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1686" w:type="dxa"/>
            <w:gridSpan w:val="2"/>
            <w:vMerge w:val="restart"/>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因公出国（境）费</w:t>
            </w:r>
          </w:p>
        </w:tc>
        <w:tc>
          <w:tcPr>
            <w:tcW w:w="4695" w:type="dxa"/>
            <w:gridSpan w:val="7"/>
            <w:tcBorders>
              <w:top w:val="single" w:sz="4" w:space="0" w:color="auto"/>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公务用车购置及运行费</w:t>
            </w:r>
          </w:p>
        </w:tc>
        <w:tc>
          <w:tcPr>
            <w:tcW w:w="1572" w:type="dxa"/>
            <w:vMerge w:val="restart"/>
            <w:tcBorders>
              <w:top w:val="single" w:sz="4" w:space="0" w:color="auto"/>
              <w:left w:val="nil"/>
              <w:bottom w:val="single" w:sz="4" w:space="0" w:color="000000"/>
              <w:right w:val="single" w:sz="4" w:space="0" w:color="auto"/>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公务接待费</w:t>
            </w:r>
          </w:p>
        </w:tc>
      </w:tr>
      <w:tr w:rsidR="00A94FB0" w:rsidTr="00575A73">
        <w:trPr>
          <w:gridAfter w:val="2"/>
          <w:wAfter w:w="780" w:type="dxa"/>
          <w:trHeight w:val="417"/>
          <w:jc w:val="center"/>
        </w:trPr>
        <w:tc>
          <w:tcPr>
            <w:tcW w:w="1267" w:type="dxa"/>
            <w:gridSpan w:val="2"/>
            <w:vMerge/>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686" w:type="dxa"/>
            <w:gridSpan w:val="2"/>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公务用车购置费</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公务用车运行费</w:t>
            </w:r>
          </w:p>
        </w:tc>
        <w:tc>
          <w:tcPr>
            <w:tcW w:w="1572" w:type="dxa"/>
            <w:vMerge/>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94FB0" w:rsidRDefault="00A94FB0"/>
        </w:tc>
      </w:tr>
      <w:tr w:rsidR="00A94FB0" w:rsidTr="00575A73">
        <w:trPr>
          <w:gridAfter w:val="2"/>
          <w:wAfter w:w="780" w:type="dxa"/>
          <w:trHeight w:val="417"/>
          <w:jc w:val="center"/>
        </w:trPr>
        <w:tc>
          <w:tcPr>
            <w:tcW w:w="1267" w:type="dxa"/>
            <w:gridSpan w:val="2"/>
            <w:tcBorders>
              <w:top w:val="nil"/>
              <w:left w:val="single" w:sz="4" w:space="0" w:color="auto"/>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7</w:t>
            </w:r>
          </w:p>
        </w:tc>
        <w:tc>
          <w:tcPr>
            <w:tcW w:w="1686" w:type="dxa"/>
            <w:gridSpan w:val="2"/>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8</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9</w:t>
            </w:r>
          </w:p>
        </w:tc>
        <w:tc>
          <w:tcPr>
            <w:tcW w:w="15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10</w:t>
            </w:r>
          </w:p>
        </w:tc>
        <w:tc>
          <w:tcPr>
            <w:tcW w:w="1565" w:type="dxa"/>
            <w:gridSpan w:val="3"/>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11</w:t>
            </w:r>
          </w:p>
        </w:tc>
        <w:tc>
          <w:tcPr>
            <w:tcW w:w="1572" w:type="dxa"/>
            <w:tcBorders>
              <w:top w:val="nil"/>
              <w:left w:val="nil"/>
              <w:bottom w:val="single" w:sz="4" w:space="0" w:color="000000"/>
              <w:right w:val="single" w:sz="4" w:space="0" w:color="auto"/>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12</w:t>
            </w:r>
          </w:p>
        </w:tc>
      </w:tr>
      <w:tr w:rsidR="00A94FB0" w:rsidTr="00575A73">
        <w:trPr>
          <w:gridAfter w:val="2"/>
          <w:wAfter w:w="780" w:type="dxa"/>
          <w:trHeight w:val="447"/>
          <w:jc w:val="center"/>
        </w:trPr>
        <w:tc>
          <w:tcPr>
            <w:tcW w:w="1267" w:type="dxa"/>
            <w:gridSpan w:val="2"/>
            <w:tcBorders>
              <w:top w:val="nil"/>
              <w:left w:val="single" w:sz="4" w:space="0" w:color="auto"/>
              <w:bottom w:val="single" w:sz="4" w:space="0" w:color="auto"/>
              <w:right w:val="single" w:sz="4" w:space="0" w:color="000000"/>
            </w:tcBorders>
            <w:shd w:val="clear" w:color="auto" w:fill="auto"/>
            <w:noWrap/>
            <w:tcMar>
              <w:top w:w="15" w:type="dxa"/>
              <w:left w:w="15" w:type="dxa"/>
              <w:right w:w="15" w:type="dxa"/>
            </w:tcMar>
            <w:vAlign w:val="center"/>
          </w:tcPr>
          <w:p w:rsidR="00A94FB0" w:rsidRDefault="001C0A44">
            <w:pPr>
              <w:jc w:val="right"/>
              <w:rPr>
                <w:rFonts w:ascii="宋体" w:eastAsia="宋体" w:cs="宋体"/>
                <w:color w:val="000000"/>
                <w:sz w:val="22"/>
              </w:rPr>
            </w:pPr>
            <w:r>
              <w:rPr>
                <w:rFonts w:ascii="宋体" w:eastAsia="宋体" w:cs="宋体" w:hint="eastAsia"/>
                <w:color w:val="000000"/>
                <w:sz w:val="22"/>
              </w:rPr>
              <w:t>1.41</w:t>
            </w:r>
          </w:p>
        </w:tc>
        <w:tc>
          <w:tcPr>
            <w:tcW w:w="1686" w:type="dxa"/>
            <w:gridSpan w:val="2"/>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94FB0" w:rsidRDefault="001C0A44">
            <w:pPr>
              <w:jc w:val="right"/>
              <w:rPr>
                <w:rFonts w:ascii="宋体" w:eastAsia="宋体" w:cs="宋体"/>
                <w:color w:val="000000"/>
                <w:sz w:val="22"/>
              </w:rPr>
            </w:pPr>
            <w:r>
              <w:rPr>
                <w:rFonts w:ascii="宋体" w:eastAsia="宋体" w:cs="宋体" w:hint="eastAsia"/>
                <w:color w:val="000000"/>
                <w:sz w:val="22"/>
              </w:rPr>
              <w:t>1.41</w:t>
            </w:r>
          </w:p>
        </w:tc>
        <w:tc>
          <w:tcPr>
            <w:tcW w:w="1565" w:type="dxa"/>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1565" w:type="dxa"/>
            <w:gridSpan w:val="3"/>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rsidR="00A94FB0" w:rsidRDefault="001C0A44">
            <w:pPr>
              <w:jc w:val="right"/>
              <w:rPr>
                <w:rFonts w:ascii="宋体" w:eastAsia="宋体" w:cs="宋体"/>
                <w:color w:val="000000"/>
                <w:sz w:val="22"/>
              </w:rPr>
            </w:pPr>
            <w:r>
              <w:rPr>
                <w:rFonts w:ascii="宋体" w:eastAsia="宋体" w:cs="宋体" w:hint="eastAsia"/>
                <w:color w:val="000000"/>
                <w:sz w:val="22"/>
              </w:rPr>
              <w:t>1.41</w:t>
            </w:r>
          </w:p>
        </w:tc>
        <w:tc>
          <w:tcPr>
            <w:tcW w:w="1572" w:type="dxa"/>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bl>
    <w:p w:rsidR="00A94FB0" w:rsidRDefault="001C0A44">
      <w:pPr>
        <w:rPr>
          <w:color w:val="000000"/>
        </w:rPr>
      </w:pPr>
      <w:r>
        <w:rPr>
          <w:rFonts w:ascii="宋体" w:eastAsia="宋体" w:cs="宋体" w:hint="eastAsia"/>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hint="eastAsia"/>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W w:w="9510" w:type="dxa"/>
        <w:jc w:val="center"/>
        <w:tblCellMar>
          <w:left w:w="0" w:type="dxa"/>
          <w:right w:w="0" w:type="dxa"/>
        </w:tblCellMar>
        <w:tblLook w:val="04A0"/>
      </w:tblPr>
      <w:tblGrid>
        <w:gridCol w:w="1020"/>
        <w:gridCol w:w="58"/>
        <w:gridCol w:w="58"/>
        <w:gridCol w:w="1474"/>
        <w:gridCol w:w="1150"/>
        <w:gridCol w:w="1150"/>
        <w:gridCol w:w="1150"/>
        <w:gridCol w:w="1150"/>
        <w:gridCol w:w="1150"/>
        <w:gridCol w:w="1150"/>
      </w:tblGrid>
      <w:tr w:rsidR="00A94FB0">
        <w:trPr>
          <w:trHeight w:val="780"/>
          <w:jc w:val="center"/>
        </w:trPr>
        <w:tc>
          <w:tcPr>
            <w:tcW w:w="9510" w:type="dxa"/>
            <w:gridSpan w:val="10"/>
            <w:tcBorders>
              <w:top w:val="nil"/>
              <w:left w:val="nil"/>
              <w:bottom w:val="nil"/>
              <w:right w:val="nil"/>
            </w:tcBorders>
            <w:shd w:val="clear" w:color="auto" w:fill="auto"/>
            <w:noWrap/>
            <w:tcMar>
              <w:top w:w="15" w:type="dxa"/>
              <w:left w:w="15" w:type="dxa"/>
              <w:right w:w="15" w:type="dxa"/>
            </w:tcMar>
            <w:vAlign w:val="center"/>
          </w:tcPr>
          <w:p w:rsidR="00A94FB0" w:rsidRDefault="00A94FB0">
            <w:pPr>
              <w:widowControl/>
              <w:spacing w:line="400" w:lineRule="exact"/>
              <w:jc w:val="center"/>
              <w:textAlignment w:val="center"/>
              <w:rPr>
                <w:rFonts w:ascii="黑体" w:eastAsia="黑体" w:cs="黑体"/>
                <w:color w:val="000000"/>
                <w:kern w:val="0"/>
                <w:sz w:val="32"/>
                <w:szCs w:val="32"/>
              </w:rPr>
            </w:pPr>
          </w:p>
          <w:p w:rsidR="00A94FB0" w:rsidRDefault="001C0A44">
            <w:pPr>
              <w:widowControl/>
              <w:spacing w:line="400" w:lineRule="exact"/>
              <w:jc w:val="center"/>
              <w:textAlignment w:val="center"/>
              <w:rPr>
                <w:rFonts w:ascii="黑体" w:eastAsia="黑体" w:cs="黑体"/>
                <w:color w:val="000000"/>
                <w:sz w:val="32"/>
                <w:szCs w:val="32"/>
              </w:rPr>
            </w:pPr>
            <w:r>
              <w:rPr>
                <w:rFonts w:ascii="黑体" w:eastAsia="黑体" w:cs="黑体" w:hint="eastAsia"/>
                <w:color w:val="000000"/>
                <w:kern w:val="0"/>
                <w:sz w:val="32"/>
                <w:szCs w:val="32"/>
              </w:rPr>
              <w:t>政府性基金预算财政拨款收入支出决算表</w:t>
            </w:r>
          </w:p>
        </w:tc>
      </w:tr>
      <w:tr w:rsidR="00A94FB0">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公开08表</w:t>
            </w:r>
          </w:p>
        </w:tc>
      </w:tr>
      <w:tr w:rsidR="00A94FB0">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FB0">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年初结转和结余</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本年收入</w:t>
            </w:r>
          </w:p>
        </w:tc>
        <w:tc>
          <w:tcPr>
            <w:tcW w:w="3510" w:type="dxa"/>
            <w:gridSpan w:val="3"/>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c>
          <w:tcPr>
            <w:tcW w:w="1170" w:type="dxa"/>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年末结转和结余</w:t>
            </w:r>
          </w:p>
        </w:tc>
      </w:tr>
      <w:tr w:rsidR="00A94FB0">
        <w:trPr>
          <w:trHeight w:val="312"/>
          <w:jc w:val="center"/>
        </w:trPr>
        <w:tc>
          <w:tcPr>
            <w:tcW w:w="990" w:type="dxa"/>
            <w:gridSpan w:val="3"/>
            <w:vMerge w:val="restart"/>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vMerge w:val="restar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1170" w:type="dxa"/>
            <w:vMerge w:val="restart"/>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trPr>
          <w:trHeight w:val="624"/>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trPr>
          <w:trHeight w:val="624"/>
          <w:jc w:val="center"/>
        </w:trPr>
        <w:tc>
          <w:tcPr>
            <w:tcW w:w="990" w:type="dxa"/>
            <w:gridSpan w:val="3"/>
            <w:vMerge/>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0" w:type="auto"/>
            <w:vMerge/>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c>
          <w:tcPr>
            <w:tcW w:w="1170" w:type="dxa"/>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tc>
      </w:tr>
      <w:tr w:rsidR="00A94FB0">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4</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5</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6</w:t>
            </w:r>
          </w:p>
        </w:tc>
      </w:tr>
      <w:tr w:rsidR="00A94FB0">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bl>
    <w:p w:rsidR="00A94FB0" w:rsidRDefault="001C0A44">
      <w:pPr>
        <w:rPr>
          <w:color w:val="000000"/>
        </w:rPr>
      </w:pPr>
      <w:r>
        <w:rPr>
          <w:rFonts w:hint="eastAsia"/>
          <w:color w:val="000000"/>
        </w:rPr>
        <w:t>本部门本年度无相关收入（或支出、收支及结转结余等）情况，按要求空表列示。</w:t>
      </w:r>
      <w:r>
        <w:rPr>
          <w:color w:val="000000"/>
        </w:rPr>
        <w:br w:type="page"/>
      </w:r>
    </w:p>
    <w:tbl>
      <w:tblPr>
        <w:tblW w:w="9915" w:type="dxa"/>
        <w:jc w:val="center"/>
        <w:tblCellMar>
          <w:left w:w="0" w:type="dxa"/>
          <w:right w:w="0" w:type="dxa"/>
        </w:tblCellMar>
        <w:tblLook w:val="04A0"/>
      </w:tblPr>
      <w:tblGrid>
        <w:gridCol w:w="1288"/>
        <w:gridCol w:w="74"/>
        <w:gridCol w:w="74"/>
        <w:gridCol w:w="3798"/>
        <w:gridCol w:w="961"/>
        <w:gridCol w:w="1861"/>
        <w:gridCol w:w="1861"/>
      </w:tblGrid>
      <w:tr w:rsidR="00A94FB0">
        <w:trPr>
          <w:trHeight w:val="840"/>
          <w:jc w:val="center"/>
        </w:trPr>
        <w:tc>
          <w:tcPr>
            <w:tcW w:w="9915" w:type="dxa"/>
            <w:gridSpan w:val="7"/>
            <w:tcBorders>
              <w:top w:val="nil"/>
              <w:left w:val="nil"/>
              <w:bottom w:val="nil"/>
              <w:right w:val="nil"/>
            </w:tcBorders>
            <w:shd w:val="clear" w:color="auto" w:fill="auto"/>
            <w:noWrap/>
            <w:tcMar>
              <w:top w:w="15" w:type="dxa"/>
              <w:left w:w="15" w:type="dxa"/>
              <w:right w:w="15" w:type="dxa"/>
            </w:tcMar>
            <w:vAlign w:val="center"/>
          </w:tcPr>
          <w:p w:rsidR="00A94FB0" w:rsidRDefault="00A94FB0">
            <w:pPr>
              <w:widowControl/>
              <w:spacing w:line="400" w:lineRule="exact"/>
              <w:jc w:val="center"/>
              <w:textAlignment w:val="center"/>
              <w:rPr>
                <w:rFonts w:ascii="黑体" w:eastAsia="黑体" w:cs="黑体"/>
                <w:color w:val="000000"/>
                <w:kern w:val="0"/>
                <w:sz w:val="32"/>
                <w:szCs w:val="32"/>
              </w:rPr>
            </w:pPr>
          </w:p>
          <w:p w:rsidR="00A94FB0" w:rsidRDefault="001C0A44">
            <w:pPr>
              <w:widowControl/>
              <w:spacing w:line="400" w:lineRule="exact"/>
              <w:jc w:val="center"/>
              <w:textAlignment w:val="center"/>
              <w:rPr>
                <w:rFonts w:ascii="黑体" w:eastAsia="黑体" w:cs="黑体"/>
                <w:color w:val="000000"/>
                <w:sz w:val="32"/>
                <w:szCs w:val="32"/>
              </w:rPr>
            </w:pPr>
            <w:r>
              <w:rPr>
                <w:rFonts w:ascii="黑体" w:eastAsia="黑体" w:cs="黑体" w:hint="eastAsia"/>
                <w:color w:val="000000"/>
                <w:kern w:val="0"/>
                <w:sz w:val="32"/>
                <w:szCs w:val="32"/>
              </w:rPr>
              <w:t>国有资本经营预算财政拨款支出决算表</w:t>
            </w:r>
          </w:p>
        </w:tc>
      </w:tr>
      <w:tr w:rsidR="00A94FB0">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公开09表</w:t>
            </w:r>
          </w:p>
        </w:tc>
      </w:tr>
      <w:tr w:rsidR="00A94FB0">
        <w:trPr>
          <w:trHeight w:val="255"/>
          <w:jc w:val="center"/>
        </w:trPr>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left"/>
              <w:textAlignment w:val="bottom"/>
              <w:rPr>
                <w:rFonts w:ascii="宋体" w:eastAsia="宋体" w:cs="宋体"/>
                <w:color w:val="000000"/>
                <w:sz w:val="20"/>
                <w:szCs w:val="20"/>
              </w:rPr>
            </w:pPr>
            <w:r>
              <w:rPr>
                <w:rFonts w:ascii="宋体" w:eastAsia="宋体" w:cs="宋体" w:hint="eastAsia"/>
                <w:color w:val="000000"/>
                <w:kern w:val="0"/>
                <w:sz w:val="20"/>
                <w:szCs w:val="20"/>
              </w:rPr>
              <w:t>部门：</w:t>
            </w: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tcBorders>
              <w:top w:val="nil"/>
              <w:left w:val="nil"/>
              <w:bottom w:val="nil"/>
              <w:right w:val="nil"/>
            </w:tcBorders>
            <w:shd w:val="clear" w:color="auto" w:fill="auto"/>
            <w:noWrap/>
            <w:tcMar>
              <w:top w:w="15" w:type="dxa"/>
              <w:left w:w="15" w:type="dxa"/>
              <w:right w:w="15" w:type="dxa"/>
            </w:tcMar>
            <w:vAlign w:val="bottom"/>
          </w:tcPr>
          <w:p w:rsidR="00A94FB0" w:rsidRDefault="00A94FB0">
            <w:pPr>
              <w:rPr>
                <w:rFonts w:ascii="Arial" w:hAnsi="Arial"/>
                <w:color w:val="000000"/>
                <w:sz w:val="20"/>
                <w:szCs w:val="20"/>
              </w:rPr>
            </w:pPr>
          </w:p>
        </w:tc>
        <w:tc>
          <w:tcPr>
            <w:tcW w:w="0" w:type="auto"/>
            <w:gridSpan w:val="2"/>
            <w:tcBorders>
              <w:top w:val="nil"/>
              <w:left w:val="nil"/>
              <w:bottom w:val="nil"/>
              <w:right w:val="nil"/>
            </w:tcBorders>
            <w:shd w:val="clear" w:color="auto" w:fill="auto"/>
            <w:noWrap/>
            <w:tcMar>
              <w:top w:w="15" w:type="dxa"/>
              <w:left w:w="15" w:type="dxa"/>
              <w:right w:w="15" w:type="dxa"/>
            </w:tcMar>
            <w:vAlign w:val="bottom"/>
          </w:tcPr>
          <w:p w:rsidR="00A94FB0" w:rsidRDefault="001C0A44">
            <w:pPr>
              <w:widowControl/>
              <w:jc w:val="right"/>
              <w:textAlignment w:val="bottom"/>
              <w:rPr>
                <w:rFonts w:ascii="宋体" w:eastAsia="宋体" w:cs="宋体"/>
                <w:color w:val="000000"/>
                <w:sz w:val="20"/>
                <w:szCs w:val="20"/>
              </w:rPr>
            </w:pPr>
            <w:r>
              <w:rPr>
                <w:rFonts w:ascii="宋体" w:eastAsia="宋体" w:cs="宋体" w:hint="eastAsia"/>
                <w:color w:val="000000"/>
                <w:kern w:val="0"/>
                <w:sz w:val="20"/>
                <w:szCs w:val="20"/>
              </w:rPr>
              <w:t>金额单位：万元</w:t>
            </w:r>
          </w:p>
        </w:tc>
      </w:tr>
      <w:tr w:rsidR="00A94FB0">
        <w:trPr>
          <w:trHeight w:val="308"/>
          <w:jc w:val="center"/>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科目</w:t>
            </w:r>
          </w:p>
        </w:tc>
        <w:tc>
          <w:tcPr>
            <w:tcW w:w="0" w:type="auto"/>
            <w:gridSpan w:val="3"/>
            <w:tcBorders>
              <w:top w:val="single" w:sz="4" w:space="0" w:color="000000"/>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本年支出</w:t>
            </w:r>
          </w:p>
        </w:tc>
      </w:tr>
      <w:tr w:rsidR="00A94FB0">
        <w:trPr>
          <w:trHeight w:val="615"/>
          <w:jc w:val="center"/>
        </w:trPr>
        <w:tc>
          <w:tcPr>
            <w:tcW w:w="1710" w:type="dxa"/>
            <w:gridSpan w:val="3"/>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功能分类科目编码</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科目名称</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小计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基本支出</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项目支出</w:t>
            </w:r>
          </w:p>
        </w:tc>
      </w:tr>
      <w:tr w:rsidR="00A94FB0">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栏次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1</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2</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3</w:t>
            </w:r>
          </w:p>
        </w:tc>
      </w:tr>
      <w:tr w:rsidR="00A94FB0">
        <w:trPr>
          <w:trHeight w:val="308"/>
          <w:jc w:val="center"/>
        </w:trPr>
        <w:tc>
          <w:tcPr>
            <w:tcW w:w="0" w:type="auto"/>
            <w:gridSpan w:val="4"/>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1C0A44">
            <w:pPr>
              <w:widowControl/>
              <w:jc w:val="center"/>
              <w:textAlignment w:val="center"/>
              <w:rPr>
                <w:rFonts w:ascii="宋体" w:eastAsia="宋体" w:cs="宋体"/>
                <w:color w:val="000000"/>
                <w:sz w:val="22"/>
              </w:rPr>
            </w:pPr>
            <w:r>
              <w:rPr>
                <w:rFonts w:ascii="宋体" w:eastAsia="宋体" w:cs="宋体" w:hint="eastAsia"/>
                <w:color w:val="000000"/>
                <w:kern w:val="0"/>
                <w:sz w:val="22"/>
              </w:rPr>
              <w:t>合计</w:t>
            </w: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b/>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r w:rsidR="00A94FB0">
        <w:trPr>
          <w:trHeight w:val="308"/>
          <w:jc w:val="center"/>
        </w:trPr>
        <w:tc>
          <w:tcPr>
            <w:tcW w:w="0" w:type="auto"/>
            <w:gridSpan w:val="3"/>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left"/>
              <w:rPr>
                <w:rFonts w:ascii="宋体" w:eastAsia="宋体" w:cs="宋体"/>
                <w:color w:val="000000"/>
                <w:sz w:val="22"/>
              </w:rPr>
            </w:pPr>
          </w:p>
        </w:tc>
        <w:tc>
          <w:tcPr>
            <w:tcW w:w="280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A94FB0" w:rsidRDefault="00A94FB0">
            <w:pPr>
              <w:jc w:val="lef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c>
          <w:tcPr>
            <w:tcW w:w="0" w:type="auto"/>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rsidR="00A94FB0" w:rsidRDefault="00A94FB0">
            <w:pPr>
              <w:jc w:val="right"/>
              <w:rPr>
                <w:rFonts w:ascii="宋体" w:eastAsia="宋体" w:cs="宋体"/>
                <w:color w:val="000000"/>
                <w:sz w:val="22"/>
              </w:rPr>
            </w:pPr>
          </w:p>
        </w:tc>
      </w:tr>
    </w:tbl>
    <w:p w:rsidR="00A94FB0" w:rsidRDefault="001C0A44">
      <w:pPr>
        <w:rPr>
          <w:color w:val="000000"/>
        </w:rPr>
        <w:sectPr w:rsidR="00A94FB0">
          <w:headerReference w:type="default" r:id="rId33"/>
          <w:footerReference w:type="default" r:id="rId34"/>
          <w:headerReference w:type="first" r:id="rId35"/>
          <w:pgSz w:w="11906" w:h="16838"/>
          <w:pgMar w:top="1701" w:right="1417" w:bottom="1281" w:left="1417" w:header="851" w:footer="992" w:gutter="0"/>
          <w:pgNumType w:fmt="numberInDash"/>
          <w:cols w:space="720"/>
          <w:docGrid w:type="lines" w:linePitch="312"/>
        </w:sectPr>
      </w:pPr>
      <w:r>
        <w:rPr>
          <w:rFonts w:hint="eastAsia"/>
          <w:color w:val="000000"/>
        </w:rPr>
        <w:t>本部门本年度无相关收入（或支出、收支及结转结余等）情况，按要求空表列示。</w:t>
      </w:r>
      <w:r>
        <w:rPr>
          <w:color w:val="000000"/>
        </w:rPr>
        <w:br w:type="page"/>
      </w:r>
    </w:p>
    <w:p w:rsidR="00A94FB0" w:rsidRDefault="00A94FB0">
      <w:pPr>
        <w:rPr>
          <w:color w:val="000000"/>
        </w:rPr>
      </w:pPr>
    </w:p>
    <w:p w:rsidR="00A94FB0" w:rsidRDefault="00A94FB0">
      <w:pPr>
        <w:rPr>
          <w:color w:val="000000"/>
        </w:rPr>
      </w:pPr>
    </w:p>
    <w:p w:rsidR="00A94FB0" w:rsidRDefault="00A94FB0">
      <w:pP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A94FB0">
      <w:pPr>
        <w:jc w:val="center"/>
        <w:rPr>
          <w:rFonts w:ascii="黑体" w:eastAsia="黑体" w:cs="黑体"/>
          <w:color w:val="000000"/>
          <w:sz w:val="56"/>
          <w:szCs w:val="72"/>
        </w:rPr>
      </w:pPr>
    </w:p>
    <w:p w:rsidR="00A94FB0" w:rsidRDefault="00297BCC">
      <w:pPr>
        <w:jc w:val="center"/>
        <w:rPr>
          <w:color w:val="000000"/>
          <w:sz w:val="72"/>
        </w:rPr>
      </w:pPr>
      <w:r>
        <w:rPr>
          <w:color w:val="000000"/>
          <w:sz w:val="72"/>
        </w:rPr>
        <w:pict>
          <v:rect id="文本框 28" o:spid="_x0000_s1028" style="position:absolute;left:0;text-align:left;margin-left:-80.45pt;margin-top:34.8pt;width:613.65pt;height:263.1pt;z-index:251663360;v-text-anchor:middle" o:gfxdata="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Kiz4a9sAAAAMAQAADwAA&#10;AAAAAAABACAAAAAiAAAAZHJzL2Rvd25yZXYueG1sUEsBAhQAFAAAAAgAh07iQPUxmMVMAgAAqAQA&#10;AA4AAAAAAAAAAQAgAAAAKgEAAGRycy9lMm9Eb2MueG1sUEsFBgAAAAAGAAYAWQEAAOgFAAAAAA==&#10;" fillcolor="#ffd966" strokecolor="#ffd966" strokeweight=".5pt">
            <v:fill r:id="rId21" o:title="image2" type="pattern"/>
            <v:stroke joinstyle="round"/>
            <v:textbox>
              <w:txbxContent>
                <w:p w:rsidR="00A94FB0" w:rsidRDefault="001C0A44">
                  <w:pPr>
                    <w:widowControl/>
                    <w:jc w:val="center"/>
                  </w:pPr>
                  <w:r>
                    <w:rPr>
                      <w:rFonts w:ascii="黑体" w:eastAsia="黑体" w:cs="黑体" w:hint="eastAsia"/>
                      <w:color w:val="000000"/>
                      <w:sz w:val="90"/>
                      <w:szCs w:val="90"/>
                    </w:rPr>
                    <w:t>第五部分 预算绩效公开内容</w:t>
                  </w:r>
                </w:p>
              </w:txbxContent>
            </v:textbox>
          </v:rect>
        </w:pict>
      </w: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A94FB0">
      <w:pPr>
        <w:rPr>
          <w:color w:val="000000"/>
        </w:rPr>
      </w:pPr>
    </w:p>
    <w:p w:rsidR="00A94FB0" w:rsidRDefault="001C0A44">
      <w:pPr>
        <w:widowControl/>
        <w:jc w:val="left"/>
        <w:rPr>
          <w:color w:val="000000"/>
        </w:rPr>
        <w:sectPr w:rsidR="00A94FB0">
          <w:headerReference w:type="default" r:id="rId36"/>
          <w:pgSz w:w="11906" w:h="16838"/>
          <w:pgMar w:top="1701" w:right="1417" w:bottom="1281" w:left="1417" w:header="851" w:footer="992" w:gutter="0"/>
          <w:pgNumType w:fmt="numberInDash"/>
          <w:cols w:space="720"/>
          <w:docGrid w:type="lines" w:linePitch="312"/>
        </w:sectPr>
      </w:pPr>
      <w:r>
        <w:rPr>
          <w:color w:val="000000"/>
        </w:rPr>
        <w:br w:type="page"/>
      </w:r>
    </w:p>
    <w:p w:rsidR="00A94FB0" w:rsidRDefault="001C0A44">
      <w:pPr>
        <w:spacing w:line="584" w:lineRule="exact"/>
        <w:ind w:firstLineChars="200" w:firstLine="640"/>
        <w:rPr>
          <w:rFonts w:ascii="Times New Roman" w:eastAsia="仿宋_GB2312" w:cs="Times New Roman"/>
          <w:color w:val="000000"/>
          <w:sz w:val="32"/>
          <w:szCs w:val="32"/>
        </w:rPr>
      </w:pPr>
      <w:r>
        <w:rPr>
          <w:rFonts w:ascii="Times New Roman" w:eastAsia="黑体" w:cs="Times New Roman"/>
          <w:color w:val="000000"/>
          <w:sz w:val="32"/>
          <w:szCs w:val="40"/>
        </w:rPr>
        <w:lastRenderedPageBreak/>
        <w:t>一、预算绩效情况说明</w:t>
      </w:r>
    </w:p>
    <w:p w:rsidR="00A94FB0" w:rsidRDefault="001C0A44">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（一）预算绩效管理工作开展情况</w:t>
      </w:r>
    </w:p>
    <w:p w:rsidR="00A94FB0" w:rsidRDefault="001C0A44">
      <w:pPr>
        <w:adjustRightInd w:val="0"/>
        <w:snapToGrid w:val="0"/>
        <w:spacing w:line="580" w:lineRule="exact"/>
        <w:ind w:firstLineChars="200" w:firstLine="640"/>
        <w:rPr>
          <w:rFonts w:ascii="Times New Roman" w:eastAsia="仿宋_GB2312" w:cs="Times New Roman"/>
          <w:color w:val="000000"/>
          <w:sz w:val="32"/>
          <w:szCs w:val="32"/>
        </w:rPr>
      </w:pPr>
      <w:r>
        <w:rPr>
          <w:rFonts w:ascii="Times New Roman" w:eastAsia="仿宋_GB2312" w:cs="Times New Roman"/>
          <w:color w:val="000000"/>
          <w:sz w:val="32"/>
          <w:szCs w:val="32"/>
        </w:rPr>
        <w:t>根据预算绩效管理要求，本部门对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年度一般公共预算项目支出全面开展绩效自评</w:t>
      </w:r>
      <w:r>
        <w:rPr>
          <w:rFonts w:ascii="Times New Roman" w:eastAsia="仿宋_GB2312" w:cs="Times New Roman" w:hint="eastAsia"/>
          <w:color w:val="000000"/>
          <w:sz w:val="32"/>
          <w:szCs w:val="32"/>
        </w:rPr>
        <w:t>，涉及</w:t>
      </w:r>
      <w:r>
        <w:rPr>
          <w:rFonts w:ascii="Times New Roman" w:eastAsia="仿宋_GB2312" w:cs="Times New Roman"/>
          <w:color w:val="000000"/>
          <w:sz w:val="32"/>
          <w:szCs w:val="32"/>
        </w:rPr>
        <w:t>项目</w:t>
      </w:r>
      <w:r>
        <w:rPr>
          <w:rFonts w:ascii="Times New Roman" w:eastAsia="仿宋_GB2312" w:cs="Times New Roman" w:hint="eastAsia"/>
          <w:color w:val="000000"/>
          <w:sz w:val="32"/>
          <w:szCs w:val="32"/>
        </w:rPr>
        <w:t>3</w:t>
      </w:r>
      <w:r>
        <w:rPr>
          <w:rFonts w:ascii="Times New Roman" w:eastAsia="仿宋_GB2312" w:cs="Times New Roman"/>
          <w:color w:val="000000"/>
          <w:sz w:val="32"/>
          <w:szCs w:val="32"/>
        </w:rPr>
        <w:t>个，涉及资金</w:t>
      </w:r>
      <w:r>
        <w:rPr>
          <w:rFonts w:ascii="Times New Roman" w:eastAsia="仿宋_GB2312" w:cs="Times New Roman" w:hint="eastAsia"/>
          <w:color w:val="000000"/>
          <w:sz w:val="32"/>
          <w:szCs w:val="32"/>
        </w:rPr>
        <w:t>2466</w:t>
      </w:r>
      <w:r>
        <w:rPr>
          <w:rFonts w:ascii="Times New Roman" w:eastAsia="仿宋_GB2312" w:cs="Times New Roman"/>
          <w:color w:val="000000"/>
          <w:sz w:val="32"/>
          <w:szCs w:val="32"/>
        </w:rPr>
        <w:t>万元，占一般公共预算项目支出总额的</w:t>
      </w:r>
      <w:r>
        <w:rPr>
          <w:rFonts w:ascii="Times New Roman" w:eastAsia="仿宋_GB2312" w:cs="Times New Roman" w:hint="eastAsia"/>
          <w:color w:val="000000"/>
          <w:sz w:val="32"/>
          <w:szCs w:val="32"/>
        </w:rPr>
        <w:t>61.10%</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未涉及</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年度政府性基金预算项目支出。组织对</w:t>
      </w:r>
      <w:r>
        <w:rPr>
          <w:rFonts w:ascii="Times New Roman" w:eastAsia="仿宋_GB2312" w:cs="Times New Roman" w:hint="eastAsia"/>
          <w:color w:val="000000"/>
          <w:sz w:val="32"/>
          <w:szCs w:val="32"/>
        </w:rPr>
        <w:t>村级组织运转经费，干部专题学习、教育培训经费，全区重点工作大督查活动经费</w:t>
      </w:r>
      <w:r>
        <w:rPr>
          <w:rFonts w:ascii="Times New Roman" w:eastAsia="仿宋_GB2312" w:cs="Times New Roman" w:hint="eastAsia"/>
          <w:color w:val="000000"/>
          <w:sz w:val="32"/>
          <w:szCs w:val="32"/>
        </w:rPr>
        <w:t>3</w:t>
      </w:r>
      <w:r>
        <w:rPr>
          <w:rFonts w:ascii="Times New Roman" w:eastAsia="仿宋_GB2312" w:cs="Times New Roman"/>
          <w:color w:val="000000"/>
          <w:sz w:val="32"/>
          <w:szCs w:val="32"/>
        </w:rPr>
        <w:t>个项目开展了部门评价，涉及一般公共预算支出</w:t>
      </w:r>
      <w:r>
        <w:rPr>
          <w:rFonts w:ascii="Times New Roman" w:eastAsia="仿宋_GB2312" w:cs="Times New Roman" w:hint="eastAsia"/>
          <w:color w:val="000000"/>
          <w:sz w:val="32"/>
          <w:szCs w:val="32"/>
        </w:rPr>
        <w:t>2466</w:t>
      </w:r>
      <w:r>
        <w:rPr>
          <w:rFonts w:ascii="Times New Roman" w:eastAsia="仿宋_GB2312" w:cs="Times New Roman"/>
          <w:color w:val="000000"/>
          <w:sz w:val="32"/>
          <w:szCs w:val="32"/>
        </w:rPr>
        <w:t>万元，政府性基金预算支出</w:t>
      </w:r>
      <w:r>
        <w:rPr>
          <w:rFonts w:ascii="Times New Roman" w:eastAsia="仿宋_GB2312" w:cs="Times New Roman" w:hint="eastAsia"/>
          <w:color w:val="000000"/>
          <w:sz w:val="32"/>
          <w:szCs w:val="32"/>
        </w:rPr>
        <w:t>0</w:t>
      </w:r>
      <w:r>
        <w:rPr>
          <w:rFonts w:ascii="Times New Roman" w:eastAsia="仿宋_GB2312" w:cs="Times New Roman"/>
          <w:color w:val="000000"/>
          <w:sz w:val="32"/>
          <w:szCs w:val="32"/>
        </w:rPr>
        <w:t>万元。从评价情况来看，</w:t>
      </w:r>
      <w:r>
        <w:rPr>
          <w:rFonts w:ascii="Times New Roman" w:eastAsia="仿宋_GB2312" w:cs="Times New Roman" w:hint="eastAsia"/>
          <w:color w:val="000000"/>
          <w:sz w:val="32"/>
          <w:szCs w:val="32"/>
        </w:rPr>
        <w:t>项目立项依据比较充分，符合国家法律法规的规定，与党政决策、地方发展策略、部门职能相结合，资金收支及项目管理比较完善，项目产出、项目效果基本满足绩效目标</w:t>
      </w:r>
      <w:r>
        <w:rPr>
          <w:rFonts w:ascii="Times New Roman" w:eastAsia="仿宋_GB2312" w:cs="Times New Roman"/>
          <w:color w:val="000000"/>
          <w:sz w:val="32"/>
          <w:szCs w:val="32"/>
        </w:rPr>
        <w:t>。</w:t>
      </w:r>
    </w:p>
    <w:p w:rsidR="00A94FB0" w:rsidRDefault="001C0A44">
      <w:pPr>
        <w:spacing w:line="584" w:lineRule="exact"/>
        <w:ind w:firstLineChars="200" w:firstLine="643"/>
        <w:rPr>
          <w:rFonts w:ascii="Times New Roman" w:eastAsia="楷体_GB2312" w:cs="Times New Roman"/>
          <w:b/>
          <w:bCs/>
          <w:color w:val="000000"/>
          <w:sz w:val="32"/>
          <w:szCs w:val="32"/>
        </w:rPr>
      </w:pPr>
      <w:r>
        <w:rPr>
          <w:rFonts w:ascii="Times New Roman" w:eastAsia="楷体_GB2312" w:cs="Times New Roman"/>
          <w:b/>
          <w:bCs/>
          <w:color w:val="000000"/>
          <w:sz w:val="32"/>
          <w:szCs w:val="32"/>
        </w:rPr>
        <w:t>（二）部门绩效评价结果</w:t>
      </w:r>
    </w:p>
    <w:p w:rsidR="00A94FB0" w:rsidRDefault="001C0A44">
      <w:pPr>
        <w:spacing w:line="584" w:lineRule="exact"/>
        <w:ind w:firstLineChars="200" w:firstLine="643"/>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ascii="Times New Roman" w:eastAsia="仿宋_GB2312" w:cs="Times New Roman"/>
          <w:b/>
          <w:bCs/>
          <w:color w:val="000000"/>
          <w:sz w:val="32"/>
          <w:szCs w:val="32"/>
        </w:rPr>
        <w:t>项目绩效自评结果。</w:t>
      </w:r>
      <w:r>
        <w:rPr>
          <w:rFonts w:ascii="Times New Roman" w:eastAsia="仿宋_GB2312" w:cs="Times New Roman"/>
          <w:color w:val="000000"/>
          <w:sz w:val="32"/>
          <w:szCs w:val="32"/>
        </w:rPr>
        <w:t>本部门</w:t>
      </w:r>
      <w:r>
        <w:rPr>
          <w:rFonts w:ascii="Times New Roman" w:eastAsia="仿宋_GB2312" w:cs="Times New Roman"/>
          <w:color w:val="000000"/>
          <w:sz w:val="32"/>
          <w:szCs w:val="32"/>
        </w:rPr>
        <w:t>2019</w:t>
      </w:r>
      <w:r>
        <w:rPr>
          <w:rFonts w:ascii="Times New Roman" w:eastAsia="仿宋_GB2312" w:cs="Times New Roman"/>
          <w:color w:val="000000"/>
          <w:sz w:val="32"/>
          <w:szCs w:val="32"/>
        </w:rPr>
        <w:t>年度对</w:t>
      </w:r>
      <w:r>
        <w:rPr>
          <w:rFonts w:ascii="Times New Roman" w:eastAsia="仿宋_GB2312" w:cs="Times New Roman" w:hint="eastAsia"/>
          <w:color w:val="000000"/>
          <w:sz w:val="32"/>
          <w:szCs w:val="32"/>
        </w:rPr>
        <w:t>3</w:t>
      </w:r>
      <w:r>
        <w:rPr>
          <w:rFonts w:ascii="Times New Roman" w:eastAsia="仿宋_GB2312" w:cs="Times New Roman"/>
          <w:color w:val="000000"/>
          <w:sz w:val="32"/>
          <w:szCs w:val="32"/>
        </w:rPr>
        <w:t>个项目进行了绩效自评，项目自评结果</w:t>
      </w:r>
      <w:r>
        <w:rPr>
          <w:rFonts w:ascii="Times New Roman" w:eastAsia="仿宋_GB2312" w:cs="Times New Roman"/>
          <w:color w:val="000000"/>
          <w:sz w:val="32"/>
          <w:szCs w:val="32"/>
        </w:rPr>
        <w:t>90</w:t>
      </w:r>
      <w:r>
        <w:rPr>
          <w:rFonts w:ascii="Times New Roman" w:eastAsia="仿宋_GB2312" w:cs="Times New Roman"/>
          <w:color w:val="000000"/>
          <w:sz w:val="32"/>
          <w:szCs w:val="32"/>
        </w:rPr>
        <w:t>分以上的</w:t>
      </w:r>
      <w:r>
        <w:rPr>
          <w:rFonts w:ascii="Times New Roman" w:eastAsia="仿宋_GB2312" w:cs="Times New Roman" w:hint="eastAsia"/>
          <w:color w:val="000000"/>
          <w:sz w:val="32"/>
          <w:szCs w:val="32"/>
        </w:rPr>
        <w:t>3</w:t>
      </w:r>
      <w:r>
        <w:rPr>
          <w:rFonts w:ascii="Times New Roman" w:eastAsia="仿宋_GB2312" w:cs="Times New Roman"/>
          <w:color w:val="000000"/>
          <w:sz w:val="32"/>
          <w:szCs w:val="32"/>
        </w:rPr>
        <w:t>项。在部门决算公开中反映</w:t>
      </w:r>
      <w:r>
        <w:rPr>
          <w:rFonts w:ascii="Times New Roman" w:eastAsia="仿宋_GB2312" w:cs="Times New Roman"/>
          <w:color w:val="000000"/>
          <w:sz w:val="32"/>
          <w:szCs w:val="32"/>
        </w:rPr>
        <w:t xml:space="preserve"> </w:t>
      </w:r>
      <w:r>
        <w:rPr>
          <w:rFonts w:ascii="Times New Roman" w:eastAsia="仿宋_GB2312" w:cs="Times New Roman" w:hint="eastAsia"/>
          <w:color w:val="000000"/>
          <w:sz w:val="32"/>
          <w:szCs w:val="32"/>
        </w:rPr>
        <w:t>村级组织运转经费</w:t>
      </w:r>
      <w:r>
        <w:rPr>
          <w:rFonts w:ascii="Times New Roman" w:eastAsia="仿宋_GB2312" w:cs="Times New Roman"/>
          <w:color w:val="000000"/>
          <w:sz w:val="32"/>
          <w:szCs w:val="32"/>
        </w:rPr>
        <w:t>项目</w:t>
      </w:r>
      <w:r>
        <w:rPr>
          <w:rFonts w:ascii="Times New Roman" w:eastAsia="仿宋_GB2312" w:cs="Times New Roman" w:hint="eastAsia"/>
          <w:color w:val="000000"/>
          <w:sz w:val="32"/>
          <w:szCs w:val="32"/>
        </w:rPr>
        <w:t>，干部专题学习、教育培训经费</w:t>
      </w:r>
      <w:r>
        <w:rPr>
          <w:rFonts w:ascii="Times New Roman" w:eastAsia="仿宋_GB2312" w:cs="Times New Roman"/>
          <w:color w:val="000000"/>
          <w:sz w:val="32"/>
          <w:szCs w:val="32"/>
        </w:rPr>
        <w:t>项目</w:t>
      </w:r>
      <w:r>
        <w:rPr>
          <w:rFonts w:ascii="Times New Roman" w:eastAsia="仿宋_GB2312" w:cs="Times New Roman" w:hint="eastAsia"/>
          <w:color w:val="000000"/>
          <w:sz w:val="32"/>
          <w:szCs w:val="32"/>
        </w:rPr>
        <w:t>和全区重点工作大督查活动经费项目</w:t>
      </w:r>
      <w:r>
        <w:rPr>
          <w:rFonts w:ascii="Times New Roman" w:eastAsia="仿宋_GB2312" w:cs="Times New Roman" w:hint="eastAsia"/>
          <w:color w:val="000000"/>
          <w:sz w:val="32"/>
          <w:szCs w:val="32"/>
        </w:rPr>
        <w:t>3</w:t>
      </w:r>
      <w:r>
        <w:rPr>
          <w:rFonts w:ascii="Times New Roman" w:eastAsia="仿宋_GB2312" w:cs="Times New Roman"/>
          <w:color w:val="000000"/>
          <w:sz w:val="32"/>
          <w:szCs w:val="32"/>
        </w:rPr>
        <w:t>个项目绩效自评结果。</w:t>
      </w:r>
    </w:p>
    <w:p w:rsidR="00A94FB0" w:rsidRPr="00575A73" w:rsidRDefault="001C0A44" w:rsidP="00575A73">
      <w:pPr>
        <w:widowControl/>
        <w:numPr>
          <w:ilvl w:val="0"/>
          <w:numId w:val="3"/>
        </w:numPr>
        <w:adjustRightInd w:val="0"/>
        <w:snapToGrid w:val="0"/>
        <w:spacing w:line="580" w:lineRule="exact"/>
        <w:ind w:firstLineChars="200" w:firstLine="640"/>
        <w:jc w:val="left"/>
        <w:rPr>
          <w:rFonts w:ascii="Times New Roman" w:eastAsia="仿宋_GB2312" w:cs="Times New Roman"/>
          <w:color w:val="000000"/>
          <w:sz w:val="32"/>
          <w:szCs w:val="32"/>
        </w:rPr>
      </w:pPr>
      <w:r w:rsidRPr="00575A73">
        <w:rPr>
          <w:rFonts w:ascii="Times New Roman" w:eastAsia="仿宋_GB2312" w:cs="Times New Roman" w:hint="eastAsia"/>
          <w:color w:val="000000"/>
          <w:sz w:val="32"/>
          <w:szCs w:val="32"/>
        </w:rPr>
        <w:t>村级组织运转经费</w:t>
      </w:r>
      <w:r w:rsidRPr="00575A73">
        <w:rPr>
          <w:rFonts w:ascii="Times New Roman" w:eastAsia="仿宋_GB2312" w:cs="Times New Roman"/>
          <w:color w:val="000000"/>
          <w:sz w:val="32"/>
          <w:szCs w:val="32"/>
        </w:rPr>
        <w:t>项目综述：根据年初设定的绩效目标，</w:t>
      </w:r>
      <w:r w:rsidRPr="00575A73">
        <w:rPr>
          <w:rFonts w:ascii="Times New Roman" w:eastAsia="仿宋_GB2312" w:cs="Times New Roman" w:hint="eastAsia"/>
          <w:color w:val="000000"/>
          <w:sz w:val="32"/>
          <w:szCs w:val="32"/>
        </w:rPr>
        <w:t>村级组织运转经费</w:t>
      </w:r>
      <w:r w:rsidRPr="00575A73">
        <w:rPr>
          <w:rFonts w:ascii="Times New Roman" w:eastAsia="仿宋_GB2312" w:cs="Times New Roman"/>
          <w:color w:val="000000"/>
          <w:sz w:val="32"/>
          <w:szCs w:val="32"/>
        </w:rPr>
        <w:t>项目绩效自评得分为</w:t>
      </w:r>
      <w:r w:rsidRPr="00575A73">
        <w:rPr>
          <w:rFonts w:ascii="Times New Roman" w:eastAsia="仿宋_GB2312" w:cs="Times New Roman" w:hint="eastAsia"/>
          <w:color w:val="000000"/>
          <w:sz w:val="32"/>
          <w:szCs w:val="32"/>
        </w:rPr>
        <w:t>96</w:t>
      </w:r>
      <w:r w:rsidRPr="00575A73">
        <w:rPr>
          <w:rFonts w:ascii="Times New Roman" w:eastAsia="仿宋_GB2312" w:cs="Times New Roman"/>
          <w:color w:val="000000"/>
          <w:sz w:val="32"/>
          <w:szCs w:val="32"/>
        </w:rPr>
        <w:t>分（绩效自评表附后）。全年预算数为</w:t>
      </w:r>
      <w:r w:rsidRPr="00575A73">
        <w:rPr>
          <w:rFonts w:ascii="Times New Roman" w:eastAsia="仿宋_GB2312" w:cs="Times New Roman" w:hint="eastAsia"/>
          <w:color w:val="000000"/>
          <w:sz w:val="32"/>
          <w:szCs w:val="32"/>
        </w:rPr>
        <w:t>2349</w:t>
      </w:r>
      <w:r w:rsidRPr="00575A73">
        <w:rPr>
          <w:rFonts w:ascii="Times New Roman" w:eastAsia="仿宋_GB2312" w:cs="Times New Roman"/>
          <w:color w:val="000000"/>
          <w:sz w:val="32"/>
          <w:szCs w:val="32"/>
        </w:rPr>
        <w:t>万元，执行数为</w:t>
      </w:r>
      <w:r w:rsidRPr="00575A73">
        <w:rPr>
          <w:rFonts w:ascii="Times New Roman" w:eastAsia="仿宋_GB2312" w:cs="Times New Roman" w:hint="eastAsia"/>
          <w:color w:val="000000"/>
          <w:sz w:val="32"/>
          <w:szCs w:val="32"/>
        </w:rPr>
        <w:t>2349</w:t>
      </w:r>
      <w:r w:rsidRPr="00575A73">
        <w:rPr>
          <w:rFonts w:ascii="Times New Roman" w:eastAsia="仿宋_GB2312" w:cs="Times New Roman"/>
          <w:color w:val="000000"/>
          <w:sz w:val="32"/>
          <w:szCs w:val="32"/>
        </w:rPr>
        <w:t>万元，完成预算的</w:t>
      </w:r>
      <w:r w:rsidRPr="00575A73">
        <w:rPr>
          <w:rFonts w:ascii="Times New Roman" w:eastAsia="仿宋_GB2312" w:cs="Times New Roman" w:hint="eastAsia"/>
          <w:color w:val="000000"/>
          <w:sz w:val="32"/>
          <w:szCs w:val="32"/>
        </w:rPr>
        <w:t>100%</w:t>
      </w:r>
      <w:r w:rsidRPr="00575A73">
        <w:rPr>
          <w:rFonts w:ascii="Times New Roman" w:eastAsia="仿宋_GB2312" w:cs="Times New Roman"/>
          <w:color w:val="000000"/>
          <w:sz w:val="32"/>
          <w:szCs w:val="32"/>
        </w:rPr>
        <w:t>。项目绩效目标完成情况：一是</w:t>
      </w:r>
      <w:r w:rsidRPr="00575A73">
        <w:rPr>
          <w:rFonts w:ascii="Times New Roman" w:eastAsia="仿宋_GB2312" w:cs="Times New Roman" w:hint="eastAsia"/>
          <w:color w:val="000000"/>
          <w:sz w:val="32"/>
          <w:szCs w:val="32"/>
        </w:rPr>
        <w:t>发放经费村街数量达标</w:t>
      </w:r>
      <w:r w:rsidRPr="00575A73">
        <w:rPr>
          <w:rFonts w:ascii="Times New Roman" w:eastAsia="仿宋_GB2312" w:cs="Times New Roman"/>
          <w:color w:val="000000"/>
          <w:sz w:val="32"/>
          <w:szCs w:val="32"/>
        </w:rPr>
        <w:t>；二是</w:t>
      </w:r>
      <w:r w:rsidRPr="00575A73">
        <w:rPr>
          <w:rFonts w:ascii="Times New Roman" w:eastAsia="仿宋_GB2312" w:cs="Times New Roman" w:hint="eastAsia"/>
          <w:color w:val="000000"/>
          <w:sz w:val="32"/>
          <w:szCs w:val="32"/>
        </w:rPr>
        <w:t>按省市标准落实经费的村街数量达标</w:t>
      </w:r>
      <w:r w:rsidRPr="00575A73">
        <w:rPr>
          <w:rFonts w:ascii="Times New Roman" w:eastAsia="仿宋_GB2312" w:cs="Times New Roman"/>
          <w:color w:val="000000"/>
          <w:sz w:val="32"/>
          <w:szCs w:val="32"/>
        </w:rPr>
        <w:t>。</w:t>
      </w:r>
      <w:r w:rsidRPr="00575A73">
        <w:rPr>
          <w:rFonts w:ascii="Times New Roman" w:eastAsia="仿宋_GB2312" w:cs="Times New Roman" w:hint="eastAsia"/>
          <w:color w:val="000000"/>
          <w:sz w:val="32"/>
          <w:szCs w:val="32"/>
        </w:rPr>
        <w:t>三是经费及时拨付到</w:t>
      </w:r>
      <w:r w:rsidRPr="00575A73">
        <w:rPr>
          <w:rFonts w:ascii="Times New Roman" w:eastAsia="仿宋_GB2312" w:cs="Times New Roman" w:hint="eastAsia"/>
          <w:color w:val="000000"/>
          <w:sz w:val="32"/>
          <w:szCs w:val="32"/>
        </w:rPr>
        <w:lastRenderedPageBreak/>
        <w:t>村的数量达标。</w:t>
      </w:r>
      <w:r w:rsidRPr="00575A73">
        <w:rPr>
          <w:rFonts w:ascii="Times New Roman" w:eastAsia="仿宋_GB2312" w:cs="Times New Roman"/>
          <w:color w:val="000000"/>
          <w:sz w:val="32"/>
          <w:szCs w:val="32"/>
        </w:rPr>
        <w:t>发现的主要问题及原因：</w:t>
      </w:r>
      <w:r w:rsidRPr="00575A73">
        <w:rPr>
          <w:rFonts w:ascii="Times New Roman" w:eastAsia="仿宋_GB2312" w:cs="Times New Roman" w:hint="eastAsia"/>
          <w:color w:val="000000"/>
          <w:sz w:val="32"/>
          <w:szCs w:val="32"/>
        </w:rPr>
        <w:t>群众满意度不断提升的村党组织数量还有进一步提升的空间</w:t>
      </w:r>
      <w:r w:rsidRPr="00575A73">
        <w:rPr>
          <w:rFonts w:ascii="Times New Roman" w:eastAsia="仿宋_GB2312" w:cs="Times New Roman"/>
          <w:color w:val="000000"/>
          <w:sz w:val="32"/>
          <w:szCs w:val="32"/>
        </w:rPr>
        <w:t>。下一步改进措施：</w:t>
      </w:r>
      <w:r w:rsidRPr="00575A73">
        <w:rPr>
          <w:rFonts w:ascii="Times New Roman" w:eastAsia="仿宋_GB2312" w:cs="Times New Roman" w:hint="eastAsia"/>
          <w:color w:val="000000"/>
          <w:sz w:val="32"/>
          <w:szCs w:val="32"/>
        </w:rPr>
        <w:t>加强对村级组织运转经费的使用管理，力求群众满意度不断提升的村党组织数量进一步增长</w:t>
      </w:r>
      <w:r w:rsidRPr="00575A73">
        <w:rPr>
          <w:rFonts w:ascii="Times New Roman" w:eastAsia="仿宋_GB2312" w:cs="Times New Roman"/>
          <w:color w:val="000000"/>
          <w:sz w:val="32"/>
          <w:szCs w:val="32"/>
        </w:rPr>
        <w:t>。</w:t>
      </w:r>
    </w:p>
    <w:p w:rsidR="00A94FB0" w:rsidRDefault="001C0A44">
      <w:pPr>
        <w:widowControl/>
        <w:numPr>
          <w:ilvl w:val="0"/>
          <w:numId w:val="3"/>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干部专题学习、教育培训经费</w:t>
      </w:r>
      <w:r>
        <w:rPr>
          <w:rFonts w:ascii="Times New Roman" w:eastAsia="仿宋_GB2312" w:cs="Times New Roman"/>
          <w:color w:val="000000"/>
          <w:sz w:val="32"/>
          <w:szCs w:val="32"/>
        </w:rPr>
        <w:t>项目综述：根据年初设定的绩效目标，</w:t>
      </w:r>
      <w:r>
        <w:rPr>
          <w:rFonts w:ascii="Times New Roman" w:eastAsia="仿宋_GB2312" w:cs="Times New Roman" w:hint="eastAsia"/>
          <w:color w:val="000000"/>
          <w:sz w:val="32"/>
          <w:szCs w:val="32"/>
        </w:rPr>
        <w:t>干部专题学习、教育培训经费</w:t>
      </w:r>
      <w:r>
        <w:rPr>
          <w:rFonts w:ascii="Times New Roman" w:eastAsia="仿宋_GB2312" w:cs="Times New Roman"/>
          <w:color w:val="000000"/>
          <w:sz w:val="32"/>
          <w:szCs w:val="32"/>
        </w:rPr>
        <w:t>项目绩效自评得分为</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万元，执行数为</w:t>
      </w:r>
      <w:r>
        <w:rPr>
          <w:rFonts w:ascii="Times New Roman" w:eastAsia="仿宋_GB2312" w:cs="Times New Roman" w:hint="eastAsia"/>
          <w:color w:val="000000"/>
          <w:sz w:val="32"/>
          <w:szCs w:val="32"/>
        </w:rPr>
        <w:t>97.66</w:t>
      </w:r>
      <w:r>
        <w:rPr>
          <w:rFonts w:ascii="Times New Roman" w:eastAsia="仿宋_GB2312" w:cs="Times New Roman"/>
          <w:color w:val="000000"/>
          <w:sz w:val="32"/>
          <w:szCs w:val="32"/>
        </w:rPr>
        <w:t>万元，完成预算的</w:t>
      </w:r>
      <w:r>
        <w:rPr>
          <w:rFonts w:ascii="Times New Roman" w:eastAsia="仿宋_GB2312" w:cs="Times New Roman" w:hint="eastAsia"/>
          <w:color w:val="000000"/>
          <w:sz w:val="32"/>
          <w:szCs w:val="32"/>
        </w:rPr>
        <w:t>97.66%</w:t>
      </w:r>
      <w:r>
        <w:rPr>
          <w:rFonts w:ascii="Times New Roman" w:eastAsia="仿宋_GB2312" w:cs="Times New Roman"/>
          <w:color w:val="000000"/>
          <w:sz w:val="32"/>
          <w:szCs w:val="32"/>
        </w:rPr>
        <w:t>。项目绩效目标完成情况：一是</w:t>
      </w:r>
      <w:r>
        <w:rPr>
          <w:rFonts w:ascii="Times New Roman" w:eastAsia="仿宋_GB2312" w:cs="Times New Roman" w:hint="eastAsia"/>
          <w:color w:val="000000"/>
          <w:sz w:val="32"/>
          <w:szCs w:val="32"/>
        </w:rPr>
        <w:t>区管乡科级干部参加专题培训覆盖率达标</w:t>
      </w:r>
      <w:r>
        <w:rPr>
          <w:rFonts w:ascii="Times New Roman" w:eastAsia="仿宋_GB2312" w:cs="Times New Roman"/>
          <w:color w:val="000000"/>
          <w:sz w:val="32"/>
          <w:szCs w:val="32"/>
        </w:rPr>
        <w:t>；二是</w:t>
      </w:r>
      <w:r>
        <w:rPr>
          <w:rFonts w:ascii="Times New Roman" w:eastAsia="仿宋_GB2312" w:cs="Times New Roman" w:hint="eastAsia"/>
          <w:color w:val="000000"/>
          <w:sz w:val="32"/>
          <w:szCs w:val="32"/>
        </w:rPr>
        <w:t>组织域内、域外各类专题培训班举办次数达标；三是培训</w:t>
      </w:r>
      <w:r>
        <w:rPr>
          <w:rFonts w:ascii="Times New Roman" w:eastAsia="仿宋_GB2312" w:cs="Times New Roman" w:hint="eastAsia"/>
          <w:color w:val="000000"/>
          <w:sz w:val="32"/>
          <w:szCs w:val="32"/>
        </w:rPr>
        <w:t xml:space="preserve"> </w:t>
      </w:r>
      <w:bookmarkStart w:id="0" w:name="_GoBack"/>
      <w:bookmarkEnd w:id="0"/>
      <w:r>
        <w:rPr>
          <w:rFonts w:ascii="Times New Roman" w:eastAsia="仿宋_GB2312" w:cs="Times New Roman" w:hint="eastAsia"/>
          <w:color w:val="000000"/>
          <w:sz w:val="32"/>
          <w:szCs w:val="32"/>
        </w:rPr>
        <w:t>合格率达标。未</w:t>
      </w:r>
      <w:r>
        <w:rPr>
          <w:rFonts w:ascii="Times New Roman" w:eastAsia="仿宋_GB2312" w:cs="Times New Roman"/>
          <w:color w:val="000000"/>
          <w:sz w:val="32"/>
          <w:szCs w:val="32"/>
        </w:rPr>
        <w:t>发现问题</w:t>
      </w:r>
      <w:r>
        <w:rPr>
          <w:rFonts w:ascii="Times New Roman" w:eastAsia="仿宋_GB2312" w:cs="Times New Roman" w:hint="eastAsia"/>
          <w:color w:val="000000"/>
          <w:sz w:val="32"/>
          <w:szCs w:val="32"/>
        </w:rPr>
        <w:t>。</w:t>
      </w:r>
    </w:p>
    <w:p w:rsidR="00A94FB0" w:rsidRDefault="001C0A44">
      <w:pPr>
        <w:widowControl/>
        <w:numPr>
          <w:ilvl w:val="0"/>
          <w:numId w:val="3"/>
        </w:numPr>
        <w:adjustRightInd w:val="0"/>
        <w:snapToGrid w:val="0"/>
        <w:spacing w:line="580" w:lineRule="exact"/>
        <w:ind w:firstLineChars="200" w:firstLine="640"/>
        <w:jc w:val="left"/>
        <w:rPr>
          <w:rFonts w:ascii="Times New Roman" w:eastAsia="仿宋_GB2312" w:cs="Times New Roman"/>
          <w:color w:val="000000"/>
          <w:sz w:val="32"/>
          <w:szCs w:val="32"/>
        </w:rPr>
      </w:pPr>
      <w:r>
        <w:rPr>
          <w:rFonts w:ascii="Times New Roman" w:eastAsia="仿宋_GB2312" w:cs="Times New Roman" w:hint="eastAsia"/>
          <w:color w:val="000000"/>
          <w:sz w:val="32"/>
          <w:szCs w:val="32"/>
        </w:rPr>
        <w:t>全区重点工作大督查活动经费</w:t>
      </w:r>
      <w:r>
        <w:rPr>
          <w:rFonts w:ascii="Times New Roman" w:eastAsia="仿宋_GB2312" w:cs="Times New Roman"/>
          <w:color w:val="000000"/>
          <w:sz w:val="32"/>
          <w:szCs w:val="32"/>
        </w:rPr>
        <w:t>项目综述：根据年初设定的绩效目标，</w:t>
      </w:r>
      <w:r>
        <w:rPr>
          <w:rFonts w:ascii="Times New Roman" w:eastAsia="仿宋_GB2312" w:cs="Times New Roman" w:hint="eastAsia"/>
          <w:color w:val="000000"/>
          <w:sz w:val="32"/>
          <w:szCs w:val="32"/>
        </w:rPr>
        <w:t>全区重点工作大督查活动经费</w:t>
      </w:r>
      <w:r>
        <w:rPr>
          <w:rFonts w:ascii="Times New Roman" w:eastAsia="仿宋_GB2312" w:cs="Times New Roman"/>
          <w:color w:val="000000"/>
          <w:sz w:val="32"/>
          <w:szCs w:val="32"/>
        </w:rPr>
        <w:t>项目绩效自评得分为</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分（绩效自评表附后）。全年预算数为</w:t>
      </w:r>
      <w:r>
        <w:rPr>
          <w:rFonts w:ascii="Times New Roman" w:eastAsia="仿宋_GB2312" w:cs="Times New Roman" w:hint="eastAsia"/>
          <w:color w:val="000000"/>
          <w:sz w:val="32"/>
          <w:szCs w:val="32"/>
        </w:rPr>
        <w:t>17</w:t>
      </w:r>
      <w:r>
        <w:rPr>
          <w:rFonts w:ascii="Times New Roman" w:eastAsia="仿宋_GB2312" w:cs="Times New Roman"/>
          <w:color w:val="000000"/>
          <w:sz w:val="32"/>
          <w:szCs w:val="32"/>
        </w:rPr>
        <w:t>万元，执行数为</w:t>
      </w:r>
      <w:r>
        <w:rPr>
          <w:rFonts w:ascii="Times New Roman" w:eastAsia="仿宋_GB2312" w:cs="Times New Roman" w:hint="eastAsia"/>
          <w:color w:val="000000"/>
          <w:sz w:val="32"/>
          <w:szCs w:val="32"/>
        </w:rPr>
        <w:t>17</w:t>
      </w:r>
      <w:r>
        <w:rPr>
          <w:rFonts w:ascii="Times New Roman" w:eastAsia="仿宋_GB2312" w:cs="Times New Roman"/>
          <w:color w:val="000000"/>
          <w:sz w:val="32"/>
          <w:szCs w:val="32"/>
        </w:rPr>
        <w:t>万元，完成预算的</w:t>
      </w:r>
      <w:r>
        <w:rPr>
          <w:rFonts w:ascii="Times New Roman" w:eastAsia="仿宋_GB2312" w:cs="Times New Roman" w:hint="eastAsia"/>
          <w:color w:val="000000"/>
          <w:sz w:val="32"/>
          <w:szCs w:val="32"/>
        </w:rPr>
        <w:t>100%</w:t>
      </w:r>
      <w:r>
        <w:rPr>
          <w:rFonts w:ascii="Times New Roman" w:eastAsia="仿宋_GB2312" w:cs="Times New Roman"/>
          <w:color w:val="000000"/>
          <w:sz w:val="32"/>
          <w:szCs w:val="32"/>
        </w:rPr>
        <w:t>。项目绩效目标完成情况：一是</w:t>
      </w:r>
      <w:r>
        <w:rPr>
          <w:rFonts w:ascii="Times New Roman" w:eastAsia="仿宋_GB2312" w:cs="Times New Roman" w:hint="eastAsia"/>
          <w:color w:val="000000"/>
          <w:sz w:val="32"/>
          <w:szCs w:val="32"/>
        </w:rPr>
        <w:t>督查覆盖率达标</w:t>
      </w:r>
      <w:r>
        <w:rPr>
          <w:rFonts w:ascii="Times New Roman" w:eastAsia="仿宋_GB2312" w:cs="Times New Roman"/>
          <w:color w:val="000000"/>
          <w:sz w:val="32"/>
          <w:szCs w:val="32"/>
        </w:rPr>
        <w:t>；二是</w:t>
      </w:r>
      <w:r>
        <w:rPr>
          <w:rFonts w:ascii="Times New Roman" w:eastAsia="仿宋_GB2312" w:cs="Times New Roman" w:hint="eastAsia"/>
          <w:color w:val="000000"/>
          <w:sz w:val="32"/>
          <w:szCs w:val="32"/>
        </w:rPr>
        <w:t>督查完成率达标</w:t>
      </w:r>
      <w:r>
        <w:rPr>
          <w:rFonts w:ascii="Times New Roman" w:eastAsia="仿宋_GB2312" w:cs="Times New Roman"/>
          <w:color w:val="000000"/>
          <w:sz w:val="32"/>
          <w:szCs w:val="32"/>
        </w:rPr>
        <w:t>。</w:t>
      </w:r>
      <w:r>
        <w:rPr>
          <w:rFonts w:ascii="Times New Roman" w:eastAsia="仿宋_GB2312" w:cs="Times New Roman" w:hint="eastAsia"/>
          <w:color w:val="000000"/>
          <w:sz w:val="32"/>
          <w:szCs w:val="32"/>
        </w:rPr>
        <w:t>三是被督查单位满意度达标。未</w:t>
      </w:r>
      <w:r>
        <w:rPr>
          <w:rFonts w:ascii="Times New Roman" w:eastAsia="仿宋_GB2312" w:cs="Times New Roman"/>
          <w:color w:val="000000"/>
          <w:sz w:val="32"/>
          <w:szCs w:val="32"/>
        </w:rPr>
        <w:t>发现问题</w:t>
      </w:r>
      <w:r>
        <w:rPr>
          <w:rFonts w:ascii="Times New Roman" w:eastAsia="仿宋_GB2312" w:cs="Times New Roman" w:hint="eastAsia"/>
          <w:color w:val="000000"/>
          <w:sz w:val="32"/>
          <w:szCs w:val="32"/>
        </w:rPr>
        <w:t>。</w:t>
      </w:r>
    </w:p>
    <w:p w:rsidR="00A94FB0" w:rsidRDefault="001C0A44">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hint="eastAsia"/>
          <w:b/>
          <w:bCs/>
          <w:color w:val="000000"/>
          <w:sz w:val="32"/>
          <w:szCs w:val="32"/>
        </w:rPr>
        <w:t>2.</w:t>
      </w:r>
      <w:r>
        <w:rPr>
          <w:rFonts w:ascii="Times New Roman" w:eastAsia="仿宋_GB2312" w:cs="Times New Roman"/>
          <w:b/>
          <w:bCs/>
          <w:color w:val="000000"/>
          <w:sz w:val="32"/>
          <w:szCs w:val="32"/>
        </w:rPr>
        <w:t>财政评价项目绩效评价结果</w:t>
      </w:r>
      <w:r w:rsidR="00575A73">
        <w:rPr>
          <w:rFonts w:ascii="Times New Roman" w:eastAsia="仿宋_GB2312" w:cs="Times New Roman" w:hint="eastAsia"/>
          <w:b/>
          <w:bCs/>
          <w:color w:val="000000"/>
          <w:sz w:val="32"/>
          <w:szCs w:val="32"/>
        </w:rPr>
        <w:t>。无。</w:t>
      </w:r>
    </w:p>
    <w:p w:rsidR="00A94FB0" w:rsidRDefault="001C0A44">
      <w:pPr>
        <w:keepNext/>
        <w:keepLines/>
        <w:snapToGrid w:val="0"/>
        <w:spacing w:line="580" w:lineRule="exact"/>
        <w:ind w:firstLineChars="200" w:firstLine="643"/>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w:t>
      </w:r>
      <w:r>
        <w:rPr>
          <w:rFonts w:ascii="Times New Roman" w:eastAsia="仿宋_GB2312" w:cs="Times New Roman"/>
          <w:b/>
          <w:bCs/>
          <w:color w:val="000000"/>
          <w:sz w:val="32"/>
          <w:szCs w:val="32"/>
        </w:rPr>
        <w:t>部门整体绩效自评结果。</w:t>
      </w:r>
      <w:r>
        <w:rPr>
          <w:rFonts w:ascii="Times New Roman" w:eastAsia="仿宋_GB2312" w:cs="Times New Roman"/>
          <w:sz w:val="32"/>
          <w:szCs w:val="32"/>
        </w:rPr>
        <w:t>本部门对</w:t>
      </w:r>
      <w:r>
        <w:rPr>
          <w:rFonts w:ascii="Times New Roman" w:eastAsia="仿宋_GB2312" w:cs="Times New Roman"/>
          <w:sz w:val="32"/>
          <w:szCs w:val="32"/>
        </w:rPr>
        <w:t>2019</w:t>
      </w:r>
      <w:r>
        <w:rPr>
          <w:rFonts w:ascii="Times New Roman" w:eastAsia="仿宋_GB2312" w:cs="Times New Roman"/>
          <w:sz w:val="32"/>
          <w:szCs w:val="32"/>
        </w:rPr>
        <w:t>年度部门整体绩效进行自评价，自评得分</w:t>
      </w:r>
      <w:r>
        <w:rPr>
          <w:rFonts w:ascii="Times New Roman" w:eastAsia="仿宋_GB2312" w:cs="Times New Roman" w:hint="eastAsia"/>
          <w:sz w:val="32"/>
          <w:szCs w:val="32"/>
        </w:rPr>
        <w:t>95</w:t>
      </w:r>
      <w:r>
        <w:rPr>
          <w:rFonts w:ascii="Times New Roman" w:eastAsia="仿宋_GB2312" w:cs="Times New Roman"/>
          <w:sz w:val="32"/>
          <w:szCs w:val="32"/>
        </w:rPr>
        <w:t>分，评价等级为优。从评价情况来看，我</w:t>
      </w:r>
      <w:r>
        <w:rPr>
          <w:rFonts w:ascii="Times New Roman" w:eastAsia="仿宋_GB2312" w:cs="Times New Roman" w:hint="eastAsia"/>
          <w:sz w:val="32"/>
          <w:szCs w:val="32"/>
        </w:rPr>
        <w:t>部</w:t>
      </w:r>
      <w:r>
        <w:rPr>
          <w:rFonts w:ascii="Times New Roman" w:eastAsia="仿宋_GB2312" w:cs="Times New Roman"/>
          <w:sz w:val="32"/>
          <w:szCs w:val="32"/>
        </w:rPr>
        <w:t>较好完成了</w:t>
      </w:r>
      <w:r>
        <w:rPr>
          <w:rFonts w:ascii="Times New Roman" w:eastAsia="仿宋_GB2312" w:cs="Times New Roman"/>
          <w:sz w:val="32"/>
          <w:szCs w:val="32"/>
        </w:rPr>
        <w:t xml:space="preserve">2019 </w:t>
      </w:r>
      <w:r>
        <w:rPr>
          <w:rFonts w:ascii="Times New Roman" w:eastAsia="仿宋_GB2312" w:cs="Times New Roman"/>
          <w:sz w:val="32"/>
          <w:szCs w:val="32"/>
        </w:rPr>
        <w:t>年履行职能职责和各项重点工作任务，整体绩效情况较为理想，总体上达到了预算绩效管理的要求。</w:t>
      </w:r>
    </w:p>
    <w:p w:rsidR="00A94FB0" w:rsidRDefault="00A94FB0">
      <w:pPr>
        <w:rPr>
          <w:rFonts w:ascii="Times New Roman" w:cs="Times New Roman"/>
          <w:color w:val="000000"/>
        </w:rPr>
      </w:pPr>
    </w:p>
    <w:p w:rsidR="00A94FB0" w:rsidRDefault="00A94FB0">
      <w:pPr>
        <w:rPr>
          <w:rFonts w:ascii="Times New Roman" w:cs="Times New Roman"/>
          <w:color w:val="000000"/>
        </w:rPr>
      </w:pPr>
    </w:p>
    <w:p w:rsidR="00A94FB0" w:rsidRDefault="00A94FB0">
      <w:pPr>
        <w:rPr>
          <w:rFonts w:ascii="Times New Roman" w:cs="Times New Roman"/>
          <w:color w:val="000000"/>
        </w:rPr>
      </w:pPr>
    </w:p>
    <w:p w:rsidR="00A94FB0" w:rsidRDefault="00A94FB0">
      <w:pPr>
        <w:rPr>
          <w:rFonts w:ascii="Times New Roman" w:cs="Times New Roman"/>
          <w:color w:val="000000"/>
        </w:rPr>
      </w:pPr>
    </w:p>
    <w:p w:rsidR="00A94FB0" w:rsidRDefault="00A94FB0">
      <w:pPr>
        <w:rPr>
          <w:rFonts w:ascii="Times New Roman" w:cs="Times New Roman"/>
          <w:color w:val="000000"/>
        </w:rPr>
      </w:pPr>
    </w:p>
    <w:tbl>
      <w:tblPr>
        <w:tblW w:w="9534" w:type="dxa"/>
        <w:tblInd w:w="30" w:type="dxa"/>
        <w:tblLayout w:type="fixed"/>
        <w:tblCellMar>
          <w:left w:w="0" w:type="dxa"/>
          <w:right w:w="0" w:type="dxa"/>
        </w:tblCellMar>
        <w:tblLook w:val="04A0"/>
      </w:tblPr>
      <w:tblGrid>
        <w:gridCol w:w="585"/>
        <w:gridCol w:w="24"/>
        <w:gridCol w:w="602"/>
        <w:gridCol w:w="49"/>
        <w:gridCol w:w="1415"/>
        <w:gridCol w:w="107"/>
        <w:gridCol w:w="623"/>
        <w:gridCol w:w="136"/>
        <w:gridCol w:w="835"/>
        <w:gridCol w:w="28"/>
        <w:gridCol w:w="147"/>
        <w:gridCol w:w="29"/>
        <w:gridCol w:w="818"/>
        <w:gridCol w:w="214"/>
        <w:gridCol w:w="712"/>
        <w:gridCol w:w="196"/>
        <w:gridCol w:w="55"/>
        <w:gridCol w:w="202"/>
        <w:gridCol w:w="78"/>
        <w:gridCol w:w="271"/>
        <w:gridCol w:w="163"/>
        <w:gridCol w:w="111"/>
        <w:gridCol w:w="176"/>
        <w:gridCol w:w="274"/>
        <w:gridCol w:w="334"/>
        <w:gridCol w:w="322"/>
        <w:gridCol w:w="328"/>
        <w:gridCol w:w="26"/>
        <w:gridCol w:w="319"/>
        <w:gridCol w:w="27"/>
        <w:gridCol w:w="328"/>
      </w:tblGrid>
      <w:tr w:rsidR="00A94FB0">
        <w:trPr>
          <w:gridAfter w:val="4"/>
          <w:wAfter w:w="700" w:type="dxa"/>
          <w:trHeight w:val="1010"/>
        </w:trPr>
        <w:tc>
          <w:tcPr>
            <w:tcW w:w="8834" w:type="dxa"/>
            <w:gridSpan w:val="27"/>
            <w:tcBorders>
              <w:top w:val="nil"/>
              <w:left w:val="nil"/>
              <w:bottom w:val="nil"/>
              <w:right w:val="nil"/>
            </w:tcBorders>
            <w:noWrap/>
            <w:tcMar>
              <w:top w:w="15" w:type="dxa"/>
              <w:left w:w="15" w:type="dxa"/>
              <w:right w:w="15" w:type="dxa"/>
            </w:tcMar>
            <w:vAlign w:val="center"/>
          </w:tcPr>
          <w:p w:rsidR="00A94FB0" w:rsidRDefault="001C0A44">
            <w:pPr>
              <w:widowControl/>
              <w:jc w:val="center"/>
              <w:textAlignment w:val="center"/>
              <w:rPr>
                <w:rFonts w:eastAsia="仿宋_GB2312"/>
                <w:color w:val="000000"/>
                <w:sz w:val="24"/>
                <w:szCs w:val="28"/>
              </w:rPr>
            </w:pPr>
            <w:r>
              <w:rPr>
                <w:rFonts w:eastAsia="方正小标宋简体"/>
                <w:kern w:val="0"/>
                <w:sz w:val="44"/>
                <w:szCs w:val="44"/>
              </w:rPr>
              <w:lastRenderedPageBreak/>
              <w:t>项目支出绩效自评表</w:t>
            </w:r>
          </w:p>
        </w:tc>
      </w:tr>
      <w:tr w:rsidR="00A94FB0">
        <w:trPr>
          <w:gridAfter w:val="3"/>
          <w:wAfter w:w="674" w:type="dxa"/>
          <w:trHeight w:val="275"/>
        </w:trPr>
        <w:tc>
          <w:tcPr>
            <w:tcW w:w="8860" w:type="dxa"/>
            <w:gridSpan w:val="28"/>
            <w:tcBorders>
              <w:top w:val="nil"/>
              <w:left w:val="nil"/>
              <w:bottom w:val="nil"/>
              <w:right w:val="nil"/>
            </w:tcBorders>
            <w:noWrap/>
          </w:tcPr>
          <w:p w:rsidR="00A94FB0" w:rsidRDefault="001C0A44">
            <w:pPr>
              <w:widowControl/>
              <w:spacing w:line="240" w:lineRule="exact"/>
              <w:jc w:val="center"/>
              <w:rPr>
                <w:kern w:val="0"/>
                <w:sz w:val="22"/>
              </w:rPr>
            </w:pPr>
            <w:r>
              <w:rPr>
                <w:rFonts w:eastAsia="仿宋_GB2312"/>
                <w:kern w:val="0"/>
                <w:sz w:val="24"/>
              </w:rPr>
              <w:t>（</w:t>
            </w:r>
            <w:r>
              <w:rPr>
                <w:rFonts w:eastAsia="仿宋_GB2312" w:hint="eastAsia"/>
                <w:kern w:val="0"/>
                <w:sz w:val="24"/>
              </w:rPr>
              <w:t>2019</w:t>
            </w:r>
            <w:r>
              <w:rPr>
                <w:rFonts w:eastAsia="仿宋_GB2312"/>
                <w:kern w:val="0"/>
                <w:sz w:val="24"/>
              </w:rPr>
              <w:t>年度）</w:t>
            </w:r>
          </w:p>
        </w:tc>
      </w:tr>
      <w:tr w:rsidR="00A94FB0">
        <w:trPr>
          <w:gridAfter w:val="3"/>
          <w:wAfter w:w="674" w:type="dxa"/>
          <w:trHeight w:val="265"/>
        </w:trPr>
        <w:tc>
          <w:tcPr>
            <w:tcW w:w="1211"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项目名称</w:t>
            </w:r>
          </w:p>
        </w:tc>
        <w:tc>
          <w:tcPr>
            <w:tcW w:w="7649" w:type="dxa"/>
            <w:gridSpan w:val="25"/>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村级组织运转经费</w:t>
            </w:r>
          </w:p>
        </w:tc>
      </w:tr>
      <w:tr w:rsidR="00A94FB0">
        <w:trPr>
          <w:gridAfter w:val="3"/>
          <w:wAfter w:w="674" w:type="dxa"/>
          <w:trHeight w:val="265"/>
        </w:trPr>
        <w:tc>
          <w:tcPr>
            <w:tcW w:w="1211"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主管部门</w:t>
            </w:r>
          </w:p>
        </w:tc>
        <w:tc>
          <w:tcPr>
            <w:tcW w:w="4187" w:type="dxa"/>
            <w:gridSpan w:val="10"/>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中共廊坊市广阳区委组织部</w:t>
            </w:r>
          </w:p>
        </w:tc>
        <w:tc>
          <w:tcPr>
            <w:tcW w:w="1122"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实施单位</w:t>
            </w:r>
          </w:p>
        </w:tc>
        <w:tc>
          <w:tcPr>
            <w:tcW w:w="2340" w:type="dxa"/>
            <w:gridSpan w:val="1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组织股</w:t>
            </w:r>
          </w:p>
        </w:tc>
      </w:tr>
      <w:tr w:rsidR="00A94FB0">
        <w:trPr>
          <w:gridAfter w:val="3"/>
          <w:wAfter w:w="674" w:type="dxa"/>
          <w:trHeight w:val="520"/>
        </w:trPr>
        <w:tc>
          <w:tcPr>
            <w:tcW w:w="1211" w:type="dxa"/>
            <w:gridSpan w:val="3"/>
            <w:vMerge w:val="restart"/>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4"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99"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年初</w:t>
            </w:r>
          </w:p>
          <w:p w:rsidR="00A94FB0" w:rsidRDefault="001C0A44">
            <w:pPr>
              <w:widowControl/>
              <w:spacing w:line="240" w:lineRule="exact"/>
              <w:jc w:val="center"/>
              <w:rPr>
                <w:rFonts w:eastAsia="仿宋_GB2312"/>
                <w:kern w:val="0"/>
                <w:sz w:val="24"/>
              </w:rPr>
            </w:pPr>
            <w:r>
              <w:rPr>
                <w:rFonts w:eastAsia="仿宋_GB2312"/>
                <w:kern w:val="0"/>
                <w:sz w:val="24"/>
              </w:rPr>
              <w:t>预算数</w:t>
            </w:r>
          </w:p>
        </w:tc>
        <w:tc>
          <w:tcPr>
            <w:tcW w:w="994"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全年</w:t>
            </w:r>
          </w:p>
          <w:p w:rsidR="00A94FB0" w:rsidRDefault="001C0A44">
            <w:pPr>
              <w:widowControl/>
              <w:spacing w:line="240" w:lineRule="exact"/>
              <w:jc w:val="center"/>
              <w:rPr>
                <w:rFonts w:eastAsia="仿宋_GB2312"/>
                <w:kern w:val="0"/>
                <w:sz w:val="24"/>
              </w:rPr>
            </w:pPr>
            <w:r>
              <w:rPr>
                <w:rFonts w:eastAsia="仿宋_GB2312"/>
                <w:kern w:val="0"/>
                <w:sz w:val="24"/>
              </w:rPr>
              <w:t>预算数</w:t>
            </w:r>
          </w:p>
        </w:tc>
        <w:tc>
          <w:tcPr>
            <w:tcW w:w="1122"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全年</w:t>
            </w:r>
          </w:p>
          <w:p w:rsidR="00A94FB0" w:rsidRDefault="001C0A44">
            <w:pPr>
              <w:widowControl/>
              <w:spacing w:line="240" w:lineRule="exact"/>
              <w:jc w:val="center"/>
              <w:rPr>
                <w:rFonts w:eastAsia="仿宋_GB2312"/>
                <w:kern w:val="0"/>
                <w:sz w:val="24"/>
              </w:rPr>
            </w:pPr>
            <w:r>
              <w:rPr>
                <w:rFonts w:eastAsia="仿宋_GB2312"/>
                <w:kern w:val="0"/>
                <w:sz w:val="24"/>
              </w:rPr>
              <w:t>执行数</w:t>
            </w:r>
          </w:p>
        </w:tc>
        <w:tc>
          <w:tcPr>
            <w:tcW w:w="769" w:type="dxa"/>
            <w:gridSpan w:val="5"/>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分值</w:t>
            </w:r>
          </w:p>
        </w:tc>
        <w:tc>
          <w:tcPr>
            <w:tcW w:w="895"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执行率</w:t>
            </w:r>
          </w:p>
        </w:tc>
        <w:tc>
          <w:tcPr>
            <w:tcW w:w="676"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得分</w:t>
            </w:r>
          </w:p>
        </w:tc>
      </w:tr>
      <w:tr w:rsidR="00A94FB0">
        <w:trPr>
          <w:gridAfter w:val="3"/>
          <w:wAfter w:w="674" w:type="dxa"/>
          <w:trHeight w:val="265"/>
        </w:trPr>
        <w:tc>
          <w:tcPr>
            <w:tcW w:w="1211" w:type="dxa"/>
            <w:gridSpan w:val="3"/>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194"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rPr>
                <w:rFonts w:eastAsia="仿宋_GB2312"/>
                <w:kern w:val="0"/>
                <w:sz w:val="24"/>
              </w:rPr>
            </w:pPr>
            <w:r>
              <w:rPr>
                <w:rFonts w:eastAsia="仿宋_GB2312"/>
                <w:kern w:val="0"/>
                <w:sz w:val="24"/>
              </w:rPr>
              <w:t>年度资金总额</w:t>
            </w:r>
          </w:p>
        </w:tc>
        <w:tc>
          <w:tcPr>
            <w:tcW w:w="999"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2349</w:t>
            </w:r>
          </w:p>
        </w:tc>
        <w:tc>
          <w:tcPr>
            <w:tcW w:w="994"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2349</w:t>
            </w:r>
          </w:p>
        </w:tc>
        <w:tc>
          <w:tcPr>
            <w:tcW w:w="1122"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2349</w:t>
            </w:r>
          </w:p>
        </w:tc>
        <w:tc>
          <w:tcPr>
            <w:tcW w:w="769" w:type="dxa"/>
            <w:gridSpan w:val="5"/>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10</w:t>
            </w:r>
          </w:p>
        </w:tc>
        <w:tc>
          <w:tcPr>
            <w:tcW w:w="895"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100</w:t>
            </w:r>
          </w:p>
        </w:tc>
        <w:tc>
          <w:tcPr>
            <w:tcW w:w="676"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w:t>
            </w:r>
          </w:p>
        </w:tc>
      </w:tr>
      <w:tr w:rsidR="00A94FB0">
        <w:trPr>
          <w:gridAfter w:val="3"/>
          <w:wAfter w:w="674" w:type="dxa"/>
          <w:trHeight w:val="265"/>
        </w:trPr>
        <w:tc>
          <w:tcPr>
            <w:tcW w:w="1211" w:type="dxa"/>
            <w:gridSpan w:val="3"/>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194"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left"/>
              <w:rPr>
                <w:rFonts w:eastAsia="仿宋_GB2312"/>
                <w:kern w:val="0"/>
                <w:sz w:val="24"/>
              </w:rPr>
            </w:pPr>
            <w:r>
              <w:rPr>
                <w:rFonts w:eastAsia="仿宋_GB2312"/>
                <w:kern w:val="0"/>
                <w:sz w:val="24"/>
              </w:rPr>
              <w:t>其中：当年财政拨款</w:t>
            </w:r>
          </w:p>
        </w:tc>
        <w:tc>
          <w:tcPr>
            <w:tcW w:w="999"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2349</w:t>
            </w:r>
          </w:p>
        </w:tc>
        <w:tc>
          <w:tcPr>
            <w:tcW w:w="994"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2349</w:t>
            </w:r>
          </w:p>
        </w:tc>
        <w:tc>
          <w:tcPr>
            <w:tcW w:w="1122"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2349</w:t>
            </w:r>
          </w:p>
        </w:tc>
        <w:tc>
          <w:tcPr>
            <w:tcW w:w="769" w:type="dxa"/>
            <w:gridSpan w:val="5"/>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c>
          <w:tcPr>
            <w:tcW w:w="895"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100</w:t>
            </w:r>
          </w:p>
        </w:tc>
        <w:tc>
          <w:tcPr>
            <w:tcW w:w="676"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r>
      <w:tr w:rsidR="00A94FB0">
        <w:trPr>
          <w:gridAfter w:val="3"/>
          <w:wAfter w:w="674" w:type="dxa"/>
          <w:trHeight w:val="265"/>
        </w:trPr>
        <w:tc>
          <w:tcPr>
            <w:tcW w:w="1211" w:type="dxa"/>
            <w:gridSpan w:val="3"/>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194"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999"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94"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769" w:type="dxa"/>
            <w:gridSpan w:val="5"/>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c>
          <w:tcPr>
            <w:tcW w:w="895"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676"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r>
      <w:tr w:rsidR="00A94FB0">
        <w:trPr>
          <w:gridAfter w:val="3"/>
          <w:wAfter w:w="674" w:type="dxa"/>
          <w:trHeight w:val="265"/>
        </w:trPr>
        <w:tc>
          <w:tcPr>
            <w:tcW w:w="1211" w:type="dxa"/>
            <w:gridSpan w:val="3"/>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194"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999"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94"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122"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769" w:type="dxa"/>
            <w:gridSpan w:val="5"/>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c>
          <w:tcPr>
            <w:tcW w:w="895"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676"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r>
      <w:tr w:rsidR="00A94FB0">
        <w:trPr>
          <w:gridAfter w:val="3"/>
          <w:wAfter w:w="674" w:type="dxa"/>
          <w:trHeight w:val="265"/>
        </w:trPr>
        <w:tc>
          <w:tcPr>
            <w:tcW w:w="585"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年度总体目标</w:t>
            </w:r>
          </w:p>
        </w:tc>
        <w:tc>
          <w:tcPr>
            <w:tcW w:w="4813" w:type="dxa"/>
            <w:gridSpan w:val="1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预期目标</w:t>
            </w:r>
          </w:p>
        </w:tc>
        <w:tc>
          <w:tcPr>
            <w:tcW w:w="3462" w:type="dxa"/>
            <w:gridSpan w:val="15"/>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实际完成情况</w:t>
            </w:r>
          </w:p>
        </w:tc>
      </w:tr>
      <w:tr w:rsidR="00A94FB0">
        <w:trPr>
          <w:gridAfter w:val="3"/>
          <w:wAfter w:w="674" w:type="dxa"/>
          <w:trHeight w:val="520"/>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4813" w:type="dxa"/>
            <w:gridSpan w:val="1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left"/>
              <w:rPr>
                <w:rFonts w:eastAsia="仿宋_GB2312"/>
                <w:kern w:val="0"/>
                <w:sz w:val="24"/>
              </w:rPr>
            </w:pPr>
            <w:r>
              <w:rPr>
                <w:rFonts w:eastAsia="仿宋_GB2312" w:hint="eastAsia"/>
                <w:kern w:val="0"/>
                <w:szCs w:val="21"/>
              </w:rPr>
              <w:t>按要求落实省市经费要求，推动村街村级组织正常运转，各项工作有效落实。</w:t>
            </w:r>
          </w:p>
        </w:tc>
        <w:tc>
          <w:tcPr>
            <w:tcW w:w="3462" w:type="dxa"/>
            <w:gridSpan w:val="15"/>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left"/>
              <w:rPr>
                <w:rFonts w:eastAsia="仿宋_GB2312"/>
                <w:kern w:val="0"/>
                <w:sz w:val="24"/>
              </w:rPr>
            </w:pPr>
            <w:r>
              <w:rPr>
                <w:rFonts w:ascii="Times New Roman" w:eastAsia="仿宋_GB2312" w:cs="Times New Roman" w:hint="eastAsia"/>
                <w:kern w:val="0"/>
                <w:szCs w:val="21"/>
              </w:rPr>
              <w:t>村级组织运转经费落实到位，村街各项工作正常开展。</w:t>
            </w:r>
          </w:p>
        </w:tc>
      </w:tr>
      <w:tr w:rsidR="00A94FB0">
        <w:trPr>
          <w:gridAfter w:val="3"/>
          <w:wAfter w:w="674" w:type="dxa"/>
          <w:trHeight w:val="520"/>
        </w:trPr>
        <w:tc>
          <w:tcPr>
            <w:tcW w:w="585" w:type="dxa"/>
            <w:vMerge w:val="restart"/>
            <w:tcBorders>
              <w:top w:val="nil"/>
              <w:left w:val="single" w:sz="4" w:space="0" w:color="auto"/>
              <w:bottom w:val="nil"/>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一级指标</w:t>
            </w:r>
          </w:p>
        </w:tc>
        <w:tc>
          <w:tcPr>
            <w:tcW w:w="1464"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二级指标</w:t>
            </w:r>
          </w:p>
        </w:tc>
        <w:tc>
          <w:tcPr>
            <w:tcW w:w="1701"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三级指标</w:t>
            </w:r>
          </w:p>
        </w:tc>
        <w:tc>
          <w:tcPr>
            <w:tcW w:w="1022" w:type="dxa"/>
            <w:gridSpan w:val="4"/>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年度</w:t>
            </w:r>
          </w:p>
          <w:p w:rsidR="00A94FB0" w:rsidRDefault="001C0A44">
            <w:pPr>
              <w:widowControl/>
              <w:spacing w:line="240" w:lineRule="exact"/>
              <w:jc w:val="center"/>
              <w:rPr>
                <w:rFonts w:eastAsia="仿宋_GB2312"/>
                <w:kern w:val="0"/>
                <w:sz w:val="24"/>
              </w:rPr>
            </w:pPr>
            <w:r>
              <w:rPr>
                <w:rFonts w:eastAsia="仿宋_GB2312"/>
                <w:kern w:val="0"/>
                <w:sz w:val="24"/>
              </w:rPr>
              <w:t>指标值</w:t>
            </w:r>
          </w:p>
        </w:tc>
        <w:tc>
          <w:tcPr>
            <w:tcW w:w="926"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实际</w:t>
            </w:r>
          </w:p>
          <w:p w:rsidR="00A94FB0" w:rsidRDefault="001C0A44">
            <w:pPr>
              <w:widowControl/>
              <w:spacing w:line="240" w:lineRule="exact"/>
              <w:jc w:val="center"/>
              <w:rPr>
                <w:rFonts w:eastAsia="仿宋_GB2312"/>
                <w:kern w:val="0"/>
                <w:sz w:val="24"/>
              </w:rPr>
            </w:pPr>
            <w:r>
              <w:rPr>
                <w:rFonts w:eastAsia="仿宋_GB2312"/>
                <w:kern w:val="0"/>
                <w:sz w:val="24"/>
              </w:rPr>
              <w:t>完成值</w:t>
            </w:r>
          </w:p>
        </w:tc>
        <w:tc>
          <w:tcPr>
            <w:tcW w:w="531" w:type="dxa"/>
            <w:gridSpan w:val="4"/>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分值</w:t>
            </w:r>
          </w:p>
        </w:tc>
        <w:tc>
          <w:tcPr>
            <w:tcW w:w="545"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得分</w:t>
            </w: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偏差原因分析及改进措施</w:t>
            </w:r>
          </w:p>
        </w:tc>
      </w:tr>
      <w:tr w:rsidR="00A94FB0">
        <w:trPr>
          <w:gridAfter w:val="3"/>
          <w:wAfter w:w="674" w:type="dxa"/>
          <w:trHeight w:val="796"/>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产出指标</w:t>
            </w:r>
          </w:p>
        </w:tc>
        <w:tc>
          <w:tcPr>
            <w:tcW w:w="1464" w:type="dxa"/>
            <w:gridSpan w:val="2"/>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数量指标</w:t>
            </w:r>
          </w:p>
        </w:tc>
        <w:tc>
          <w:tcPr>
            <w:tcW w:w="1701" w:type="dxa"/>
            <w:gridSpan w:val="4"/>
            <w:tcBorders>
              <w:top w:val="single" w:sz="4" w:space="0" w:color="auto"/>
              <w:left w:val="nil"/>
              <w:right w:val="single" w:sz="4" w:space="0" w:color="auto"/>
            </w:tcBorders>
            <w:noWrap/>
            <w:vAlign w:val="center"/>
          </w:tcPr>
          <w:p w:rsidR="00A94FB0" w:rsidRDefault="001C0A44">
            <w:pPr>
              <w:widowControl/>
              <w:spacing w:line="240" w:lineRule="exact"/>
              <w:jc w:val="left"/>
              <w:rPr>
                <w:rFonts w:eastAsia="仿宋_GB2312"/>
                <w:color w:val="000000"/>
                <w:kern w:val="0"/>
                <w:sz w:val="24"/>
              </w:rPr>
            </w:pPr>
            <w:r>
              <w:rPr>
                <w:rFonts w:eastAsia="仿宋_GB2312" w:hint="eastAsia"/>
                <w:color w:val="000000"/>
                <w:kern w:val="0"/>
                <w:sz w:val="24"/>
              </w:rPr>
              <w:t>发放经费村街数量</w:t>
            </w:r>
          </w:p>
        </w:tc>
        <w:tc>
          <w:tcPr>
            <w:tcW w:w="1022" w:type="dxa"/>
            <w:gridSpan w:val="4"/>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926"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531" w:type="dxa"/>
            <w:gridSpan w:val="4"/>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20</w:t>
            </w:r>
          </w:p>
        </w:tc>
        <w:tc>
          <w:tcPr>
            <w:tcW w:w="545" w:type="dxa"/>
            <w:gridSpan w:val="3"/>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20</w:t>
            </w: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78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质量指标</w:t>
            </w:r>
          </w:p>
        </w:tc>
        <w:tc>
          <w:tcPr>
            <w:tcW w:w="1701" w:type="dxa"/>
            <w:gridSpan w:val="4"/>
            <w:tcBorders>
              <w:top w:val="single" w:sz="4" w:space="0" w:color="auto"/>
              <w:left w:val="nil"/>
              <w:right w:val="single" w:sz="4" w:space="0" w:color="auto"/>
            </w:tcBorders>
            <w:noWrap/>
            <w:vAlign w:val="center"/>
          </w:tcPr>
          <w:p w:rsidR="00A94FB0" w:rsidRDefault="001C0A44">
            <w:pPr>
              <w:widowControl/>
              <w:spacing w:line="240" w:lineRule="exact"/>
              <w:jc w:val="left"/>
              <w:rPr>
                <w:rFonts w:eastAsia="仿宋_GB2312"/>
                <w:color w:val="000000"/>
                <w:kern w:val="0"/>
                <w:sz w:val="24"/>
              </w:rPr>
            </w:pPr>
            <w:r>
              <w:rPr>
                <w:rFonts w:eastAsia="仿宋_GB2312" w:hint="eastAsia"/>
                <w:color w:val="000000"/>
                <w:kern w:val="0"/>
                <w:sz w:val="24"/>
              </w:rPr>
              <w:t>按省市标准落实经费的村街数量</w:t>
            </w:r>
          </w:p>
        </w:tc>
        <w:tc>
          <w:tcPr>
            <w:tcW w:w="1022" w:type="dxa"/>
            <w:gridSpan w:val="4"/>
            <w:tcBorders>
              <w:top w:val="single" w:sz="4" w:space="0" w:color="auto"/>
              <w:left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926" w:type="dxa"/>
            <w:gridSpan w:val="2"/>
            <w:tcBorders>
              <w:top w:val="single" w:sz="4" w:space="0" w:color="auto"/>
              <w:left w:val="nil"/>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531"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20</w:t>
            </w:r>
          </w:p>
        </w:tc>
        <w:tc>
          <w:tcPr>
            <w:tcW w:w="545"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20</w:t>
            </w: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78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时效指标</w:t>
            </w:r>
          </w:p>
        </w:tc>
        <w:tc>
          <w:tcPr>
            <w:tcW w:w="1701" w:type="dxa"/>
            <w:gridSpan w:val="4"/>
            <w:tcBorders>
              <w:top w:val="single" w:sz="4" w:space="0" w:color="auto"/>
              <w:left w:val="nil"/>
              <w:right w:val="single" w:sz="4" w:space="0" w:color="auto"/>
            </w:tcBorders>
            <w:noWrap/>
            <w:vAlign w:val="center"/>
          </w:tcPr>
          <w:p w:rsidR="00A94FB0" w:rsidRDefault="001C0A44">
            <w:pPr>
              <w:widowControl/>
              <w:spacing w:line="240" w:lineRule="exact"/>
              <w:jc w:val="left"/>
              <w:rPr>
                <w:rFonts w:eastAsia="仿宋_GB2312"/>
                <w:color w:val="000000"/>
                <w:kern w:val="0"/>
                <w:sz w:val="24"/>
              </w:rPr>
            </w:pPr>
            <w:r>
              <w:rPr>
                <w:rFonts w:eastAsia="仿宋_GB2312" w:hint="eastAsia"/>
                <w:color w:val="000000"/>
                <w:kern w:val="0"/>
                <w:sz w:val="24"/>
              </w:rPr>
              <w:t>经费及时拨付到村的数量</w:t>
            </w:r>
          </w:p>
        </w:tc>
        <w:tc>
          <w:tcPr>
            <w:tcW w:w="1022"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926"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531" w:type="dxa"/>
            <w:gridSpan w:val="4"/>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w:t>
            </w:r>
          </w:p>
        </w:tc>
        <w:tc>
          <w:tcPr>
            <w:tcW w:w="545"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w:t>
            </w: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成本指标</w:t>
            </w:r>
          </w:p>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效益指标</w:t>
            </w:r>
          </w:p>
          <w:p w:rsidR="00A94FB0" w:rsidRDefault="00A94FB0">
            <w:pPr>
              <w:widowControl/>
              <w:spacing w:line="240" w:lineRule="exact"/>
              <w:jc w:val="center"/>
              <w:rPr>
                <w:rFonts w:eastAsia="仿宋_GB2312"/>
                <w:kern w:val="0"/>
                <w:sz w:val="24"/>
              </w:rPr>
            </w:pPr>
          </w:p>
        </w:tc>
        <w:tc>
          <w:tcPr>
            <w:tcW w:w="1464"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经济效益</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社会效益</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生态效益</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6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0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1022"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6" w:type="dxa"/>
            <w:gridSpan w:val="2"/>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1" w:type="dxa"/>
            <w:gridSpan w:val="4"/>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5" w:type="dxa"/>
            <w:gridSpan w:val="3"/>
            <w:tcBorders>
              <w:top w:val="nil"/>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78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464"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可持续影响</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701" w:type="dxa"/>
            <w:gridSpan w:val="4"/>
            <w:tcBorders>
              <w:top w:val="single" w:sz="4" w:space="0" w:color="auto"/>
              <w:left w:val="nil"/>
              <w:right w:val="single" w:sz="4" w:space="0" w:color="auto"/>
            </w:tcBorders>
            <w:noWrap/>
            <w:vAlign w:val="center"/>
          </w:tcPr>
          <w:p w:rsidR="00A94FB0" w:rsidRDefault="001C0A44">
            <w:pPr>
              <w:widowControl/>
              <w:spacing w:line="240" w:lineRule="exact"/>
              <w:jc w:val="left"/>
              <w:rPr>
                <w:rFonts w:eastAsia="仿宋_GB2312"/>
                <w:color w:val="000000"/>
                <w:kern w:val="0"/>
                <w:sz w:val="24"/>
              </w:rPr>
            </w:pPr>
            <w:r>
              <w:rPr>
                <w:rFonts w:eastAsia="仿宋_GB2312" w:hint="eastAsia"/>
                <w:color w:val="000000"/>
                <w:kern w:val="0"/>
                <w:sz w:val="24"/>
              </w:rPr>
              <w:t>凝聚力、战斗力不断提升的村街数量</w:t>
            </w:r>
          </w:p>
        </w:tc>
        <w:tc>
          <w:tcPr>
            <w:tcW w:w="1022"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926"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531"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30</w:t>
            </w:r>
          </w:p>
        </w:tc>
        <w:tc>
          <w:tcPr>
            <w:tcW w:w="545"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28</w:t>
            </w: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815"/>
        </w:trPr>
        <w:tc>
          <w:tcPr>
            <w:tcW w:w="585"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gridSpan w:val="2"/>
            <w:tcBorders>
              <w:top w:val="nil"/>
              <w:left w:val="single" w:sz="4" w:space="0" w:color="auto"/>
              <w:bottom w:val="nil"/>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满意度</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464" w:type="dxa"/>
            <w:gridSpan w:val="2"/>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服务对象满意度指标</w:t>
            </w:r>
          </w:p>
        </w:tc>
        <w:tc>
          <w:tcPr>
            <w:tcW w:w="1701" w:type="dxa"/>
            <w:gridSpan w:val="4"/>
            <w:tcBorders>
              <w:top w:val="single" w:sz="4" w:space="0" w:color="auto"/>
              <w:left w:val="nil"/>
              <w:right w:val="single" w:sz="4" w:space="0" w:color="auto"/>
            </w:tcBorders>
            <w:noWrap/>
            <w:vAlign w:val="center"/>
          </w:tcPr>
          <w:p w:rsidR="00A94FB0" w:rsidRDefault="001C0A44">
            <w:pPr>
              <w:widowControl/>
              <w:spacing w:line="240" w:lineRule="exact"/>
              <w:jc w:val="left"/>
              <w:rPr>
                <w:rFonts w:eastAsia="仿宋_GB2312"/>
                <w:color w:val="000000"/>
                <w:kern w:val="0"/>
                <w:sz w:val="24"/>
              </w:rPr>
            </w:pPr>
            <w:r>
              <w:rPr>
                <w:rFonts w:eastAsia="仿宋_GB2312" w:hint="eastAsia"/>
                <w:color w:val="000000"/>
                <w:kern w:val="0"/>
                <w:sz w:val="24"/>
              </w:rPr>
              <w:t>群众满意度不断提升的村党组织数量</w:t>
            </w:r>
          </w:p>
        </w:tc>
        <w:tc>
          <w:tcPr>
            <w:tcW w:w="1022" w:type="dxa"/>
            <w:gridSpan w:val="4"/>
            <w:tcBorders>
              <w:top w:val="single" w:sz="4" w:space="0" w:color="auto"/>
              <w:left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926" w:type="dxa"/>
            <w:gridSpan w:val="2"/>
            <w:tcBorders>
              <w:top w:val="single" w:sz="4" w:space="0" w:color="auto"/>
              <w:left w:val="nil"/>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149</w:t>
            </w:r>
          </w:p>
        </w:tc>
        <w:tc>
          <w:tcPr>
            <w:tcW w:w="531" w:type="dxa"/>
            <w:gridSpan w:val="4"/>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w:t>
            </w:r>
          </w:p>
        </w:tc>
        <w:tc>
          <w:tcPr>
            <w:tcW w:w="545"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8</w:t>
            </w: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3"/>
          <w:wAfter w:w="674" w:type="dxa"/>
          <w:trHeight w:val="276"/>
        </w:trPr>
        <w:tc>
          <w:tcPr>
            <w:tcW w:w="6324" w:type="dxa"/>
            <w:gridSpan w:val="15"/>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1"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color w:val="000000"/>
                <w:kern w:val="0"/>
                <w:sz w:val="24"/>
              </w:rPr>
              <w:t>10</w:t>
            </w:r>
            <w:r>
              <w:rPr>
                <w:rFonts w:eastAsia="仿宋_GB2312" w:hint="eastAsia"/>
                <w:color w:val="000000"/>
                <w:kern w:val="0"/>
                <w:sz w:val="24"/>
              </w:rPr>
              <w:t>0</w:t>
            </w:r>
          </w:p>
        </w:tc>
        <w:tc>
          <w:tcPr>
            <w:tcW w:w="545"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hint="eastAsia"/>
                <w:color w:val="000000"/>
                <w:kern w:val="0"/>
                <w:sz w:val="24"/>
              </w:rPr>
              <w:t>96</w:t>
            </w:r>
          </w:p>
        </w:tc>
        <w:tc>
          <w:tcPr>
            <w:tcW w:w="1460" w:type="dxa"/>
            <w:gridSpan w:val="6"/>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gridAfter w:val="2"/>
          <w:wAfter w:w="355" w:type="dxa"/>
          <w:trHeight w:val="1013"/>
        </w:trPr>
        <w:tc>
          <w:tcPr>
            <w:tcW w:w="9179" w:type="dxa"/>
            <w:gridSpan w:val="29"/>
            <w:tcBorders>
              <w:top w:val="nil"/>
              <w:left w:val="nil"/>
              <w:bottom w:val="nil"/>
              <w:right w:val="nil"/>
            </w:tcBorders>
            <w:shd w:val="clear" w:color="auto" w:fill="auto"/>
            <w:noWrap/>
            <w:tcMar>
              <w:top w:w="15" w:type="dxa"/>
              <w:left w:w="15" w:type="dxa"/>
              <w:right w:w="15" w:type="dxa"/>
            </w:tcMar>
            <w:vAlign w:val="center"/>
          </w:tcPr>
          <w:p w:rsidR="00A94FB0" w:rsidRDefault="00A94FB0">
            <w:pPr>
              <w:widowControl/>
              <w:jc w:val="center"/>
              <w:textAlignment w:val="center"/>
              <w:rPr>
                <w:rFonts w:eastAsia="方正小标宋简体"/>
                <w:kern w:val="0"/>
                <w:sz w:val="44"/>
                <w:szCs w:val="44"/>
              </w:rPr>
            </w:pPr>
          </w:p>
          <w:p w:rsidR="00A94FB0" w:rsidRDefault="001C0A44">
            <w:pPr>
              <w:widowControl/>
              <w:jc w:val="center"/>
              <w:textAlignment w:val="center"/>
              <w:rPr>
                <w:rFonts w:eastAsia="仿宋_GB2312"/>
                <w:color w:val="000000"/>
                <w:sz w:val="24"/>
                <w:szCs w:val="28"/>
              </w:rPr>
            </w:pPr>
            <w:r>
              <w:rPr>
                <w:rFonts w:eastAsia="方正小标宋简体"/>
                <w:kern w:val="0"/>
                <w:sz w:val="44"/>
                <w:szCs w:val="44"/>
              </w:rPr>
              <w:lastRenderedPageBreak/>
              <w:t>项目支出绩效自评表</w:t>
            </w:r>
          </w:p>
        </w:tc>
      </w:tr>
      <w:tr w:rsidR="00A94FB0">
        <w:trPr>
          <w:gridAfter w:val="1"/>
          <w:wAfter w:w="328" w:type="dxa"/>
          <w:trHeight w:val="276"/>
        </w:trPr>
        <w:tc>
          <w:tcPr>
            <w:tcW w:w="9206" w:type="dxa"/>
            <w:gridSpan w:val="30"/>
            <w:tcBorders>
              <w:top w:val="nil"/>
              <w:left w:val="nil"/>
              <w:bottom w:val="nil"/>
              <w:right w:val="nil"/>
            </w:tcBorders>
            <w:noWrap/>
          </w:tcPr>
          <w:p w:rsidR="00A94FB0" w:rsidRDefault="001C0A44">
            <w:pPr>
              <w:widowControl/>
              <w:spacing w:line="240" w:lineRule="exact"/>
              <w:jc w:val="center"/>
              <w:rPr>
                <w:kern w:val="0"/>
                <w:sz w:val="22"/>
              </w:rPr>
            </w:pPr>
            <w:r>
              <w:rPr>
                <w:rFonts w:eastAsia="仿宋_GB2312"/>
                <w:kern w:val="0"/>
                <w:sz w:val="24"/>
              </w:rPr>
              <w:lastRenderedPageBreak/>
              <w:t>（</w:t>
            </w:r>
            <w:r>
              <w:rPr>
                <w:rFonts w:eastAsia="仿宋_GB2312"/>
                <w:kern w:val="0"/>
                <w:sz w:val="24"/>
              </w:rPr>
              <w:t xml:space="preserve">2019 </w:t>
            </w:r>
            <w:r>
              <w:rPr>
                <w:rFonts w:eastAsia="仿宋_GB2312"/>
                <w:kern w:val="0"/>
                <w:sz w:val="24"/>
              </w:rPr>
              <w:t>年度）</w:t>
            </w:r>
          </w:p>
        </w:tc>
      </w:tr>
      <w:tr w:rsidR="00A94FB0">
        <w:trPr>
          <w:trHeight w:val="213"/>
        </w:trPr>
        <w:tc>
          <w:tcPr>
            <w:tcW w:w="1260" w:type="dxa"/>
            <w:gridSpan w:val="4"/>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项目名称</w:t>
            </w:r>
          </w:p>
        </w:tc>
        <w:tc>
          <w:tcPr>
            <w:tcW w:w="8274" w:type="dxa"/>
            <w:gridSpan w:val="27"/>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干部专题学习、教育培训经费</w:t>
            </w:r>
          </w:p>
        </w:tc>
      </w:tr>
      <w:tr w:rsidR="00A94FB0">
        <w:trPr>
          <w:trHeight w:val="213"/>
        </w:trPr>
        <w:tc>
          <w:tcPr>
            <w:tcW w:w="1260" w:type="dxa"/>
            <w:gridSpan w:val="4"/>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主管部门</w:t>
            </w:r>
          </w:p>
        </w:tc>
        <w:tc>
          <w:tcPr>
            <w:tcW w:w="4352" w:type="dxa"/>
            <w:gridSpan w:val="10"/>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区委组织部</w:t>
            </w:r>
          </w:p>
        </w:tc>
        <w:tc>
          <w:tcPr>
            <w:tcW w:w="1165"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实施单位</w:t>
            </w:r>
          </w:p>
        </w:tc>
        <w:tc>
          <w:tcPr>
            <w:tcW w:w="2757" w:type="dxa"/>
            <w:gridSpan w:val="13"/>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区委组织部科教干部股</w:t>
            </w:r>
          </w:p>
        </w:tc>
      </w:tr>
      <w:tr w:rsidR="00A94FB0">
        <w:trPr>
          <w:trHeight w:val="426"/>
        </w:trPr>
        <w:tc>
          <w:tcPr>
            <w:tcW w:w="1260" w:type="dxa"/>
            <w:gridSpan w:val="4"/>
            <w:vMerge w:val="restart"/>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项目资金</w:t>
            </w:r>
            <w:r>
              <w:rPr>
                <w:rFonts w:ascii="仿宋_GB2312" w:eastAsia="仿宋_GB2312" w:hint="eastAsia"/>
                <w:kern w:val="0"/>
                <w:sz w:val="18"/>
                <w:szCs w:val="18"/>
              </w:rPr>
              <w:br/>
              <w:t>（万元）</w:t>
            </w:r>
          </w:p>
        </w:tc>
        <w:tc>
          <w:tcPr>
            <w:tcW w:w="2281" w:type="dxa"/>
            <w:gridSpan w:val="4"/>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1039"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年初</w:t>
            </w:r>
          </w:p>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预算数</w:t>
            </w:r>
          </w:p>
        </w:tc>
        <w:tc>
          <w:tcPr>
            <w:tcW w:w="1032" w:type="dxa"/>
            <w:gridSpan w:val="2"/>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全年</w:t>
            </w:r>
          </w:p>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预算数</w:t>
            </w:r>
          </w:p>
        </w:tc>
        <w:tc>
          <w:tcPr>
            <w:tcW w:w="1165"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全年</w:t>
            </w:r>
          </w:p>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执行数</w:t>
            </w:r>
          </w:p>
        </w:tc>
        <w:tc>
          <w:tcPr>
            <w:tcW w:w="799"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分值</w:t>
            </w:r>
          </w:p>
        </w:tc>
        <w:tc>
          <w:tcPr>
            <w:tcW w:w="930"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执行率</w:t>
            </w:r>
          </w:p>
        </w:tc>
        <w:tc>
          <w:tcPr>
            <w:tcW w:w="1028"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得分</w:t>
            </w:r>
          </w:p>
        </w:tc>
      </w:tr>
      <w:tr w:rsidR="00A94FB0">
        <w:trPr>
          <w:trHeight w:val="213"/>
        </w:trPr>
        <w:tc>
          <w:tcPr>
            <w:tcW w:w="1260" w:type="dxa"/>
            <w:gridSpan w:val="4"/>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281"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年度资金总额</w:t>
            </w:r>
          </w:p>
        </w:tc>
        <w:tc>
          <w:tcPr>
            <w:tcW w:w="1039"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100</w:t>
            </w:r>
          </w:p>
        </w:tc>
        <w:tc>
          <w:tcPr>
            <w:tcW w:w="1032" w:type="dxa"/>
            <w:gridSpan w:val="2"/>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100</w:t>
            </w:r>
          </w:p>
        </w:tc>
        <w:tc>
          <w:tcPr>
            <w:tcW w:w="1165"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97.65695</w:t>
            </w:r>
          </w:p>
        </w:tc>
        <w:tc>
          <w:tcPr>
            <w:tcW w:w="799"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10</w:t>
            </w:r>
          </w:p>
        </w:tc>
        <w:tc>
          <w:tcPr>
            <w:tcW w:w="930"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0.9765695</w:t>
            </w:r>
          </w:p>
        </w:tc>
        <w:tc>
          <w:tcPr>
            <w:tcW w:w="1028"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9.77</w:t>
            </w:r>
          </w:p>
        </w:tc>
      </w:tr>
      <w:tr w:rsidR="00A94FB0">
        <w:trPr>
          <w:trHeight w:val="213"/>
        </w:trPr>
        <w:tc>
          <w:tcPr>
            <w:tcW w:w="1260" w:type="dxa"/>
            <w:gridSpan w:val="4"/>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281"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其中：当年财政拨款</w:t>
            </w:r>
          </w:p>
        </w:tc>
        <w:tc>
          <w:tcPr>
            <w:tcW w:w="1039"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100</w:t>
            </w:r>
          </w:p>
        </w:tc>
        <w:tc>
          <w:tcPr>
            <w:tcW w:w="1032" w:type="dxa"/>
            <w:gridSpan w:val="2"/>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100</w:t>
            </w:r>
          </w:p>
        </w:tc>
        <w:tc>
          <w:tcPr>
            <w:tcW w:w="1165" w:type="dxa"/>
            <w:gridSpan w:val="4"/>
            <w:tcBorders>
              <w:top w:val="nil"/>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799"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w:t>
            </w:r>
          </w:p>
        </w:tc>
        <w:tc>
          <w:tcPr>
            <w:tcW w:w="930" w:type="dxa"/>
            <w:gridSpan w:val="3"/>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1028"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w:t>
            </w:r>
          </w:p>
        </w:tc>
      </w:tr>
      <w:tr w:rsidR="00A94FB0">
        <w:trPr>
          <w:trHeight w:val="213"/>
        </w:trPr>
        <w:tc>
          <w:tcPr>
            <w:tcW w:w="1260" w:type="dxa"/>
            <w:gridSpan w:val="4"/>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281"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 xml:space="preserve">      上年结转资金</w:t>
            </w:r>
          </w:p>
        </w:tc>
        <w:tc>
          <w:tcPr>
            <w:tcW w:w="1039" w:type="dxa"/>
            <w:gridSpan w:val="4"/>
            <w:tcBorders>
              <w:top w:val="nil"/>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1032" w:type="dxa"/>
            <w:gridSpan w:val="2"/>
            <w:tcBorders>
              <w:top w:val="nil"/>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1165" w:type="dxa"/>
            <w:gridSpan w:val="4"/>
            <w:tcBorders>
              <w:top w:val="nil"/>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799"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w:t>
            </w:r>
          </w:p>
        </w:tc>
        <w:tc>
          <w:tcPr>
            <w:tcW w:w="930" w:type="dxa"/>
            <w:gridSpan w:val="3"/>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1028"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w:t>
            </w:r>
          </w:p>
        </w:tc>
      </w:tr>
      <w:tr w:rsidR="00A94FB0">
        <w:trPr>
          <w:trHeight w:val="213"/>
        </w:trPr>
        <w:tc>
          <w:tcPr>
            <w:tcW w:w="1260" w:type="dxa"/>
            <w:gridSpan w:val="4"/>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281"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 xml:space="preserve">  其他资金</w:t>
            </w:r>
          </w:p>
        </w:tc>
        <w:tc>
          <w:tcPr>
            <w:tcW w:w="1039" w:type="dxa"/>
            <w:gridSpan w:val="4"/>
            <w:tcBorders>
              <w:top w:val="nil"/>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1032" w:type="dxa"/>
            <w:gridSpan w:val="2"/>
            <w:tcBorders>
              <w:top w:val="nil"/>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1165" w:type="dxa"/>
            <w:gridSpan w:val="4"/>
            <w:tcBorders>
              <w:top w:val="nil"/>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799"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w:t>
            </w:r>
          </w:p>
        </w:tc>
        <w:tc>
          <w:tcPr>
            <w:tcW w:w="930" w:type="dxa"/>
            <w:gridSpan w:val="3"/>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c>
          <w:tcPr>
            <w:tcW w:w="1028" w:type="dxa"/>
            <w:gridSpan w:val="5"/>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w:t>
            </w:r>
          </w:p>
        </w:tc>
      </w:tr>
      <w:tr w:rsidR="00A94FB0">
        <w:trPr>
          <w:trHeight w:val="213"/>
        </w:trPr>
        <w:tc>
          <w:tcPr>
            <w:tcW w:w="609"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年度总体目标</w:t>
            </w:r>
          </w:p>
        </w:tc>
        <w:tc>
          <w:tcPr>
            <w:tcW w:w="5003" w:type="dxa"/>
            <w:gridSpan w:val="12"/>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预期目标</w:t>
            </w:r>
          </w:p>
        </w:tc>
        <w:tc>
          <w:tcPr>
            <w:tcW w:w="3922" w:type="dxa"/>
            <w:gridSpan w:val="17"/>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实际完成情况</w:t>
            </w:r>
          </w:p>
        </w:tc>
      </w:tr>
      <w:tr w:rsidR="00A94FB0">
        <w:trPr>
          <w:trHeight w:val="1065"/>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5003" w:type="dxa"/>
            <w:gridSpan w:val="12"/>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以坚定理想信念宗旨为首要任务，以贯彻实施干部教育培训规划为抓手，以提升政治能力和专业能力为重点，有针对性地帮助干部进行知识更新和能力拓展，突出培训的精准化和实效性，努力建设忠诚干净担当的高素质专业化干部队伍。</w:t>
            </w:r>
          </w:p>
        </w:tc>
        <w:tc>
          <w:tcPr>
            <w:tcW w:w="3922" w:type="dxa"/>
            <w:gridSpan w:val="17"/>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区委区政府高度重视干部培训工作，在继承干部传统经验的基础上，加大干部培训工作力度，大幅提高了干部队伍素质，为实现活力广阳、实力广阳、魅力广阳提供强有力的人才保障和智力支持。</w:t>
            </w:r>
          </w:p>
        </w:tc>
      </w:tr>
      <w:tr w:rsidR="00A94FB0">
        <w:trPr>
          <w:trHeight w:val="499"/>
        </w:trPr>
        <w:tc>
          <w:tcPr>
            <w:tcW w:w="609" w:type="dxa"/>
            <w:gridSpan w:val="2"/>
            <w:vMerge w:val="restart"/>
            <w:tcBorders>
              <w:top w:val="nil"/>
              <w:left w:val="single" w:sz="4" w:space="0" w:color="auto"/>
              <w:bottom w:val="nil"/>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绩</w:t>
            </w:r>
            <w:r>
              <w:rPr>
                <w:rFonts w:ascii="仿宋_GB2312" w:eastAsia="仿宋_GB2312" w:hint="eastAsia"/>
                <w:kern w:val="0"/>
                <w:sz w:val="18"/>
                <w:szCs w:val="18"/>
              </w:rPr>
              <w:br/>
              <w:t>效</w:t>
            </w:r>
            <w:r>
              <w:rPr>
                <w:rFonts w:ascii="仿宋_GB2312" w:eastAsia="仿宋_GB2312" w:hint="eastAsia"/>
                <w:kern w:val="0"/>
                <w:sz w:val="18"/>
                <w:szCs w:val="18"/>
              </w:rPr>
              <w:br/>
              <w:t>指</w:t>
            </w:r>
            <w:r>
              <w:rPr>
                <w:rFonts w:ascii="仿宋_GB2312" w:eastAsia="仿宋_GB2312" w:hint="eastAsia"/>
                <w:kern w:val="0"/>
                <w:sz w:val="18"/>
                <w:szCs w:val="18"/>
              </w:rPr>
              <w:br/>
              <w:t>标</w:t>
            </w:r>
          </w:p>
        </w:tc>
        <w:tc>
          <w:tcPr>
            <w:tcW w:w="651" w:type="dxa"/>
            <w:gridSpan w:val="2"/>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一级指标</w:t>
            </w:r>
          </w:p>
        </w:tc>
        <w:tc>
          <w:tcPr>
            <w:tcW w:w="1522" w:type="dxa"/>
            <w:gridSpan w:val="2"/>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二级指标</w:t>
            </w:r>
          </w:p>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三级指标</w:t>
            </w:r>
          </w:p>
        </w:tc>
        <w:tc>
          <w:tcPr>
            <w:tcW w:w="106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年度</w:t>
            </w:r>
          </w:p>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指标值</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实际</w:t>
            </w:r>
          </w:p>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完成值</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分值</w:t>
            </w:r>
          </w:p>
        </w:tc>
        <w:tc>
          <w:tcPr>
            <w:tcW w:w="724"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得分</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偏差原因分析及改进措施</w:t>
            </w: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产出指标</w:t>
            </w:r>
          </w:p>
        </w:tc>
        <w:tc>
          <w:tcPr>
            <w:tcW w:w="1522"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数量指标</w:t>
            </w:r>
          </w:p>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区管乡科级干部参加专题培训覆盖率</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≥90%</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98%</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68"/>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组织域内、域外各类专题培训班次数</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≥6期</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10期</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　全区各级党员干部参与培训人次数</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≥1000人次　</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2360人次</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244"/>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质量指标</w:t>
            </w:r>
          </w:p>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培训合格率</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≥90%</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98%</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244"/>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应训人员参训率</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≥90%</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97%</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时效指标</w:t>
            </w:r>
          </w:p>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结合中心工作开展培训需求调查完成率</w:t>
            </w:r>
          </w:p>
        </w:tc>
        <w:tc>
          <w:tcPr>
            <w:tcW w:w="1061" w:type="dxa"/>
            <w:gridSpan w:val="3"/>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≥90%</w:t>
            </w:r>
          </w:p>
        </w:tc>
        <w:tc>
          <w:tcPr>
            <w:tcW w:w="963"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100%</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10</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10</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按照上级要求时间节点完成培训率　</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≥90%</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100%</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10</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10</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成本指标</w:t>
            </w:r>
          </w:p>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培训经费标准符合相关规定比例　</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100%</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100%</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1379"/>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效益指标</w:t>
            </w:r>
          </w:p>
          <w:p w:rsidR="00A94FB0" w:rsidRDefault="00A94FB0">
            <w:pPr>
              <w:widowControl/>
              <w:spacing w:line="200" w:lineRule="exact"/>
              <w:jc w:val="center"/>
              <w:rPr>
                <w:rFonts w:ascii="仿宋_GB2312" w:eastAsia="仿宋_GB2312"/>
                <w:kern w:val="0"/>
                <w:sz w:val="18"/>
                <w:szCs w:val="18"/>
              </w:rPr>
            </w:pPr>
          </w:p>
        </w:tc>
        <w:tc>
          <w:tcPr>
            <w:tcW w:w="1522" w:type="dxa"/>
            <w:gridSpan w:val="2"/>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经济效益</w:t>
            </w:r>
          </w:p>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指标</w:t>
            </w:r>
          </w:p>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党员干部理论水平和专业能力不断增长对社会经济发展的推动率</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≥50%　</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90%</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社会效益</w:t>
            </w:r>
          </w:p>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指标</w:t>
            </w:r>
          </w:p>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思想政治能力、党性观念增长率</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≥80%　</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90%</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精准化、专业化能力增长率　</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≥80%　</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90%</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244"/>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相关政策知晓率　</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≥80%　</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90%</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639"/>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　干部教育培训科学化、规范化、制定化水平提高率</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≥80%　</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94%</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2.5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2.5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解决干部不会为、不善为问题的实际效率</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≥80%　</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90%</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2.5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2.5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52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可持续影响</w:t>
            </w:r>
          </w:p>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指标</w:t>
            </w:r>
          </w:p>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党员干部理论水平和专业能力得到增长</w:t>
            </w:r>
          </w:p>
        </w:tc>
        <w:tc>
          <w:tcPr>
            <w:tcW w:w="1061" w:type="dxa"/>
            <w:gridSpan w:val="3"/>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长期</w:t>
            </w:r>
          </w:p>
        </w:tc>
        <w:tc>
          <w:tcPr>
            <w:tcW w:w="963"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得到增长</w:t>
            </w:r>
          </w:p>
        </w:tc>
        <w:tc>
          <w:tcPr>
            <w:tcW w:w="551"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244"/>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val="restart"/>
            <w:tcBorders>
              <w:top w:val="nil"/>
              <w:left w:val="single" w:sz="4" w:space="0" w:color="auto"/>
              <w:bottom w:val="nil"/>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满意度</w:t>
            </w:r>
          </w:p>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指标</w:t>
            </w:r>
          </w:p>
        </w:tc>
        <w:tc>
          <w:tcPr>
            <w:tcW w:w="1522" w:type="dxa"/>
            <w:gridSpan w:val="2"/>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服务对象满意度指标</w:t>
            </w:r>
          </w:p>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 xml:space="preserve">参训对象的满意度　</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≥90%</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98%</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426"/>
        </w:trPr>
        <w:tc>
          <w:tcPr>
            <w:tcW w:w="609"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651" w:type="dxa"/>
            <w:gridSpan w:val="2"/>
            <w:vMerge/>
            <w:tcBorders>
              <w:top w:val="nil"/>
              <w:left w:val="single" w:sz="4" w:space="0" w:color="auto"/>
              <w:bottom w:val="nil"/>
              <w:right w:val="single" w:sz="4" w:space="0" w:color="auto"/>
            </w:tcBorders>
            <w:noWrap/>
            <w:vAlign w:val="center"/>
          </w:tcPr>
          <w:p w:rsidR="00A94FB0" w:rsidRDefault="00A94FB0"/>
        </w:tc>
        <w:tc>
          <w:tcPr>
            <w:tcW w:w="1522" w:type="dxa"/>
            <w:gridSpan w:val="2"/>
            <w:vMerge/>
            <w:tcBorders>
              <w:top w:val="nil"/>
              <w:left w:val="single" w:sz="4" w:space="0" w:color="auto"/>
              <w:bottom w:val="single" w:sz="4" w:space="0" w:color="auto"/>
              <w:right w:val="single" w:sz="4" w:space="0" w:color="auto"/>
            </w:tcBorders>
            <w:noWrap/>
            <w:vAlign w:val="center"/>
          </w:tcPr>
          <w:p w:rsidR="00A94FB0" w:rsidRDefault="00A94FB0"/>
        </w:tc>
        <w:tc>
          <w:tcPr>
            <w:tcW w:w="1769" w:type="dxa"/>
            <w:gridSpan w:val="5"/>
            <w:tcBorders>
              <w:top w:val="single" w:sz="4" w:space="0" w:color="auto"/>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参训对象所在单位、系统的满意度</w:t>
            </w:r>
          </w:p>
        </w:tc>
        <w:tc>
          <w:tcPr>
            <w:tcW w:w="1061" w:type="dxa"/>
            <w:gridSpan w:val="3"/>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color w:val="0D0D0D"/>
                <w:sz w:val="18"/>
                <w:szCs w:val="18"/>
              </w:rPr>
            </w:pPr>
            <w:r>
              <w:rPr>
                <w:rFonts w:ascii="仿宋_GB2312" w:eastAsia="仿宋_GB2312" w:cs="宋体" w:hint="eastAsia"/>
                <w:color w:val="0D0D0D"/>
                <w:sz w:val="18"/>
                <w:szCs w:val="18"/>
              </w:rPr>
              <w:t>≥80%</w:t>
            </w:r>
          </w:p>
        </w:tc>
        <w:tc>
          <w:tcPr>
            <w:tcW w:w="963"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cs="宋体" w:hint="eastAsia"/>
                <w:color w:val="0D0D0D"/>
                <w:sz w:val="18"/>
                <w:szCs w:val="18"/>
              </w:rPr>
              <w:t>98%</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kern w:val="0"/>
                <w:sz w:val="18"/>
                <w:szCs w:val="18"/>
              </w:rPr>
            </w:pPr>
            <w:r>
              <w:rPr>
                <w:rFonts w:ascii="仿宋_GB2312" w:eastAsia="仿宋_GB2312" w:hint="eastAsia"/>
                <w:kern w:val="0"/>
                <w:sz w:val="18"/>
                <w:szCs w:val="18"/>
              </w:rPr>
              <w:t>5</w:t>
            </w:r>
          </w:p>
        </w:tc>
        <w:tc>
          <w:tcPr>
            <w:tcW w:w="724" w:type="dxa"/>
            <w:gridSpan w:val="4"/>
            <w:tcBorders>
              <w:top w:val="nil"/>
              <w:left w:val="nil"/>
              <w:bottom w:val="single" w:sz="4" w:space="0" w:color="auto"/>
              <w:right w:val="single" w:sz="4" w:space="0" w:color="auto"/>
            </w:tcBorders>
            <w:noWrap/>
            <w:vAlign w:val="center"/>
          </w:tcPr>
          <w:p w:rsidR="00A94FB0" w:rsidRDefault="001C0A44">
            <w:pPr>
              <w:spacing w:line="200" w:lineRule="exact"/>
              <w:jc w:val="center"/>
              <w:rPr>
                <w:rFonts w:ascii="仿宋_GB2312" w:eastAsia="仿宋_GB2312" w:cs="宋体"/>
                <w:sz w:val="18"/>
                <w:szCs w:val="18"/>
              </w:rPr>
            </w:pPr>
            <w:r>
              <w:rPr>
                <w:rFonts w:ascii="仿宋_GB2312" w:eastAsia="仿宋_GB2312" w:cs="宋体" w:hint="eastAsia"/>
                <w:sz w:val="18"/>
                <w:szCs w:val="18"/>
              </w:rPr>
              <w:t>5</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r w:rsidR="00A94FB0">
        <w:trPr>
          <w:trHeight w:val="213"/>
        </w:trPr>
        <w:tc>
          <w:tcPr>
            <w:tcW w:w="6575" w:type="dxa"/>
            <w:gridSpan w:val="17"/>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color w:val="000000"/>
                <w:kern w:val="0"/>
                <w:sz w:val="18"/>
                <w:szCs w:val="18"/>
              </w:rPr>
            </w:pPr>
            <w:r>
              <w:rPr>
                <w:rFonts w:ascii="仿宋_GB2312" w:eastAsia="仿宋_GB2312" w:hint="eastAsia"/>
                <w:color w:val="000000"/>
                <w:kern w:val="0"/>
                <w:sz w:val="18"/>
                <w:szCs w:val="18"/>
              </w:rPr>
              <w:t>总分</w:t>
            </w:r>
          </w:p>
        </w:tc>
        <w:tc>
          <w:tcPr>
            <w:tcW w:w="551" w:type="dxa"/>
            <w:gridSpan w:val="3"/>
            <w:tcBorders>
              <w:top w:val="nil"/>
              <w:left w:val="nil"/>
              <w:bottom w:val="single" w:sz="4" w:space="0" w:color="auto"/>
              <w:right w:val="single" w:sz="4" w:space="0" w:color="auto"/>
            </w:tcBorders>
            <w:noWrap/>
            <w:vAlign w:val="center"/>
          </w:tcPr>
          <w:p w:rsidR="00A94FB0" w:rsidRDefault="001C0A44">
            <w:pPr>
              <w:widowControl/>
              <w:spacing w:line="200" w:lineRule="exact"/>
              <w:jc w:val="center"/>
              <w:rPr>
                <w:rFonts w:ascii="仿宋_GB2312" w:eastAsia="仿宋_GB2312"/>
                <w:color w:val="000000"/>
                <w:kern w:val="0"/>
                <w:sz w:val="18"/>
                <w:szCs w:val="18"/>
              </w:rPr>
            </w:pPr>
            <w:r>
              <w:rPr>
                <w:rFonts w:ascii="仿宋_GB2312" w:eastAsia="仿宋_GB2312" w:hint="eastAsia"/>
                <w:color w:val="000000"/>
                <w:kern w:val="0"/>
                <w:sz w:val="18"/>
                <w:szCs w:val="18"/>
              </w:rPr>
              <w:t>100</w:t>
            </w:r>
          </w:p>
        </w:tc>
        <w:tc>
          <w:tcPr>
            <w:tcW w:w="724" w:type="dxa"/>
            <w:gridSpan w:val="4"/>
            <w:tcBorders>
              <w:top w:val="nil"/>
              <w:left w:val="nil"/>
              <w:bottom w:val="single" w:sz="4" w:space="0" w:color="auto"/>
              <w:right w:val="single" w:sz="4" w:space="0" w:color="auto"/>
            </w:tcBorders>
            <w:noWrap/>
            <w:vAlign w:val="center"/>
          </w:tcPr>
          <w:p w:rsidR="00A94FB0" w:rsidRDefault="001C0A44">
            <w:pPr>
              <w:widowControl/>
              <w:tabs>
                <w:tab w:val="left" w:pos="705"/>
              </w:tabs>
              <w:spacing w:line="200" w:lineRule="exact"/>
              <w:jc w:val="center"/>
              <w:rPr>
                <w:rFonts w:ascii="仿宋_GB2312" w:eastAsia="仿宋_GB2312"/>
                <w:color w:val="000000"/>
                <w:kern w:val="0"/>
                <w:sz w:val="18"/>
                <w:szCs w:val="18"/>
              </w:rPr>
            </w:pPr>
            <w:r>
              <w:rPr>
                <w:rFonts w:ascii="仿宋_GB2312" w:eastAsia="仿宋_GB2312" w:hint="eastAsia"/>
                <w:color w:val="000000"/>
                <w:kern w:val="0"/>
                <w:sz w:val="18"/>
                <w:szCs w:val="18"/>
              </w:rPr>
              <w:t>100</w:t>
            </w:r>
          </w:p>
        </w:tc>
        <w:tc>
          <w:tcPr>
            <w:tcW w:w="1684" w:type="dxa"/>
            <w:gridSpan w:val="7"/>
            <w:tcBorders>
              <w:top w:val="single" w:sz="4" w:space="0" w:color="auto"/>
              <w:left w:val="nil"/>
              <w:bottom w:val="single" w:sz="4" w:space="0" w:color="auto"/>
              <w:right w:val="single" w:sz="4" w:space="0" w:color="auto"/>
            </w:tcBorders>
            <w:noWrap/>
            <w:vAlign w:val="center"/>
          </w:tcPr>
          <w:p w:rsidR="00A94FB0" w:rsidRDefault="00A94FB0">
            <w:pPr>
              <w:widowControl/>
              <w:spacing w:line="200" w:lineRule="exact"/>
              <w:jc w:val="center"/>
              <w:rPr>
                <w:rFonts w:ascii="仿宋_GB2312" w:eastAsia="仿宋_GB2312"/>
                <w:kern w:val="0"/>
                <w:sz w:val="18"/>
                <w:szCs w:val="18"/>
              </w:rPr>
            </w:pPr>
          </w:p>
        </w:tc>
      </w:tr>
    </w:tbl>
    <w:p w:rsidR="00A94FB0" w:rsidRDefault="00A94FB0">
      <w:pPr>
        <w:rPr>
          <w:rFonts w:ascii="Times New Roman" w:cs="Times New Roman"/>
          <w:color w:val="000000"/>
        </w:rPr>
      </w:pPr>
    </w:p>
    <w:p w:rsidR="00A94FB0" w:rsidRDefault="00A94FB0">
      <w:pPr>
        <w:rPr>
          <w:rFonts w:ascii="Times New Roman" w:cs="Times New Roman"/>
          <w:color w:val="000000"/>
        </w:rPr>
      </w:pPr>
    </w:p>
    <w:p w:rsidR="00A94FB0" w:rsidRDefault="00A94FB0">
      <w:pPr>
        <w:rPr>
          <w:rFonts w:ascii="Times New Roman" w:cs="Times New Roman"/>
          <w:color w:val="000000"/>
        </w:rPr>
      </w:pPr>
    </w:p>
    <w:p w:rsidR="00A94FB0" w:rsidRDefault="00A94FB0">
      <w:pPr>
        <w:rPr>
          <w:rFonts w:ascii="Times New Roman" w:cs="Times New Roman"/>
          <w:color w:val="000000"/>
        </w:rPr>
      </w:pPr>
    </w:p>
    <w:tbl>
      <w:tblPr>
        <w:tblW w:w="8861" w:type="dxa"/>
        <w:tblInd w:w="30" w:type="dxa"/>
        <w:tblLayout w:type="fixed"/>
        <w:tblCellMar>
          <w:left w:w="0" w:type="dxa"/>
          <w:right w:w="0" w:type="dxa"/>
        </w:tblCellMar>
        <w:tblLook w:val="04A0"/>
      </w:tblPr>
      <w:tblGrid>
        <w:gridCol w:w="586"/>
        <w:gridCol w:w="626"/>
        <w:gridCol w:w="1465"/>
        <w:gridCol w:w="730"/>
        <w:gridCol w:w="1000"/>
        <w:gridCol w:w="993"/>
        <w:gridCol w:w="927"/>
        <w:gridCol w:w="196"/>
        <w:gridCol w:w="336"/>
        <w:gridCol w:w="434"/>
        <w:gridCol w:w="112"/>
        <w:gridCol w:w="784"/>
        <w:gridCol w:w="646"/>
        <w:gridCol w:w="26"/>
      </w:tblGrid>
      <w:tr w:rsidR="00A94FB0">
        <w:trPr>
          <w:gridAfter w:val="1"/>
          <w:wAfter w:w="26" w:type="dxa"/>
          <w:trHeight w:val="375"/>
        </w:trPr>
        <w:tc>
          <w:tcPr>
            <w:tcW w:w="8835" w:type="dxa"/>
            <w:gridSpan w:val="13"/>
            <w:tcBorders>
              <w:top w:val="nil"/>
              <w:left w:val="nil"/>
              <w:bottom w:val="nil"/>
              <w:right w:val="nil"/>
            </w:tcBorders>
            <w:noWrap/>
            <w:tcMar>
              <w:top w:w="15" w:type="dxa"/>
              <w:left w:w="15" w:type="dxa"/>
              <w:right w:w="15" w:type="dxa"/>
            </w:tcMar>
            <w:vAlign w:val="center"/>
          </w:tcPr>
          <w:p w:rsidR="00A94FB0" w:rsidRDefault="001C0A44">
            <w:pPr>
              <w:widowControl/>
              <w:jc w:val="center"/>
              <w:textAlignment w:val="center"/>
              <w:rPr>
                <w:rFonts w:eastAsia="仿宋_GB2312"/>
                <w:color w:val="000000"/>
                <w:sz w:val="24"/>
                <w:szCs w:val="28"/>
              </w:rPr>
            </w:pPr>
            <w:r>
              <w:rPr>
                <w:rFonts w:eastAsia="方正小标宋简体"/>
                <w:kern w:val="0"/>
                <w:sz w:val="44"/>
                <w:szCs w:val="44"/>
              </w:rPr>
              <w:t>项目支出绩效自评表</w:t>
            </w:r>
          </w:p>
        </w:tc>
      </w:tr>
      <w:tr w:rsidR="00A94FB0">
        <w:trPr>
          <w:trHeight w:val="259"/>
        </w:trPr>
        <w:tc>
          <w:tcPr>
            <w:tcW w:w="8861" w:type="dxa"/>
            <w:gridSpan w:val="14"/>
            <w:tcBorders>
              <w:top w:val="nil"/>
              <w:left w:val="nil"/>
              <w:bottom w:val="nil"/>
              <w:right w:val="nil"/>
            </w:tcBorders>
            <w:noWrap/>
          </w:tcPr>
          <w:p w:rsidR="00A94FB0" w:rsidRDefault="001C0A44">
            <w:pPr>
              <w:widowControl/>
              <w:spacing w:line="240" w:lineRule="exact"/>
              <w:jc w:val="center"/>
              <w:rPr>
                <w:kern w:val="0"/>
                <w:sz w:val="22"/>
              </w:rPr>
            </w:pPr>
            <w:r>
              <w:rPr>
                <w:rFonts w:eastAsia="仿宋_GB2312"/>
                <w:kern w:val="0"/>
                <w:sz w:val="24"/>
              </w:rPr>
              <w:t>（</w:t>
            </w:r>
            <w:r>
              <w:rPr>
                <w:rFonts w:eastAsia="仿宋_GB2312" w:hint="eastAsia"/>
                <w:kern w:val="0"/>
                <w:sz w:val="24"/>
              </w:rPr>
              <w:t>2019</w:t>
            </w:r>
            <w:r>
              <w:rPr>
                <w:rFonts w:eastAsia="仿宋_GB2312"/>
                <w:kern w:val="0"/>
                <w:sz w:val="24"/>
              </w:rPr>
              <w:t>年度）</w:t>
            </w:r>
          </w:p>
        </w:tc>
      </w:tr>
      <w:tr w:rsidR="00A94FB0">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项目名称</w:t>
            </w:r>
          </w:p>
        </w:tc>
        <w:tc>
          <w:tcPr>
            <w:tcW w:w="7649" w:type="dxa"/>
            <w:gridSpan w:val="1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全区重点工作大督查活动经费</w:t>
            </w:r>
          </w:p>
        </w:tc>
      </w:tr>
      <w:tr w:rsidR="00A94FB0">
        <w:tc>
          <w:tcPr>
            <w:tcW w:w="121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主管部门</w:t>
            </w:r>
          </w:p>
        </w:tc>
        <w:tc>
          <w:tcPr>
            <w:tcW w:w="4188" w:type="dxa"/>
            <w:gridSpan w:val="4"/>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区委组织部</w:t>
            </w:r>
          </w:p>
        </w:tc>
        <w:tc>
          <w:tcPr>
            <w:tcW w:w="1123"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实施单位</w:t>
            </w:r>
          </w:p>
        </w:tc>
        <w:tc>
          <w:tcPr>
            <w:tcW w:w="2338" w:type="dxa"/>
            <w:gridSpan w:val="6"/>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spacing w:val="-17"/>
                <w:kern w:val="0"/>
                <w:sz w:val="24"/>
              </w:rPr>
              <w:t>区重点工作大督查办公室</w:t>
            </w:r>
          </w:p>
        </w:tc>
      </w:tr>
      <w:tr w:rsidR="00A94FB0">
        <w:tc>
          <w:tcPr>
            <w:tcW w:w="1212" w:type="dxa"/>
            <w:gridSpan w:val="2"/>
            <w:vMerge w:val="restart"/>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项目资金</w:t>
            </w:r>
            <w:r>
              <w:rPr>
                <w:rFonts w:eastAsia="仿宋_GB2312"/>
                <w:kern w:val="0"/>
                <w:sz w:val="24"/>
              </w:rPr>
              <w:br/>
            </w:r>
            <w:r>
              <w:rPr>
                <w:rFonts w:eastAsia="仿宋_GB2312"/>
                <w:kern w:val="0"/>
                <w:sz w:val="24"/>
              </w:rPr>
              <w:t>（万元）</w:t>
            </w:r>
          </w:p>
        </w:tc>
        <w:tc>
          <w:tcPr>
            <w:tcW w:w="2195" w:type="dxa"/>
            <w:gridSpan w:val="2"/>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000"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年初</w:t>
            </w:r>
          </w:p>
          <w:p w:rsidR="00A94FB0" w:rsidRDefault="001C0A44">
            <w:pPr>
              <w:widowControl/>
              <w:spacing w:line="240" w:lineRule="exact"/>
              <w:jc w:val="center"/>
              <w:rPr>
                <w:rFonts w:eastAsia="仿宋_GB2312"/>
                <w:kern w:val="0"/>
                <w:sz w:val="24"/>
              </w:rPr>
            </w:pPr>
            <w:r>
              <w:rPr>
                <w:rFonts w:eastAsia="仿宋_GB2312"/>
                <w:kern w:val="0"/>
                <w:sz w:val="24"/>
              </w:rPr>
              <w:t>预算数</w:t>
            </w:r>
          </w:p>
        </w:tc>
        <w:tc>
          <w:tcPr>
            <w:tcW w:w="993"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全年</w:t>
            </w:r>
          </w:p>
          <w:p w:rsidR="00A94FB0" w:rsidRDefault="001C0A44">
            <w:pPr>
              <w:widowControl/>
              <w:spacing w:line="240" w:lineRule="exact"/>
              <w:jc w:val="center"/>
              <w:rPr>
                <w:rFonts w:eastAsia="仿宋_GB2312"/>
                <w:kern w:val="0"/>
                <w:sz w:val="24"/>
              </w:rPr>
            </w:pPr>
            <w:r>
              <w:rPr>
                <w:rFonts w:eastAsia="仿宋_GB2312"/>
                <w:kern w:val="0"/>
                <w:sz w:val="24"/>
              </w:rPr>
              <w:t>预算数</w:t>
            </w:r>
          </w:p>
        </w:tc>
        <w:tc>
          <w:tcPr>
            <w:tcW w:w="1123"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全年</w:t>
            </w:r>
          </w:p>
          <w:p w:rsidR="00A94FB0" w:rsidRDefault="001C0A44">
            <w:pPr>
              <w:widowControl/>
              <w:spacing w:line="240" w:lineRule="exact"/>
              <w:jc w:val="center"/>
              <w:rPr>
                <w:rFonts w:eastAsia="仿宋_GB2312"/>
                <w:kern w:val="0"/>
                <w:sz w:val="24"/>
              </w:rPr>
            </w:pPr>
            <w:r>
              <w:rPr>
                <w:rFonts w:eastAsia="仿宋_GB2312"/>
                <w:kern w:val="0"/>
                <w:sz w:val="24"/>
              </w:rPr>
              <w:t>执行数</w:t>
            </w:r>
          </w:p>
        </w:tc>
        <w:tc>
          <w:tcPr>
            <w:tcW w:w="770"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分值</w:t>
            </w:r>
          </w:p>
        </w:tc>
        <w:tc>
          <w:tcPr>
            <w:tcW w:w="896"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执行率</w:t>
            </w:r>
          </w:p>
        </w:tc>
        <w:tc>
          <w:tcPr>
            <w:tcW w:w="672"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得分</w:t>
            </w:r>
          </w:p>
        </w:tc>
      </w:tr>
      <w:tr w:rsidR="00A94FB0">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195"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rPr>
                <w:rFonts w:eastAsia="仿宋_GB2312"/>
                <w:kern w:val="0"/>
                <w:sz w:val="24"/>
              </w:rPr>
            </w:pPr>
            <w:r>
              <w:rPr>
                <w:rFonts w:eastAsia="仿宋_GB2312"/>
                <w:kern w:val="0"/>
                <w:sz w:val="24"/>
              </w:rPr>
              <w:t>年度资金总额</w:t>
            </w:r>
          </w:p>
        </w:tc>
        <w:tc>
          <w:tcPr>
            <w:tcW w:w="1000"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17</w:t>
            </w:r>
          </w:p>
        </w:tc>
        <w:tc>
          <w:tcPr>
            <w:tcW w:w="993"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17</w:t>
            </w:r>
          </w:p>
        </w:tc>
        <w:tc>
          <w:tcPr>
            <w:tcW w:w="1123"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17</w:t>
            </w:r>
          </w:p>
        </w:tc>
        <w:tc>
          <w:tcPr>
            <w:tcW w:w="770"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10</w:t>
            </w:r>
          </w:p>
        </w:tc>
        <w:tc>
          <w:tcPr>
            <w:tcW w:w="896"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100%</w:t>
            </w:r>
          </w:p>
        </w:tc>
        <w:tc>
          <w:tcPr>
            <w:tcW w:w="672"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w:t>
            </w:r>
          </w:p>
        </w:tc>
      </w:tr>
      <w:tr w:rsidR="00A94FB0">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195"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left"/>
              <w:rPr>
                <w:rFonts w:eastAsia="仿宋_GB2312"/>
                <w:kern w:val="0"/>
                <w:sz w:val="24"/>
              </w:rPr>
            </w:pPr>
            <w:r>
              <w:rPr>
                <w:rFonts w:eastAsia="仿宋_GB2312"/>
                <w:kern w:val="0"/>
                <w:sz w:val="24"/>
              </w:rPr>
              <w:t>其中：当年财政拨款</w:t>
            </w:r>
          </w:p>
        </w:tc>
        <w:tc>
          <w:tcPr>
            <w:tcW w:w="1000"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17</w:t>
            </w:r>
          </w:p>
        </w:tc>
        <w:tc>
          <w:tcPr>
            <w:tcW w:w="993"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17</w:t>
            </w:r>
          </w:p>
        </w:tc>
        <w:tc>
          <w:tcPr>
            <w:tcW w:w="1123"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17</w:t>
            </w:r>
          </w:p>
        </w:tc>
        <w:tc>
          <w:tcPr>
            <w:tcW w:w="770"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100%</w:t>
            </w:r>
          </w:p>
        </w:tc>
        <w:tc>
          <w:tcPr>
            <w:tcW w:w="672"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r>
      <w:tr w:rsidR="00A94FB0">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195"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left"/>
              <w:rPr>
                <w:rFonts w:eastAsia="仿宋_GB2312"/>
                <w:kern w:val="0"/>
                <w:sz w:val="24"/>
              </w:rPr>
            </w:pPr>
            <w:r>
              <w:rPr>
                <w:rFonts w:eastAsia="仿宋_GB2312"/>
                <w:kern w:val="0"/>
                <w:sz w:val="24"/>
              </w:rPr>
              <w:t xml:space="preserve">      </w:t>
            </w:r>
            <w:r>
              <w:rPr>
                <w:rFonts w:eastAsia="仿宋_GB2312"/>
                <w:kern w:val="0"/>
                <w:sz w:val="24"/>
              </w:rPr>
              <w:t>上年结转资金</w:t>
            </w:r>
          </w:p>
        </w:tc>
        <w:tc>
          <w:tcPr>
            <w:tcW w:w="1000"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0</w:t>
            </w:r>
          </w:p>
        </w:tc>
        <w:tc>
          <w:tcPr>
            <w:tcW w:w="993"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0</w:t>
            </w:r>
          </w:p>
        </w:tc>
        <w:tc>
          <w:tcPr>
            <w:tcW w:w="1123"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0</w:t>
            </w:r>
          </w:p>
        </w:tc>
        <w:tc>
          <w:tcPr>
            <w:tcW w:w="770"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0</w:t>
            </w:r>
          </w:p>
        </w:tc>
        <w:tc>
          <w:tcPr>
            <w:tcW w:w="672"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r>
      <w:tr w:rsidR="00A94FB0">
        <w:tc>
          <w:tcPr>
            <w:tcW w:w="1212" w:type="dxa"/>
            <w:gridSpan w:val="2"/>
            <w:vMerge/>
            <w:tcBorders>
              <w:top w:val="single" w:sz="4" w:space="0" w:color="auto"/>
              <w:left w:val="single" w:sz="4" w:space="0" w:color="auto"/>
              <w:bottom w:val="single" w:sz="4" w:space="0" w:color="auto"/>
              <w:right w:val="single" w:sz="4" w:space="0" w:color="auto"/>
            </w:tcBorders>
            <w:noWrap/>
            <w:vAlign w:val="center"/>
          </w:tcPr>
          <w:p w:rsidR="00A94FB0" w:rsidRDefault="00A94FB0"/>
        </w:tc>
        <w:tc>
          <w:tcPr>
            <w:tcW w:w="2195"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 xml:space="preserve">  </w:t>
            </w:r>
            <w:r>
              <w:rPr>
                <w:rFonts w:eastAsia="仿宋_GB2312"/>
                <w:kern w:val="0"/>
                <w:sz w:val="24"/>
              </w:rPr>
              <w:t>其他资金</w:t>
            </w:r>
          </w:p>
        </w:tc>
        <w:tc>
          <w:tcPr>
            <w:tcW w:w="1000"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0</w:t>
            </w:r>
          </w:p>
        </w:tc>
        <w:tc>
          <w:tcPr>
            <w:tcW w:w="993"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0</w:t>
            </w:r>
          </w:p>
        </w:tc>
        <w:tc>
          <w:tcPr>
            <w:tcW w:w="1123"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0</w:t>
            </w:r>
          </w:p>
        </w:tc>
        <w:tc>
          <w:tcPr>
            <w:tcW w:w="770"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c>
          <w:tcPr>
            <w:tcW w:w="896"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0</w:t>
            </w:r>
          </w:p>
        </w:tc>
        <w:tc>
          <w:tcPr>
            <w:tcW w:w="672"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w:t>
            </w:r>
          </w:p>
        </w:tc>
      </w:tr>
      <w:tr w:rsidR="00A94FB0">
        <w:tc>
          <w:tcPr>
            <w:tcW w:w="586"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年度总体目标</w:t>
            </w:r>
          </w:p>
        </w:tc>
        <w:tc>
          <w:tcPr>
            <w:tcW w:w="4814" w:type="dxa"/>
            <w:gridSpan w:val="5"/>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预期目标</w:t>
            </w:r>
          </w:p>
        </w:tc>
        <w:tc>
          <w:tcPr>
            <w:tcW w:w="3461" w:type="dxa"/>
            <w:gridSpan w:val="8"/>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实际完成情况</w:t>
            </w:r>
          </w:p>
        </w:tc>
      </w:tr>
      <w:tr w:rsidR="00A94FB0">
        <w:trPr>
          <w:trHeight w:val="875"/>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4814" w:type="dxa"/>
            <w:gridSpan w:val="5"/>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rPr>
                <w:rFonts w:eastAsia="仿宋_GB2312"/>
                <w:kern w:val="0"/>
                <w:sz w:val="24"/>
              </w:rPr>
            </w:pPr>
            <w:r>
              <w:rPr>
                <w:rFonts w:eastAsia="仿宋_GB2312" w:hint="eastAsia"/>
                <w:kern w:val="0"/>
                <w:sz w:val="24"/>
              </w:rPr>
              <w:t>以大督查推动全区各项重点工作稳步推进、落实落地，取得良好成效。</w:t>
            </w:r>
          </w:p>
        </w:tc>
        <w:tc>
          <w:tcPr>
            <w:tcW w:w="3461" w:type="dxa"/>
            <w:gridSpan w:val="8"/>
            <w:tcBorders>
              <w:top w:val="single" w:sz="4" w:space="0" w:color="auto"/>
              <w:left w:val="nil"/>
              <w:bottom w:val="single" w:sz="4" w:space="0" w:color="auto"/>
              <w:right w:val="single" w:sz="4" w:space="0" w:color="auto"/>
            </w:tcBorders>
            <w:noWrap/>
            <w:vAlign w:val="center"/>
          </w:tcPr>
          <w:p w:rsidR="00A94FB0" w:rsidRDefault="001C0A44">
            <w:pPr>
              <w:widowControl/>
              <w:spacing w:line="200" w:lineRule="exact"/>
              <w:rPr>
                <w:rFonts w:eastAsia="仿宋_GB2312"/>
                <w:kern w:val="0"/>
                <w:sz w:val="24"/>
              </w:rPr>
            </w:pPr>
            <w:r>
              <w:rPr>
                <w:rFonts w:ascii="Times New Roman" w:eastAsia="仿宋_GB2312" w:cs="Times New Roman" w:hint="eastAsia"/>
                <w:kern w:val="0"/>
                <w:szCs w:val="21"/>
              </w:rPr>
              <w:t>对全区</w:t>
            </w:r>
            <w:r>
              <w:rPr>
                <w:rFonts w:ascii="Times New Roman" w:eastAsia="仿宋_GB2312" w:cs="Times New Roman"/>
                <w:kern w:val="0"/>
                <w:szCs w:val="21"/>
              </w:rPr>
              <w:t>党的建设、经济社会发展、民生改善、环境污染治理、信访维稳等</w:t>
            </w:r>
            <w:r>
              <w:rPr>
                <w:rFonts w:ascii="Times New Roman" w:eastAsia="仿宋_GB2312" w:cs="Times New Roman"/>
                <w:kern w:val="0"/>
                <w:szCs w:val="21"/>
              </w:rPr>
              <w:t>11</w:t>
            </w:r>
            <w:r>
              <w:rPr>
                <w:rFonts w:ascii="Times New Roman" w:eastAsia="仿宋_GB2312" w:cs="Times New Roman"/>
                <w:kern w:val="0"/>
                <w:szCs w:val="21"/>
              </w:rPr>
              <w:t>大类</w:t>
            </w:r>
            <w:r>
              <w:rPr>
                <w:rFonts w:ascii="Times New Roman" w:eastAsia="仿宋_GB2312" w:cs="Times New Roman"/>
                <w:kern w:val="0"/>
                <w:szCs w:val="21"/>
              </w:rPr>
              <w:t>16</w:t>
            </w:r>
            <w:r>
              <w:rPr>
                <w:rFonts w:ascii="Times New Roman" w:eastAsia="仿宋_GB2312" w:cs="Times New Roman"/>
                <w:kern w:val="0"/>
                <w:szCs w:val="21"/>
              </w:rPr>
              <w:t>项重点工作开展督查</w:t>
            </w:r>
            <w:r>
              <w:rPr>
                <w:rFonts w:ascii="Times New Roman" w:eastAsia="仿宋_GB2312" w:cs="Times New Roman" w:hint="eastAsia"/>
                <w:kern w:val="0"/>
                <w:szCs w:val="21"/>
              </w:rPr>
              <w:t>，切实推动了全区各项重点工作。</w:t>
            </w:r>
          </w:p>
        </w:tc>
      </w:tr>
      <w:tr w:rsidR="00A94FB0">
        <w:trPr>
          <w:trHeight w:val="520"/>
        </w:trPr>
        <w:tc>
          <w:tcPr>
            <w:tcW w:w="586" w:type="dxa"/>
            <w:vMerge w:val="restart"/>
            <w:tcBorders>
              <w:top w:val="nil"/>
              <w:left w:val="single" w:sz="4" w:space="0" w:color="auto"/>
              <w:bottom w:val="nil"/>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绩</w:t>
            </w:r>
            <w:r>
              <w:rPr>
                <w:rFonts w:eastAsia="仿宋_GB2312"/>
                <w:kern w:val="0"/>
                <w:sz w:val="24"/>
              </w:rPr>
              <w:br/>
            </w:r>
            <w:r>
              <w:rPr>
                <w:rFonts w:eastAsia="仿宋_GB2312"/>
                <w:kern w:val="0"/>
                <w:sz w:val="24"/>
              </w:rPr>
              <w:t>效</w:t>
            </w:r>
            <w:r>
              <w:rPr>
                <w:rFonts w:eastAsia="仿宋_GB2312"/>
                <w:kern w:val="0"/>
                <w:sz w:val="24"/>
              </w:rPr>
              <w:br/>
            </w:r>
            <w:r>
              <w:rPr>
                <w:rFonts w:eastAsia="仿宋_GB2312"/>
                <w:kern w:val="0"/>
                <w:sz w:val="24"/>
              </w:rPr>
              <w:t>指</w:t>
            </w:r>
            <w:r>
              <w:rPr>
                <w:rFonts w:eastAsia="仿宋_GB2312"/>
                <w:kern w:val="0"/>
                <w:sz w:val="24"/>
              </w:rPr>
              <w:br/>
            </w:r>
            <w:r>
              <w:rPr>
                <w:rFonts w:eastAsia="仿宋_GB2312"/>
                <w:kern w:val="0"/>
                <w:sz w:val="24"/>
              </w:rPr>
              <w:t>标</w:t>
            </w:r>
          </w:p>
        </w:tc>
        <w:tc>
          <w:tcPr>
            <w:tcW w:w="626"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一级指标</w:t>
            </w:r>
          </w:p>
        </w:tc>
        <w:tc>
          <w:tcPr>
            <w:tcW w:w="1465"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二级指标</w:t>
            </w:r>
          </w:p>
        </w:tc>
        <w:tc>
          <w:tcPr>
            <w:tcW w:w="1730" w:type="dxa"/>
            <w:gridSpan w:val="2"/>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三级指标</w:t>
            </w:r>
          </w:p>
        </w:tc>
        <w:tc>
          <w:tcPr>
            <w:tcW w:w="993"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年度</w:t>
            </w:r>
          </w:p>
          <w:p w:rsidR="00A94FB0" w:rsidRDefault="001C0A44">
            <w:pPr>
              <w:widowControl/>
              <w:spacing w:line="240" w:lineRule="exact"/>
              <w:jc w:val="center"/>
              <w:rPr>
                <w:rFonts w:eastAsia="仿宋_GB2312"/>
                <w:kern w:val="0"/>
                <w:sz w:val="24"/>
              </w:rPr>
            </w:pPr>
            <w:r>
              <w:rPr>
                <w:rFonts w:eastAsia="仿宋_GB2312"/>
                <w:kern w:val="0"/>
                <w:sz w:val="24"/>
              </w:rPr>
              <w:t>指标值</w:t>
            </w:r>
          </w:p>
        </w:tc>
        <w:tc>
          <w:tcPr>
            <w:tcW w:w="927" w:type="dxa"/>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实际</w:t>
            </w:r>
          </w:p>
          <w:p w:rsidR="00A94FB0" w:rsidRDefault="001C0A44">
            <w:pPr>
              <w:widowControl/>
              <w:spacing w:line="240" w:lineRule="exact"/>
              <w:jc w:val="center"/>
              <w:rPr>
                <w:rFonts w:eastAsia="仿宋_GB2312"/>
                <w:kern w:val="0"/>
                <w:sz w:val="24"/>
              </w:rPr>
            </w:pPr>
            <w:r>
              <w:rPr>
                <w:rFonts w:eastAsia="仿宋_GB2312"/>
                <w:kern w:val="0"/>
                <w:sz w:val="24"/>
              </w:rPr>
              <w:t>完成值</w:t>
            </w:r>
          </w:p>
        </w:tc>
        <w:tc>
          <w:tcPr>
            <w:tcW w:w="532"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分值</w:t>
            </w:r>
          </w:p>
        </w:tc>
        <w:tc>
          <w:tcPr>
            <w:tcW w:w="546"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得分</w:t>
            </w:r>
          </w:p>
        </w:tc>
        <w:tc>
          <w:tcPr>
            <w:tcW w:w="1456" w:type="dxa"/>
            <w:gridSpan w:val="3"/>
            <w:tcBorders>
              <w:top w:val="single" w:sz="4" w:space="0" w:color="auto"/>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偏差原因分析及改进措施</w:t>
            </w:r>
          </w:p>
        </w:tc>
      </w:tr>
      <w:tr w:rsidR="00A94FB0">
        <w:trPr>
          <w:trHeight w:val="740"/>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产出指标</w:t>
            </w:r>
          </w:p>
        </w:tc>
        <w:tc>
          <w:tcPr>
            <w:tcW w:w="1465"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数量指标</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left"/>
              <w:rPr>
                <w:rFonts w:eastAsia="仿宋_GB2312"/>
                <w:color w:val="000000"/>
                <w:kern w:val="0"/>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7" w:type="dxa"/>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trHeight w:val="730"/>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vMerge/>
            <w:tcBorders>
              <w:top w:val="nil"/>
              <w:left w:val="single" w:sz="4" w:space="0" w:color="auto"/>
              <w:bottom w:val="single" w:sz="4" w:space="0" w:color="auto"/>
              <w:right w:val="single" w:sz="4" w:space="0" w:color="auto"/>
            </w:tcBorders>
            <w:noWrap/>
            <w:vAlign w:val="center"/>
          </w:tcPr>
          <w:p w:rsidR="00A94FB0" w:rsidRDefault="00A94FB0"/>
        </w:tc>
        <w:tc>
          <w:tcPr>
            <w:tcW w:w="1465"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质量指标</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hint="eastAsia"/>
                <w:color w:val="000000"/>
                <w:kern w:val="0"/>
                <w:sz w:val="24"/>
              </w:rPr>
              <w:t>督查覆盖率</w:t>
            </w:r>
          </w:p>
        </w:tc>
        <w:tc>
          <w:tcPr>
            <w:tcW w:w="993"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927"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25</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25</w:t>
            </w: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trHeight w:val="740"/>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vMerge/>
            <w:tcBorders>
              <w:top w:val="nil"/>
              <w:left w:val="single" w:sz="4" w:space="0" w:color="auto"/>
              <w:bottom w:val="single" w:sz="4" w:space="0" w:color="auto"/>
              <w:right w:val="single" w:sz="4" w:space="0" w:color="auto"/>
            </w:tcBorders>
            <w:noWrap/>
            <w:vAlign w:val="center"/>
          </w:tcPr>
          <w:p w:rsidR="00A94FB0" w:rsidRDefault="00A94FB0"/>
        </w:tc>
        <w:tc>
          <w:tcPr>
            <w:tcW w:w="1465"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时效指标</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hint="eastAsia"/>
                <w:color w:val="000000"/>
                <w:kern w:val="0"/>
                <w:sz w:val="24"/>
              </w:rPr>
              <w:t>督查完成率</w:t>
            </w:r>
          </w:p>
        </w:tc>
        <w:tc>
          <w:tcPr>
            <w:tcW w:w="993"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927"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25</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25</w:t>
            </w: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trHeight w:val="740"/>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vMerge/>
            <w:tcBorders>
              <w:top w:val="nil"/>
              <w:left w:val="single" w:sz="4" w:space="0" w:color="auto"/>
              <w:bottom w:val="single" w:sz="4" w:space="0" w:color="auto"/>
              <w:right w:val="single" w:sz="4" w:space="0" w:color="auto"/>
            </w:tcBorders>
            <w:noWrap/>
            <w:vAlign w:val="center"/>
          </w:tcPr>
          <w:p w:rsidR="00A94FB0" w:rsidRDefault="00A94FB0"/>
        </w:tc>
        <w:tc>
          <w:tcPr>
            <w:tcW w:w="1465"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成本指标</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color w:val="000000"/>
                <w:kern w:val="0"/>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7" w:type="dxa"/>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trHeight w:val="740"/>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效益指标</w:t>
            </w:r>
          </w:p>
          <w:p w:rsidR="00A94FB0" w:rsidRDefault="00A94FB0">
            <w:pPr>
              <w:widowControl/>
              <w:spacing w:line="240" w:lineRule="exact"/>
              <w:jc w:val="center"/>
              <w:rPr>
                <w:rFonts w:eastAsia="仿宋_GB2312"/>
                <w:kern w:val="0"/>
                <w:sz w:val="24"/>
              </w:rPr>
            </w:pPr>
          </w:p>
        </w:tc>
        <w:tc>
          <w:tcPr>
            <w:tcW w:w="1465"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经济效益</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color w:val="000000"/>
                <w:kern w:val="0"/>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7" w:type="dxa"/>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trHeight w:val="740"/>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vMerge/>
            <w:tcBorders>
              <w:top w:val="nil"/>
              <w:left w:val="single" w:sz="4" w:space="0" w:color="auto"/>
              <w:bottom w:val="single" w:sz="4" w:space="0" w:color="auto"/>
              <w:right w:val="single" w:sz="4" w:space="0" w:color="auto"/>
            </w:tcBorders>
            <w:noWrap/>
            <w:vAlign w:val="center"/>
          </w:tcPr>
          <w:p w:rsidR="00A94FB0" w:rsidRDefault="00A94FB0"/>
        </w:tc>
        <w:tc>
          <w:tcPr>
            <w:tcW w:w="1465"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社会效益</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hint="eastAsia"/>
                <w:color w:val="000000"/>
                <w:kern w:val="0"/>
                <w:sz w:val="24"/>
              </w:rPr>
              <w:t>社会影响力</w:t>
            </w:r>
          </w:p>
        </w:tc>
        <w:tc>
          <w:tcPr>
            <w:tcW w:w="993"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927"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trHeight w:val="740"/>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vMerge/>
            <w:tcBorders>
              <w:top w:val="nil"/>
              <w:left w:val="single" w:sz="4" w:space="0" w:color="auto"/>
              <w:bottom w:val="single" w:sz="4" w:space="0" w:color="auto"/>
              <w:right w:val="single" w:sz="4" w:space="0" w:color="auto"/>
            </w:tcBorders>
            <w:noWrap/>
            <w:vAlign w:val="center"/>
          </w:tcPr>
          <w:p w:rsidR="00A94FB0" w:rsidRDefault="00A94FB0"/>
        </w:tc>
        <w:tc>
          <w:tcPr>
            <w:tcW w:w="1465" w:type="dxa"/>
            <w:vMerge w:val="restart"/>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生态效益</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color w:val="000000"/>
                <w:kern w:val="0"/>
                <w:sz w:val="24"/>
              </w:rPr>
            </w:pPr>
          </w:p>
        </w:tc>
        <w:tc>
          <w:tcPr>
            <w:tcW w:w="993" w:type="dxa"/>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927" w:type="dxa"/>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trHeight w:val="730"/>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vMerge/>
            <w:tcBorders>
              <w:top w:val="nil"/>
              <w:left w:val="single" w:sz="4" w:space="0" w:color="auto"/>
              <w:bottom w:val="single" w:sz="4" w:space="0" w:color="auto"/>
              <w:right w:val="single" w:sz="4" w:space="0" w:color="auto"/>
            </w:tcBorders>
            <w:noWrap/>
            <w:vAlign w:val="center"/>
          </w:tcPr>
          <w:p w:rsidR="00A94FB0" w:rsidRDefault="00A94FB0"/>
        </w:tc>
        <w:tc>
          <w:tcPr>
            <w:tcW w:w="1465" w:type="dxa"/>
            <w:vMerge w:val="restart"/>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可持续影响</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hint="eastAsia"/>
                <w:color w:val="000000"/>
                <w:kern w:val="0"/>
                <w:sz w:val="24"/>
              </w:rPr>
              <w:t>长期使用性</w:t>
            </w:r>
          </w:p>
        </w:tc>
        <w:tc>
          <w:tcPr>
            <w:tcW w:w="993"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927"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15</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15</w:t>
            </w: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trHeight w:val="740"/>
        </w:trPr>
        <w:tc>
          <w:tcPr>
            <w:tcW w:w="586" w:type="dxa"/>
            <w:vMerge/>
            <w:tcBorders>
              <w:top w:val="nil"/>
              <w:left w:val="single" w:sz="4" w:space="0" w:color="auto"/>
              <w:bottom w:val="single" w:sz="4" w:space="0" w:color="auto"/>
              <w:right w:val="single" w:sz="4" w:space="0" w:color="auto"/>
            </w:tcBorders>
            <w:noWrap/>
            <w:vAlign w:val="center"/>
          </w:tcPr>
          <w:p w:rsidR="00A94FB0" w:rsidRDefault="00A94FB0"/>
        </w:tc>
        <w:tc>
          <w:tcPr>
            <w:tcW w:w="626" w:type="dxa"/>
            <w:tcBorders>
              <w:top w:val="nil"/>
              <w:left w:val="single" w:sz="4" w:space="0" w:color="auto"/>
              <w:bottom w:val="nil"/>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满意度</w:t>
            </w:r>
          </w:p>
          <w:p w:rsidR="00A94FB0" w:rsidRDefault="001C0A44">
            <w:pPr>
              <w:widowControl/>
              <w:spacing w:line="240" w:lineRule="exact"/>
              <w:jc w:val="center"/>
              <w:rPr>
                <w:rFonts w:eastAsia="仿宋_GB2312"/>
                <w:kern w:val="0"/>
                <w:sz w:val="24"/>
              </w:rPr>
            </w:pPr>
            <w:r>
              <w:rPr>
                <w:rFonts w:eastAsia="仿宋_GB2312"/>
                <w:kern w:val="0"/>
                <w:sz w:val="24"/>
              </w:rPr>
              <w:t>指标</w:t>
            </w:r>
          </w:p>
        </w:tc>
        <w:tc>
          <w:tcPr>
            <w:tcW w:w="1465" w:type="dxa"/>
            <w:tcBorders>
              <w:top w:val="nil"/>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kern w:val="0"/>
                <w:sz w:val="24"/>
              </w:rPr>
              <w:t>服务对象满意度指标</w:t>
            </w:r>
          </w:p>
        </w:tc>
        <w:tc>
          <w:tcPr>
            <w:tcW w:w="1730"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hint="eastAsia"/>
                <w:color w:val="000000"/>
                <w:kern w:val="0"/>
                <w:sz w:val="24"/>
              </w:rPr>
              <w:t>被督查单位</w:t>
            </w:r>
          </w:p>
          <w:p w:rsidR="00A94FB0" w:rsidRDefault="001C0A44">
            <w:pPr>
              <w:widowControl/>
              <w:spacing w:line="240" w:lineRule="exact"/>
              <w:jc w:val="center"/>
              <w:rPr>
                <w:rFonts w:eastAsia="仿宋_GB2312"/>
                <w:color w:val="000000"/>
                <w:kern w:val="0"/>
                <w:sz w:val="24"/>
              </w:rPr>
            </w:pPr>
            <w:r>
              <w:rPr>
                <w:rFonts w:eastAsia="仿宋_GB2312" w:hint="eastAsia"/>
                <w:color w:val="000000"/>
                <w:kern w:val="0"/>
                <w:sz w:val="24"/>
              </w:rPr>
              <w:t>满意度</w:t>
            </w:r>
          </w:p>
        </w:tc>
        <w:tc>
          <w:tcPr>
            <w:tcW w:w="993"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927" w:type="dxa"/>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90%</w:t>
            </w:r>
          </w:p>
        </w:tc>
        <w:tc>
          <w:tcPr>
            <w:tcW w:w="532"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w:t>
            </w:r>
          </w:p>
        </w:tc>
        <w:tc>
          <w:tcPr>
            <w:tcW w:w="546" w:type="dxa"/>
            <w:gridSpan w:val="2"/>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kern w:val="0"/>
                <w:sz w:val="24"/>
              </w:rPr>
            </w:pPr>
            <w:r>
              <w:rPr>
                <w:rFonts w:eastAsia="仿宋_GB2312" w:hint="eastAsia"/>
                <w:kern w:val="0"/>
                <w:sz w:val="24"/>
              </w:rPr>
              <w:t>10</w:t>
            </w:r>
          </w:p>
        </w:tc>
        <w:tc>
          <w:tcPr>
            <w:tcW w:w="1456" w:type="dxa"/>
            <w:gridSpan w:val="3"/>
            <w:tcBorders>
              <w:top w:val="single" w:sz="4" w:space="0" w:color="auto"/>
              <w:left w:val="single" w:sz="4" w:space="0" w:color="auto"/>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r w:rsidR="00A94FB0">
        <w:trPr>
          <w:trHeight w:val="730"/>
        </w:trPr>
        <w:tc>
          <w:tcPr>
            <w:tcW w:w="6327" w:type="dxa"/>
            <w:gridSpan w:val="7"/>
            <w:tcBorders>
              <w:top w:val="single" w:sz="4" w:space="0" w:color="auto"/>
              <w:left w:val="single" w:sz="4" w:space="0" w:color="auto"/>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color w:val="000000"/>
                <w:kern w:val="0"/>
                <w:sz w:val="24"/>
              </w:rPr>
              <w:t>总分</w:t>
            </w:r>
          </w:p>
        </w:tc>
        <w:tc>
          <w:tcPr>
            <w:tcW w:w="532"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color w:val="000000"/>
                <w:kern w:val="0"/>
                <w:sz w:val="24"/>
              </w:rPr>
              <w:t>100</w:t>
            </w:r>
          </w:p>
        </w:tc>
        <w:tc>
          <w:tcPr>
            <w:tcW w:w="546" w:type="dxa"/>
            <w:gridSpan w:val="2"/>
            <w:tcBorders>
              <w:top w:val="nil"/>
              <w:left w:val="nil"/>
              <w:bottom w:val="single" w:sz="4" w:space="0" w:color="auto"/>
              <w:right w:val="single" w:sz="4" w:space="0" w:color="auto"/>
            </w:tcBorders>
            <w:noWrap/>
            <w:vAlign w:val="center"/>
          </w:tcPr>
          <w:p w:rsidR="00A94FB0" w:rsidRDefault="001C0A44">
            <w:pPr>
              <w:widowControl/>
              <w:spacing w:line="240" w:lineRule="exact"/>
              <w:jc w:val="center"/>
              <w:rPr>
                <w:rFonts w:eastAsia="仿宋_GB2312"/>
                <w:color w:val="000000"/>
                <w:kern w:val="0"/>
                <w:sz w:val="24"/>
              </w:rPr>
            </w:pPr>
            <w:r>
              <w:rPr>
                <w:rFonts w:eastAsia="仿宋_GB2312" w:hint="eastAsia"/>
                <w:color w:val="000000"/>
                <w:kern w:val="0"/>
                <w:sz w:val="24"/>
              </w:rPr>
              <w:t>100</w:t>
            </w:r>
          </w:p>
        </w:tc>
        <w:tc>
          <w:tcPr>
            <w:tcW w:w="1456" w:type="dxa"/>
            <w:gridSpan w:val="3"/>
            <w:tcBorders>
              <w:top w:val="single" w:sz="4" w:space="0" w:color="auto"/>
              <w:left w:val="nil"/>
              <w:bottom w:val="single" w:sz="4" w:space="0" w:color="auto"/>
              <w:right w:val="single" w:sz="4" w:space="0" w:color="auto"/>
            </w:tcBorders>
            <w:noWrap/>
            <w:vAlign w:val="center"/>
          </w:tcPr>
          <w:p w:rsidR="00A94FB0" w:rsidRDefault="00A94FB0">
            <w:pPr>
              <w:widowControl/>
              <w:spacing w:line="240" w:lineRule="exact"/>
              <w:jc w:val="center"/>
              <w:rPr>
                <w:rFonts w:eastAsia="仿宋_GB2312"/>
                <w:kern w:val="0"/>
                <w:sz w:val="24"/>
              </w:rPr>
            </w:pPr>
          </w:p>
        </w:tc>
      </w:tr>
    </w:tbl>
    <w:p w:rsidR="00A94FB0" w:rsidRDefault="00A94FB0">
      <w:pPr>
        <w:rPr>
          <w:rFonts w:ascii="Times New Roman" w:cs="Times New Roman"/>
          <w:color w:val="000000"/>
        </w:rPr>
      </w:pPr>
    </w:p>
    <w:p w:rsidR="00A94FB0" w:rsidRDefault="00A94FB0">
      <w:pPr>
        <w:rPr>
          <w:color w:val="000000"/>
        </w:rPr>
      </w:pPr>
    </w:p>
    <w:p w:rsidR="00A94FB0" w:rsidRDefault="00297BCC">
      <w:pPr>
        <w:rPr>
          <w:color w:val="000000"/>
        </w:rPr>
      </w:pPr>
      <w:r>
        <w:rPr>
          <w:color w:val="000000"/>
        </w:rPr>
        <w:lastRenderedPageBreak/>
        <w:pict>
          <v:rect id="矩形 40" o:spid="_x0000_s1027" style="position:absolute;left:0;text-align:left;margin-left:-70.5pt;margin-top:-85.25pt;width:595.1pt;height:841.15pt;z-index:251664384" o:gfxdata="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ekh/b3AAA&#10;AA8BAAAPAAAAAAAAAAEAIAAAACIAAABkcnMvZG93bnJldi54bWxQSwECFAAUAAAACACHTuJApCCs&#10;ZhoCAAAnBAAADgAAAAAAAAABACAAAAArAQAAZHJzL2Uyb0RvYy54bWxQSwUGAAAAAAYABgBZAQAA&#10;twUAAAAA&#10;" fillcolor="#ffc000" stroked="f">
            <v:stroke joinstyle="round"/>
          </v:rect>
        </w:pict>
      </w:r>
    </w:p>
    <w:sectPr w:rsidR="00A94FB0" w:rsidSect="00A94FB0">
      <w:headerReference w:type="default" r:id="rId37"/>
      <w:pgSz w:w="11907" w:h="16840"/>
      <w:pgMar w:top="1701" w:right="1418" w:bottom="1281" w:left="141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7E0" w:rsidRDefault="004D27E0" w:rsidP="00A94FB0">
      <w:r>
        <w:separator/>
      </w:r>
    </w:p>
  </w:endnote>
  <w:endnote w:type="continuationSeparator" w:id="1">
    <w:p w:rsidR="004D27E0" w:rsidRDefault="004D27E0" w:rsidP="00A94F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思源黑体 HW Bold">
    <w:altName w:val="黑体"/>
    <w:charset w:val="86"/>
    <w:family w:val="swiss"/>
    <w:pitch w:val="default"/>
    <w:sig w:usb0="00000000" w:usb1="00000000" w:usb2="00000016" w:usb3="00000000" w:csb0="002E0107" w:csb1="00000000"/>
  </w:font>
  <w:font w:name="等线 Light">
    <w:altName w:val="Arial Unicode MS"/>
    <w:charset w:val="86"/>
    <w:family w:val="auto"/>
    <w:pitch w:val="default"/>
    <w:sig w:usb0="00000000" w:usb1="38CF7CFA" w:usb2="00000016" w:usb3="00000000" w:csb0="0004000F" w:csb1="00000000"/>
  </w:font>
  <w:font w:name="楷体_GB2312">
    <w:altName w:val="楷体"/>
    <w:panose1 w:val="02010609030101010101"/>
    <w:charset w:val="86"/>
    <w:family w:val="modern"/>
    <w:pitch w:val="fixed"/>
    <w:sig w:usb0="00000001" w:usb1="080E0000" w:usb2="00000010" w:usb3="00000000" w:csb0="00040000" w:csb1="00000000"/>
  </w:font>
  <w:font w:name="Yu Gothic UI Semibold">
    <w:altName w:val="Arial Unicode MS"/>
    <w:charset w:val="80"/>
    <w:family w:val="swiss"/>
    <w:pitch w:val="default"/>
    <w:sig w:usb0="00000000" w:usb1="2AC7FDFF" w:usb2="00000016" w:usb3="00000000" w:csb0="2002009F"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Malgun Gothic"/>
    <w:charset w:val="81"/>
    <w:family w:val="auto"/>
    <w:pitch w:val="default"/>
    <w:sig w:usb0="00000000" w:usb1="00000000" w:usb2="00000010" w:usb3="00000000" w:csb0="00080001" w:csb1="00000000"/>
  </w:font>
  <w:font w:name="DengXian-Regular">
    <w:altName w:val="宋体"/>
    <w:charset w:val="86"/>
    <w:family w:val="auto"/>
    <w:pitch w:val="default"/>
    <w:sig w:usb0="00000000" w:usb1="00000000" w:usb2="00000010" w:usb3="00000000" w:csb0="00040001" w:csb1="00000000"/>
  </w:font>
  <w:font w:name="DengXian-Bold">
    <w:altName w:val="宋体"/>
    <w:charset w:val="86"/>
    <w:family w:val="auto"/>
    <w:pitch w:val="default"/>
    <w:sig w:usb0="00000000" w:usb1="00000000" w:usb2="00000010" w:usb3="00000000" w:csb0="00040001" w:csb1="00000000"/>
  </w:font>
  <w:font w:name="TimesNewRomanPSMT">
    <w:altName w:val="Arial"/>
    <w:charset w:val="00"/>
    <w:family w:val="swiss"/>
    <w:pitch w:val="default"/>
    <w:sig w:usb0="00000000" w:usb1="00000000" w:usb2="00000000" w:usb3="00000000" w:csb0="00000001" w:csb1="00000000"/>
  </w:font>
  <w:font w:name="MS-UIGothic,Bold">
    <w:altName w:val="Malgun Gothic"/>
    <w:charset w:val="81"/>
    <w:family w:val="auto"/>
    <w:pitch w:val="default"/>
    <w:sig w:usb0="00000000" w:usb1="00000000" w:usb2="00000010" w:usb3="00000000" w:csb0="0008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06" w:rsidRDefault="00394506">
    <w:pPr>
      <w:pStyle w:val="a5"/>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5"/>
    </w:pPr>
    <w:r>
      <w:pict>
        <v:rect id="文本框 14" o:spid="_x0000_s2084" style="position:absolute;margin-left:205.45pt;margin-top:-18.75pt;width:30.15pt;height:31.45pt;z-index:251656704;mso-position-horizontal-relative:margin" o:gfxdata="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aD2aQ2QAAAAoBAAAPAAAAAAAAAAEAIAAAACIA&#10;AABkcnMvZG93bnJldi54bWxQSwECFAAUAAAACACHTuJAFmBLhwgCAAD5AwAADgAAAAAAAAABACAA&#10;AAAoAQAAZHJzL2Uyb0RvYy54bWxQSwUGAAAAAAYABgBZAQAAogUAAAAA&#10;" filled="f" stroked="f" strokeweight=".5pt">
          <v:stroke joinstyle="round"/>
          <v:textbox inset="0,0,0,0">
            <w:txbxContent>
              <w:p w:rsidR="00A94FB0" w:rsidRDefault="00297BCC">
                <w:pPr>
                  <w:pStyle w:val="a5"/>
                  <w:rPr>
                    <w:rFonts w:ascii="Times New Roman" w:cs="Times New Roman"/>
                    <w:sz w:val="24"/>
                    <w:szCs w:val="24"/>
                  </w:rPr>
                </w:pPr>
                <w:r>
                  <w:rPr>
                    <w:rFonts w:ascii="Times New Roman" w:cs="Times New Roman"/>
                    <w:sz w:val="24"/>
                    <w:szCs w:val="24"/>
                  </w:rPr>
                  <w:fldChar w:fldCharType="begin"/>
                </w:r>
                <w:r w:rsidR="001C0A44">
                  <w:rPr>
                    <w:rFonts w:ascii="Times New Roman" w:cs="Times New Roman"/>
                    <w:sz w:val="24"/>
                    <w:szCs w:val="24"/>
                  </w:rPr>
                  <w:instrText xml:space="preserve"> PAGE  \* MERGEFORMAT </w:instrText>
                </w:r>
                <w:r>
                  <w:rPr>
                    <w:rFonts w:ascii="Times New Roman" w:cs="Times New Roman"/>
                    <w:sz w:val="24"/>
                    <w:szCs w:val="24"/>
                  </w:rPr>
                  <w:fldChar w:fldCharType="separate"/>
                </w:r>
                <w:r w:rsidR="00394506">
                  <w:rPr>
                    <w:rFonts w:ascii="Times New Roman" w:cs="Times New Roman"/>
                    <w:noProof/>
                    <w:sz w:val="24"/>
                    <w:szCs w:val="24"/>
                  </w:rPr>
                  <w:t>- 11 -</w:t>
                </w:r>
                <w:r>
                  <w:rPr>
                    <w:rFonts w:ascii="Times New Roman" w:cs="Times New Roman"/>
                    <w:sz w:val="24"/>
                    <w:szCs w:val="24"/>
                  </w:rPr>
                  <w:fldChar w:fldCharType="end"/>
                </w:r>
              </w:p>
            </w:txbxContent>
          </v:textbox>
          <w10:wrap anchorx="margin"/>
        </v:rect>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5"/>
    </w:pPr>
    <w:r>
      <w:pict>
        <v:rect id="文本框 45" o:spid="_x0000_s2056" style="position:absolute;margin-left:209.15pt;margin-top:-6pt;width:26pt;height:18.7pt;z-index:251666944;mso-wrap-style:none;mso-position-horizontal-relative:margin"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dO12fZAAAACgEAAA8AAAAAAAAAAQAgAAAAIgAA&#10;AGRycy9kb3ducmV2LnhtbFBLAQIUABQAAAAIAIdO4kCdHKr+BwIAAPcDAAAOAAAAAAAAAAEAIAAA&#10;ACgBAABkcnMvZTJvRG9jLnhtbFBLBQYAAAAABgAGAFkBAAChBQAAAAA=&#10;" filled="f" stroked="f" strokeweight=".5pt">
          <v:stroke joinstyle="round"/>
          <v:textbox inset="0,0,0,0">
            <w:txbxContent>
              <w:p w:rsidR="00A94FB0" w:rsidRDefault="00297BCC">
                <w:pPr>
                  <w:pStyle w:val="a5"/>
                  <w:rPr>
                    <w:rFonts w:ascii="Times New Roman" w:cs="Times New Roman"/>
                    <w:sz w:val="24"/>
                    <w:szCs w:val="24"/>
                  </w:rPr>
                </w:pPr>
                <w:r>
                  <w:rPr>
                    <w:rFonts w:ascii="Times New Roman" w:cs="Times New Roman"/>
                    <w:sz w:val="24"/>
                    <w:szCs w:val="24"/>
                  </w:rPr>
                  <w:fldChar w:fldCharType="begin"/>
                </w:r>
                <w:r w:rsidR="001C0A44">
                  <w:rPr>
                    <w:rFonts w:ascii="Times New Roman" w:cs="Times New Roman"/>
                    <w:sz w:val="24"/>
                    <w:szCs w:val="24"/>
                  </w:rPr>
                  <w:instrText xml:space="preserve"> PAGE  \* MERGEFORMAT </w:instrText>
                </w:r>
                <w:r>
                  <w:rPr>
                    <w:rFonts w:ascii="Times New Roman" w:cs="Times New Roman"/>
                    <w:sz w:val="24"/>
                    <w:szCs w:val="24"/>
                  </w:rPr>
                  <w:fldChar w:fldCharType="separate"/>
                </w:r>
                <w:r w:rsidR="00394506">
                  <w:rPr>
                    <w:rFonts w:ascii="Times New Roman" w:cs="Times New Roman"/>
                    <w:noProof/>
                    <w:sz w:val="24"/>
                    <w:szCs w:val="24"/>
                  </w:rPr>
                  <w:t>- 29 -</w:t>
                </w:r>
                <w:r>
                  <w:rPr>
                    <w:rFonts w:ascii="Times New Roman" w:cs="Times New Roman"/>
                    <w:sz w:val="24"/>
                    <w:szCs w:val="24"/>
                  </w:rPr>
                  <w:fldChar w:fldCharType="end"/>
                </w:r>
              </w:p>
            </w:txbxContent>
          </v:textbox>
          <w10:wrap anchorx="margin"/>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06" w:rsidRDefault="00394506">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06" w:rsidRDefault="00394506">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5"/>
    </w:pPr>
    <w:r>
      <w:pict>
        <v:rect id="文本框 2" o:spid="_x0000_s2099" style="position:absolute;margin-left:209.6pt;margin-top:-12.95pt;width:30.6pt;height:14.3pt;z-index:251651584;mso-position-horizontal-relative:margin" o:gfxdata="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wzIbtgAAAAJAQAADwAAAAAAAAABACAAAAAiAAAAZHJz&#10;L2Rvd25yZXYueG1sUEsBAhQAFAAAAAgAh07iQOobA4sEAgAA9wMAAA4AAAAAAAAAAQAgAAAAJwEA&#10;AGRycy9lMm9Eb2MueG1sUEsFBgAAAAAGAAYAWQEAAJ0FAAAAAA==&#10;" filled="f" stroked="f" strokeweight=".5pt">
          <v:stroke joinstyle="round"/>
          <v:textbox inset="0,0,0,0">
            <w:txbxContent>
              <w:p w:rsidR="00A94FB0" w:rsidRDefault="00297BCC">
                <w:pPr>
                  <w:pStyle w:val="a5"/>
                  <w:jc w:val="center"/>
                  <w:rPr>
                    <w:rFonts w:ascii="Times New Roman" w:cs="Times New Roman"/>
                    <w:sz w:val="24"/>
                    <w:szCs w:val="24"/>
                  </w:rPr>
                </w:pPr>
                <w:r>
                  <w:rPr>
                    <w:rFonts w:ascii="Times New Roman" w:cs="Times New Roman"/>
                    <w:sz w:val="24"/>
                    <w:szCs w:val="24"/>
                  </w:rPr>
                  <w:fldChar w:fldCharType="begin"/>
                </w:r>
                <w:r w:rsidR="001C0A44">
                  <w:rPr>
                    <w:rFonts w:ascii="Times New Roman" w:cs="Times New Roman"/>
                    <w:sz w:val="24"/>
                    <w:szCs w:val="24"/>
                  </w:rPr>
                  <w:instrText xml:space="preserve"> PAGE  \* MERGEFORMAT </w:instrText>
                </w:r>
                <w:r>
                  <w:rPr>
                    <w:rFonts w:ascii="Times New Roman" w:cs="Times New Roman"/>
                    <w:sz w:val="24"/>
                    <w:szCs w:val="24"/>
                  </w:rPr>
                  <w:fldChar w:fldCharType="separate"/>
                </w:r>
                <w:r w:rsidR="00394506">
                  <w:rPr>
                    <w:rFonts w:ascii="Times New Roman" w:cs="Times New Roman"/>
                    <w:noProof/>
                    <w:sz w:val="24"/>
                    <w:szCs w:val="24"/>
                  </w:rPr>
                  <w:t>- 9 -</w:t>
                </w:r>
                <w:r>
                  <w:rPr>
                    <w:rFonts w:ascii="Times New Roman" w:cs="Times New Roman"/>
                    <w:sz w:val="24"/>
                    <w:szCs w:val="24"/>
                  </w:rPr>
                  <w:fldChar w:fldCharType="end"/>
                </w:r>
              </w:p>
            </w:txbxContent>
          </v:textbox>
          <w10:wrap anchorx="margin"/>
        </v:rect>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5"/>
    </w:pPr>
    <w:r>
      <w:pict>
        <v:rect id="文本框 3" o:spid="_x0000_s2107" style="position:absolute;margin-left:206.55pt;margin-top:-22.45pt;width:34pt;height:35.15pt;z-index:251648512;mso-position-horizontal-relative:margin" o:gfxdata="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&#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hOD3n2AAAAAoBAAAPAAAAAAAAAAEAIAAAACIAAABk&#10;cnMvZG93bnJldi54bWxQSwECFAAUAAAACACHTuJARK2KTgYCAAD3AwAADgAAAAAAAAABACAAAAAn&#10;AQAAZHJzL2Uyb0RvYy54bWxQSwUGAAAAAAYABgBZAQAAnwUAAAAA&#10;" filled="f" stroked="f" strokeweight=".5pt">
          <v:stroke joinstyle="round"/>
          <v:textbox inset="0,0,0,0">
            <w:txbxContent>
              <w:p w:rsidR="00A94FB0" w:rsidRDefault="00297BCC">
                <w:pPr>
                  <w:pStyle w:val="a5"/>
                  <w:jc w:val="center"/>
                  <w:rPr>
                    <w:rFonts w:ascii="Times New Roman" w:cs="Times New Roman"/>
                    <w:sz w:val="24"/>
                    <w:szCs w:val="24"/>
                  </w:rPr>
                </w:pPr>
                <w:r>
                  <w:rPr>
                    <w:rFonts w:ascii="Times New Roman" w:cs="Times New Roman"/>
                    <w:sz w:val="24"/>
                    <w:szCs w:val="24"/>
                  </w:rPr>
                  <w:fldChar w:fldCharType="begin"/>
                </w:r>
                <w:r w:rsidR="001C0A44">
                  <w:rPr>
                    <w:rFonts w:ascii="Times New Roman" w:cs="Times New Roman"/>
                    <w:sz w:val="24"/>
                    <w:szCs w:val="24"/>
                  </w:rPr>
                  <w:instrText xml:space="preserve"> PAGE  \* MERGEFORMAT </w:instrText>
                </w:r>
                <w:r>
                  <w:rPr>
                    <w:rFonts w:ascii="Times New Roman" w:cs="Times New Roman"/>
                    <w:sz w:val="24"/>
                    <w:szCs w:val="24"/>
                  </w:rPr>
                  <w:fldChar w:fldCharType="separate"/>
                </w:r>
                <w:r w:rsidR="00394506">
                  <w:rPr>
                    <w:rFonts w:ascii="Times New Roman" w:cs="Times New Roman"/>
                    <w:noProof/>
                    <w:sz w:val="24"/>
                    <w:szCs w:val="24"/>
                  </w:rPr>
                  <w:t>- 5 -</w:t>
                </w:r>
                <w:r>
                  <w:rPr>
                    <w:rFonts w:ascii="Times New Roman" w:cs="Times New Roman"/>
                    <w:sz w:val="24"/>
                    <w:szCs w:val="24"/>
                  </w:rPr>
                  <w:fldChar w:fldCharType="end"/>
                </w:r>
              </w:p>
            </w:txbxContent>
          </v:textbox>
          <w10:wrap anchorx="margin"/>
        </v:rect>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5"/>
    </w:pPr>
    <w:r>
      <w:pict>
        <v:rect id="文本框 5" o:spid="_x0000_s2076" style="position:absolute;margin-left:209.15pt;margin-top:-6pt;width:26pt;height:18.7pt;z-index:251659776;mso-wrap-style:none;mso-position-horizontal-relative:margin" o:gfxdata="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V07XZ9kAAAAKAQAADwAAAAAAAAABACAAAAAiAAAA&#10;ZHJzL2Rvd25yZXYueG1sUEsBAhQAFAAAAAgAh07iQBB0b/UGAgAA9gMAAA4AAAAAAAAAAQAgAAAA&#10;KAEAAGRycy9lMm9Eb2MueG1sUEsFBgAAAAAGAAYAWQEAAKAFAAAAAA==&#10;" filled="f" stroked="f" strokeweight=".5pt">
          <v:stroke joinstyle="round"/>
          <v:textbox inset="0,0,0,0">
            <w:txbxContent>
              <w:p w:rsidR="00A94FB0" w:rsidRDefault="00297BCC">
                <w:pPr>
                  <w:pStyle w:val="a5"/>
                  <w:rPr>
                    <w:rFonts w:ascii="Times New Roman" w:cs="Times New Roman"/>
                    <w:sz w:val="24"/>
                    <w:szCs w:val="24"/>
                  </w:rPr>
                </w:pPr>
                <w:r>
                  <w:rPr>
                    <w:rFonts w:ascii="Times New Roman" w:cs="Times New Roman"/>
                    <w:sz w:val="24"/>
                    <w:szCs w:val="24"/>
                  </w:rPr>
                  <w:fldChar w:fldCharType="begin"/>
                </w:r>
                <w:r w:rsidR="001C0A44">
                  <w:rPr>
                    <w:rFonts w:ascii="Times New Roman" w:cs="Times New Roman"/>
                    <w:sz w:val="24"/>
                    <w:szCs w:val="24"/>
                  </w:rPr>
                  <w:instrText xml:space="preserve"> PAGE  \* MERGEFORMAT </w:instrText>
                </w:r>
                <w:r>
                  <w:rPr>
                    <w:rFonts w:ascii="Times New Roman" w:cs="Times New Roman"/>
                    <w:sz w:val="24"/>
                    <w:szCs w:val="24"/>
                  </w:rPr>
                  <w:fldChar w:fldCharType="separate"/>
                </w:r>
                <w:r w:rsidR="00394506">
                  <w:rPr>
                    <w:rFonts w:ascii="Times New Roman" w:cs="Times New Roman"/>
                    <w:noProof/>
                    <w:sz w:val="24"/>
                    <w:szCs w:val="24"/>
                  </w:rPr>
                  <w:t>- 15 -</w:t>
                </w:r>
                <w:r>
                  <w:rPr>
                    <w:rFonts w:ascii="Times New Roman" w:cs="Times New Roman"/>
                    <w:sz w:val="24"/>
                    <w:szCs w:val="24"/>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7E0" w:rsidRDefault="004D27E0" w:rsidP="00A94FB0">
      <w:r>
        <w:separator/>
      </w:r>
    </w:p>
  </w:footnote>
  <w:footnote w:type="continuationSeparator" w:id="1">
    <w:p w:rsidR="004D27E0" w:rsidRDefault="004D27E0" w:rsidP="00A94F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06" w:rsidRDefault="00394506">
    <w:pPr>
      <w:pStyle w:val="a6"/>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6"/>
    </w:pPr>
    <w:r>
      <w:pict>
        <v:group id="_x0000_s2080" style="position:absolute;left:0;text-align:left;margin-left:0;margin-top:43.3pt;width:594.85pt;height:37.9pt;z-index:251657728;mso-position-horizontal-relative:page" coordsize="7554593,481330203" o:gfxdata="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">
          <v:rect id="_x0000_s2083" style="position:absolute;top:422275;width:7551418;height:59055" o:gfxdata="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ndvOvQAA&#10;ANwAAAAPAAAAAAAAAAEAIAAAACIAAABkcnMvZG93bnJldi54bWxQSwECFAAUAAAACACHTuJAMy8F&#10;njsAAAA5AAAAEAAAAAAAAAABACAAAAAMAQAAZHJzL3NoYXBleG1sLnhtbFBLBQYAAAAABgAGAFsB&#10;AAC2AwAAAAA=&#10;" fillcolor="#ffd966" stroked="f"/>
          <v:shape id="曲线 132" o:spid="_x0000_s2082" style="position:absolute;left:5886308;top:74295;width:1658124;height:351155" coordsize="21600,21600" o:spt="100" o:gfxdata="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Jh/Z22AAAA3AAAAA8A&#10;AAAAAAAAAQAgAAAAIgAAAGRycy9kb3ducmV2LnhtbFBLAQIUABQAAAAIAIdO4kAzLwWeOwAAADkA&#10;AAAQAAAAAAAAAAEAIAAAAAUBAABkcnMvc2hhcGV4bWwueG1sUEsFBgAAAAAGAAYAWwEAAK8DAAAA&#10;AA==&#10;" adj="0,,0" path="m4905,l21600,r,21600l,21600,4905,r,l4905,xe" fillcolor="black" stroked="f">
            <v:stroke joinstyle="miter"/>
            <v:formulas/>
            <v:path o:connecttype="segments"/>
          </v:shape>
          <v:shape id="曲线 133" o:spid="_x0000_s2081" style="position:absolute;left:6069838;width:1484754;height:451485" coordsize="21600,21600" o:spt="100" o:gfxdata="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hTcgugAAANwA&#10;AAAPAAAAAAAAAAEAIAAAACIAAABkcnMvZG93bnJldi54bWxQSwECFAAUAAAACACHTuJAMy8FnjsA&#10;AAA5AAAAEAAAAAAAAAABACAAAAAJAQAAZHJzL3NoYXBleG1sLnhtbFBLBQYAAAAABgAGAFsBAACz&#10;AwAAAAA=&#10;" adj="0,,0" path="m5506,l21600,152r,21448l,21600,5506,r,l5506,xe" fillcolor="#ffd966" stroked="f">
            <v:stroke joinstyle="miter"/>
            <v:formulas/>
            <v:path o:connecttype="segments"/>
          </v:shape>
          <w10:wrap anchorx="page"/>
        </v:group>
      </w:pict>
    </w:r>
    <w:r>
      <w:pict>
        <v:group id="_x0000_s2077" style="position:absolute;left:0;text-align:left;margin-left:-2.1pt;margin-top:47.15pt;width:235.6pt;height:32.05pt;z-index:251658752;mso-position-horizontal-relative:page;mso-position-vertical-relative:page" coordsize="2992435,407035203" o:gfxdata="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MsVlXnZAAAACQEAAA8AAAAAAAAAAQAgAAAAIgAAAGRycy9kb3ducmV2LnhtbFBLAQIU&#10;ABQAAAAIAIdO4kAbFMeg1gIAAMYHAAAOAAAAAAAAAAEAIAAAACgBAABkcnMvZTJvRG9jLnhtbFBL&#10;BQYAAAAABgAGAFkBAABwBgAAAAA=&#10;">
          <v:rect id="文本框 140" o:spid="_x0000_s2079" style="position:absolute;left:59061;width:2933374;height:407035" o:gfxdata="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GJV+/&#10;AAAA3AAAAA8AAAAAAAAAAQAgAAAAIgAAAGRycy9kb3ducmV2LnhtbFBLAQIUABQAAAAIAIdO4kAz&#10;LwWeOwAAADkAAAAQAAAAAAAAAAEAIAAAAA4BAABkcnMvc2hhcGV4bWwueG1sUEsFBgAAAAAGAAYA&#10;WwEAALgDAAAAAA==&#10;" filled="f" stroked="f">
            <v:textbox>
              <w:txbxContent>
                <w:p w:rsidR="00A94FB0" w:rsidRDefault="001C0A44">
                  <w:pPr>
                    <w:rPr>
                      <w:rFonts w:ascii="微软雅黑" w:eastAsia="微软雅黑" w:cs="微软雅黑"/>
                      <w:b/>
                      <w:bCs/>
                      <w:sz w:val="32"/>
                      <w:szCs w:val="40"/>
                    </w:rPr>
                  </w:pPr>
                  <w:r>
                    <w:rPr>
                      <w:rFonts w:ascii="微软雅黑" w:eastAsia="微软雅黑" w:cs="微软雅黑" w:hint="eastAsia"/>
                      <w:b/>
                      <w:bCs/>
                      <w:sz w:val="32"/>
                      <w:szCs w:val="40"/>
                    </w:rPr>
                    <w:t>第三部分  名词解释</w:t>
                  </w:r>
                </w:p>
              </w:txbxContent>
            </v:textbox>
          </v:rect>
          <v:rect id="_x0000_s2078" style="position:absolute;top:104139;width:113041;height:209550" o:gfxdata="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fB9aMvQAA&#10;ANwAAAAPAAAAAAAAAAEAIAAAACIAAABkcnMvZG93bnJldi54bWxQSwECFAAUAAAACACHTuJAMy8F&#10;njsAAAA5AAAAEAAAAAAAAAABACAAAAAMAQAAZHJzL3NoYXBleG1sLnhtbFBLBQYAAAAABgAGAFsB&#10;AAC2AwAAAAA=&#10;" fillcolor="black" stroked="f"/>
          <w10:wrap anchorx="page" anchory="page"/>
        </v:group>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6"/>
    </w:pPr>
    <w:r>
      <w:pict>
        <v:group id="_x0000_s2089" style="position:absolute;left:0;text-align:left;margin-left:0;margin-top:29.75pt;width:157.5pt;height:32.05pt;z-index:251654656;mso-position-horizontal:left;mso-position-horizontal-relative:page;mso-position-vertical-relative:page" coordsize="2000250,407035203" o:gfxdata="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">
          <v:rect id="文本框 148" o:spid="_x0000_s2091" style="position:absolute;left:40640;width:1959609;height:407035" o:gfxdata="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AwKVm/&#10;AAAA3AAAAA8AAAAAAAAAAQAgAAAAIgAAAGRycy9kb3ducmV2LnhtbFBLAQIUABQAAAAIAIdO4kAz&#10;LwWeOwAAADkAAAAQAAAAAAAAAAEAIAAAAA4BAABkcnMvc2hhcGV4bWwueG1sUEsFBgAAAAAGAAYA&#10;WwEAALgDAAAAAA==&#10;" filled="f" stroked="f">
            <v:textbox>
              <w:txbxContent>
                <w:p w:rsidR="00A94FB0" w:rsidRDefault="001C0A44">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rect>
          <v:rect id="_x0000_s2090" style="position:absolute;top:103505;width:75565;height:209550" o:gfxdata="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QHu9&#10;wAAAANwAAAAPAAAAAAAAAAEAIAAAACIAAABkcnMvZG93bnJldi54bWxQSwECFAAUAAAACACHTuJA&#10;My8FnjsAAAA5AAAAEAAAAAAAAAABACAAAAAPAQAAZHJzL3NoYXBleG1sLnhtbFBLBQYAAAAABgAG&#10;AFsBAAC5AwAAAAA=&#10;" fillcolor="black" stroked="f"/>
          <w10:wrap anchorx="page" anchory="page"/>
        </v:group>
      </w:pict>
    </w:r>
    <w:r>
      <w:pict>
        <v:group id="_x0000_s2085" style="position:absolute;left:0;text-align:left;margin-left:0;margin-top:0;width:596.45pt;height:58.95pt;z-index:251655680;mso-position-horizontal:center;mso-position-horizontal-relative:page;mso-position-vertical:bottom" coordsize="7574915,748665203" o:gfxdata="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">
          <v:rect id="_x0000_s2088" style="position:absolute;top:655954;width:7572375;height:92710" o:gfxdata="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aumGrsAAADc&#10;AAAADwAAAAAAAAABACAAAAAiAAAAZHJzL2Rvd25yZXYueG1sUEsBAhQAFAAAAAgAh07iQDMvBZ47&#10;AAAAOQAAABAAAAAAAAAAAQAgAAAACgEAAGRycy9zaGFwZXhtbC54bWxQSwUGAAAAAAYABgBbAQAA&#10;tAMAAAAA&#10;" fillcolor="#ffd966" stroked="f"/>
          <v:shape id="曲线 157" o:spid="_x0000_s2087" style="position:absolute;left:5902325;top:114935;width:1663065;height:547370" coordsize="21600,21600" o:spt="100" o:gfxdata="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Ju6W2AAAA3AAAAA8A&#10;AAAAAAAAAQAgAAAAIgAAAGRycy9kb3ducmV2LnhtbFBLAQIUABQAAAAIAIdO4kAzLwWeOwAAADkA&#10;AAAQAAAAAAAAAAEAIAAAAAUBAABkcnMvc2hhcGV4bWwueG1sUEsFBgAAAAAGAAYAWwEAAK8DAAAA&#10;AA==&#10;" adj="0,,0" path="m4909,25l21600,r,21600l,21600,4909,25r,l4909,25xe" fillcolor="black" stroked="f">
            <v:stroke joinstyle="miter"/>
            <v:formulas/>
            <v:path o:connecttype="segments"/>
          </v:shape>
          <v:shape id="曲线 158" o:spid="_x0000_s2086" style="position:absolute;left:6087110;width:1487805;height:703580" coordsize="21600,21600" o:spt="100" o:gfxdata="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f5A8b4A&#10;AADcAAAADwAAAAAAAAABACAAAAAiAAAAZHJzL2Rvd25yZXYueG1sUEsBAhQAFAAAAAgAh07iQDMv&#10;BZ47AAAAOQAAABAAAAAAAAAAAQAgAAAADQEAAGRycy9zaGFwZXhtbC54bWxQSwUGAAAAAAYABgBb&#10;AQAAtwMAAAAA&#10;" adj="0,,0" path="m5503,l21600,136r,21464l,21600,5503,r,l5503,xe" fillcolor="#ffd966" stroked="f">
            <v:stroke joinstyle="miter"/>
            <v:formulas/>
            <v:path o:connecttype="segments"/>
          </v:shape>
          <w10:wrap anchorx="page"/>
        </v:group>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6"/>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6"/>
    </w:pPr>
    <w:r>
      <w:pict>
        <v:group id="_x0000_s2072" style="position:absolute;left:0;text-align:left;margin-left:-2.15pt;margin-top:59pt;width:596.75pt;height:32.8pt;z-index:251660800;mso-position-horizontal-relative:page" coordsize="7578724,416560203" o:gfxdata="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">
          <v:rect id="_x0000_s2075" style="position:absolute;top:365124;width:7550150;height:51435" o:gfxdata="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zGQNvQAA&#10;ANwAAAAPAAAAAAAAAAEAIAAAACIAAABkcnMvZG93bnJldi54bWxQSwECFAAUAAAACACHTuJAMy8F&#10;njsAAAA5AAAAEAAAAAAAAAABACAAAAAMAQAAZHJzL3NoYXBleG1sLnhtbFBLBQYAAAAABgAGAFsB&#10;AAC2AwAAAAA=&#10;" fillcolor="#ffd966" stroked="f"/>
          <v:shape id="曲线 176" o:spid="_x0000_s2074" style="position:absolute;left:5885815;top:64134;width:1657349;height:304165" coordsize="21600,21600" o:spt="100" o:gfxdata="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swQl62AAAA3AAAAA8A&#10;AAAAAAAAAQAgAAAAIgAAAGRycy9kb3ducmV2LnhtbFBLAQIUABQAAAAIAIdO4kAzLwWeOwAAADkA&#10;AAAQAAAAAAAAAAEAIAAAAAUBAABkcnMvc2hhcGV4bWwueG1sUEsFBgAAAAAGAAYAWwEAAK8DAAAA&#10;AA==&#10;" adj="0,,0" path="m4897,l21600,r,21599l,21599,4897,r,l4897,xe" fillcolor="black" stroked="f">
            <v:stroke joinstyle="miter"/>
            <v:formulas/>
            <v:path o:connecttype="segments"/>
          </v:shape>
          <v:shape id="曲线 177" o:spid="_x0000_s2073" style="position:absolute;left:6069330;width:1509394;height:390525" coordsize="21600,21600" o:spt="100" o:gfxdata="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9SI47sAAADc&#10;AAAADwAAAAAAAAABACAAAAAiAAAAZHJzL2Rvd25yZXYueG1sUEsBAhQAFAAAAAgAh07iQDMvBZ47&#10;AAAAOQAAABAAAAAAAAAAAQAgAAAACgEAAGRycy9zaGFwZXhtbC54bWxQSwUGAAAAAAYABgBbAQAA&#10;tAMAAAAA&#10;" adj="0,,0" path="m5504,l21600,140r,21459l,21599,5504,r,l5504,xe" fillcolor="#ffd966" stroked="f">
            <v:stroke joinstyle="miter"/>
            <v:formulas/>
            <v:path o:connecttype="segments"/>
          </v:shape>
          <w10:wrap anchorx="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6"/>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6"/>
    </w:pPr>
    <w:r>
      <w:pict>
        <v:group id="_x0000_s2060" style="position:absolute;left:0;text-align:left;margin-left:2.5pt;margin-top:28.75pt;width:594.85pt;height:35.15pt;z-index:251664896;mso-position-horizontal-relative:page" coordsize="7554593,446405203" o:gfxdata="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">
          <v:rect id="_x0000_s2063" style="position:absolute;top:391160;width:7551418;height:55245" o:gfxdata="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wnbLsAAADc&#10;AAAADwAAAAAAAAABACAAAAAiAAAAZHJzL2Rvd25yZXYueG1sUEsBAhQAFAAAAAgAh07iQDMvBZ47&#10;AAAAOQAAABAAAAAAAAAAAQAgAAAACgEAAGRycy9zaGFwZXhtbC54bWxQSwUGAAAAAAYABgBbAQAA&#10;tAMAAAAA&#10;" fillcolor="#ffd966" stroked="f"/>
          <v:shape id="曲线 195" o:spid="_x0000_s2062" style="position:absolute;left:5886308;top:68580;width:1658124;height:326389" coordsize="21600,21600" o:spt="100" o:gfxdata="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vuOtO2AAAA3AAAAA8A&#10;AAAAAAAAAQAgAAAAIgAAAGRycy9kb3ducmV2LnhtbFBLAQIUABQAAAAIAIdO4kAzLwWeOwAAADkA&#10;AAAQAAAAAAAAAAEAIAAAAAUBAABkcnMvc2hhcGV4bWwueG1sUEsFBgAAAAAGAAYAWwEAAK8DAAAA&#10;AA==&#10;" adj="0,,0" path="m4905,l21600,r,21600l,21600,4905,r,l4905,xe" fillcolor="black" stroked="f">
            <v:stroke joinstyle="miter"/>
            <v:formulas/>
            <v:path o:connecttype="segments"/>
          </v:shape>
          <v:shape id="曲线 196" o:spid="_x0000_s2061" style="position:absolute;left:6069838;width:1484754;height:419734" coordsize="21600,21600" o:spt="100" o:gfxdata="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lMuCugAAANwA&#10;AAAPAAAAAAAAAAEAIAAAACIAAABkcnMvZG93bnJldi54bWxQSwECFAAUAAAACACHTuJAMy8FnjsA&#10;AAA5AAAAEAAAAAAAAAABACAAAAAJAQAAZHJzL3NoYXBleG1sLnhtbFBLBQYAAAAABgAGAFsBAACz&#10;AwAAAAA=&#10;" adj="0,,0" path="m5506,l21600,130r,21470l,21600,5506,r,l5506,xe" fillcolor="#ffd966" stroked="f">
            <v:stroke joinstyle="miter"/>
            <v:formulas/>
            <v:path o:connecttype="segments"/>
          </v:shape>
          <w10:wrap anchorx="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6"/>
    </w:pPr>
    <w:r>
      <w:pict>
        <v:group id="_x0000_s2067" style="position:absolute;left:0;text-align:left;margin-left:.75pt;margin-top:24.2pt;width:596.45pt;height:37.95pt;z-index:251662848;mso-position-horizontal-relative:page" coordsize="7574915,481965203" o:gfxdata="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">
          <v:rect id="_x0000_s2070" style="position:absolute;top:422910;width:7572375;height:59055" o:gfxdata="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N5tK/&#10;AAAA3AAAAA8AAAAAAAAAAQAgAAAAIgAAAGRycy9kb3ducmV2LnhtbFBLAQIUABQAAAAIAIdO4kAz&#10;LwWeOwAAADkAAAAQAAAAAAAAAAEAIAAAAA4BAABkcnMvc2hhcGV4bWwueG1sUEsFBgAAAAAGAAYA&#10;WwEAALgDAAAAAA==&#10;" fillcolor="#ffd966" stroked="f"/>
          <v:shape id="曲线 212" o:spid="_x0000_s2069" style="position:absolute;left:5902325;top:73660;width:1663065;height:352425" coordsize="21600,21600" o:spt="100" o:gfxdata="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xwIG8AAAA&#10;3AAAAA8AAAAAAAAAAQAgAAAAIgAAAGRycy9kb3ducmV2LnhtbFBLAQIUABQAAAAIAIdO4kAzLwWe&#10;OwAAADkAAAAQAAAAAAAAAAEAIAAAAAsBAABkcnMvc2hhcGV4bWwueG1sUEsFBgAAAAAGAAYAWwEA&#10;ALUDAAAAAA==&#10;" adj="0,,0" path="m4909,l21600,r,21600l,21600,4909,r,l4909,xe" fillcolor="black" stroked="f">
            <v:stroke joinstyle="miter"/>
            <v:formulas/>
            <v:path o:connecttype="segments"/>
          </v:shape>
          <v:shape id="曲线 213" o:spid="_x0000_s2068" style="position:absolute;left:6087110;width:1487805;height:454025" coordsize="21600,21600" o:spt="100" o:gfxdata="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UKPL4A&#10;AADcAAAADwAAAAAAAAABACAAAAAiAAAAZHJzL2Rvd25yZXYueG1sUEsBAhQAFAAAAAgAh07iQDMv&#10;BZ47AAAAOQAAABAAAAAAAAAAAQAgAAAADQEAAGRycy9zaGFwZXhtbC54bWxQSwUGAAAAAAYABgBb&#10;AQAAtwMAAAAA&#10;" adj="0,,0" path="m5503,l21600,151r,21449l,21600,5503,r,l5503,xe" fillcolor="#ffd966" stroked="f">
            <v:stroke joinstyle="miter"/>
            <v:formulas/>
            <v:path o:connecttype="segments"/>
          </v:shape>
          <w10:wrap anchorx="page"/>
        </v:group>
      </w:pict>
    </w:r>
    <w:r>
      <w:pict>
        <v:group id="_x0000_s2064" style="position:absolute;left:0;text-align:left;margin-left:0;margin-top:29.75pt;width:254.35pt;height:32.05pt;z-index:251663872;mso-position-horizontal:left;mso-position-horizontal-relative:page;mso-position-vertical-relative:page" coordsize="3230000,407035203" o:gfxdata="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r1wtntgAAAAHAQAADwAAAAAAAAABACAAAAAiAAAAZHJzL2Rvd25yZXYueG1sUEsB&#10;AhQAFAAAAAgAh07iQApVhmbZAgAAxgcAAA4AAAAAAAAAAQAgAAAAJwEAAGRycy9lMm9Eb2MueG1s&#10;UEsFBgAAAAAGAAYAWQEAAHIGAAAAAA==&#10;">
          <v:rect id="文本框 220" o:spid="_x0000_s2066" style="position:absolute;left:65412;width:3164587;height:407035" o:gfxdata="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Lyhg7sAAADc&#10;AAAADwAAAAAAAAABACAAAAAiAAAAZHJzL2Rvd25yZXYueG1sUEsBAhQAFAAAAAgAh07iQDMvBZ47&#10;AAAAOQAAABAAAAAAAAAAAQAgAAAACgEAAGRycy9zaGFwZXhtbC54bWxQSwUGAAAAAAYABgBbAQAA&#10;tAMAAAAA&#10;" filled="f" stroked="f">
            <v:textbox>
              <w:txbxContent>
                <w:p w:rsidR="00A94FB0" w:rsidRDefault="001C0A44">
                  <w:pPr>
                    <w:rPr>
                      <w:rFonts w:ascii="微软雅黑" w:eastAsia="微软雅黑" w:cs="微软雅黑"/>
                      <w:b/>
                      <w:bCs/>
                      <w:sz w:val="28"/>
                      <w:szCs w:val="36"/>
                    </w:rPr>
                  </w:pPr>
                  <w:r>
                    <w:rPr>
                      <w:rFonts w:ascii="微软雅黑" w:eastAsia="微软雅黑" w:cs="微软雅黑" w:hint="eastAsia"/>
                      <w:b/>
                      <w:bCs/>
                      <w:sz w:val="28"/>
                      <w:szCs w:val="36"/>
                    </w:rPr>
                    <w:t>第四部分  2019年度部门决算报表</w:t>
                  </w:r>
                </w:p>
              </w:txbxContent>
            </v:textbox>
          </v:rect>
          <v:rect id="_x0000_s2065" style="position:absolute;top:103505;width:121934;height:209550" o:gfxdata="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n9UlC/&#10;AAAA3AAAAA8AAAAAAAAAAQAgAAAAIgAAAGRycy9kb3ducmV2LnhtbFBLAQIUABQAAAAIAIdO4kAz&#10;LwWeOwAAADkAAAAQAAAAAAAAAAEAIAAAAA4BAABkcnMvc2hhcGV4bWwueG1sUEsFBgAAAAAGAAYA&#10;WwEAALgDAAAAAA==&#10;" fillcolor="black" stroked="f"/>
          <w10:wrap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6"/>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6"/>
    </w:pPr>
    <w:r>
      <w:pict>
        <v:group id="_x0000_s2052" style="position:absolute;left:0;text-align:left;margin-left:2.25pt;margin-top:28.45pt;width:544.55pt;height:35.3pt;z-index:251667968;mso-position-horizontal-relative:page" coordsize="6915729,448310203" o:gfxdata="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DwUh/naAAAACQEAAA8AAAAAAAAAAQAgAAAAIgAAAGRycy9kb3du&#10;cmV2LnhtbFBLAQIUABQAAAAIAIdO4kD0JXFw/gMAALUOAAAOAAAAAAAAAAEAIAAAACkBAABkcnMv&#10;ZTJvRG9jLnhtbFBLBQYAAAAABgAGAFkBAACZBwAAAAA=&#10;">
          <v:rect id="_x0000_s2055" style="position:absolute;top:393065;width:6912554;height:55245" o:gfxdata="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g7yxvQAA&#10;ANwAAAAPAAAAAAAAAAEAIAAAACIAAABkcnMvZG93bnJldi54bWxQSwECFAAUAAAACACHTuJAMy8F&#10;njsAAAA5AAAAEAAAAAAAAAABACAAAAAMAQAAZHJzL3NoYXBleG1sLnhtbFBLBQYAAAAABgAGAFsB&#10;AAC2AwAAAAA=&#10;" fillcolor="#ffd966" stroked="f"/>
          <v:shape id="曲线 236" o:spid="_x0000_s2054" style="position:absolute;left:5388427;top:69215;width:1517777;height:327025" coordsize="21600,21600" o:spt="100" o:gfxdata="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f5rivQAA&#10;ANwAAAAPAAAAAAAAAAEAIAAAACIAAABkcnMvZG93bnJldi54bWxQSwECFAAUAAAACACHTuJAMy8F&#10;njsAAAA5AAAAEAAAAAAAAAABACAAAAAMAQAAZHJzL3NoYXBleG1sLnhtbFBLBQYAAAAABgAGAFsB&#10;AAC2AwAAAAA=&#10;" adj="0,,0" path="m4907,l21600,r,21599l,21599,4907,r,l4907,xe" fillcolor="black" stroked="f">
            <v:stroke joinstyle="miter"/>
            <v:formulas/>
            <v:path o:connecttype="segments"/>
          </v:shape>
          <v:shape id="曲线 237" o:spid="_x0000_s2053" style="position:absolute;left:5556715;width:1359013;height:420370" coordsize="21600,21600" o:spt="100" o:gfxdata="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tQX74A&#10;AADcAAAADwAAAAAAAAABACAAAAAiAAAAZHJzL2Rvd25yZXYueG1sUEsBAhQAFAAAAAgAh07iQDMv&#10;BZ47AAAAOQAAABAAAAAAAAAAAQAgAAAADQEAAGRycy9zaGFwZXhtbC54bWxQSwUGAAAAAAYABgBb&#10;AQAAtwMAAAAA&#10;" adj="0,,0" path="m5500,l21600,130r,21469l,21599,5500,r,l5500,xe" fillcolor="#ffd966" stroked="f">
            <v:stroke joinstyle="miter"/>
            <v:formulas/>
            <v:path o:connecttype="segments"/>
          </v:shape>
          <w10:wrap anchorx="page"/>
        </v:group>
      </w:pict>
    </w:r>
    <w:r w:rsidR="001C0A44">
      <w:rPr>
        <w:rFonts w:hint="eastAsia"/>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6"/>
    </w:pPr>
    <w:r>
      <w:pict>
        <v:group id="组合" o:spid="_x0000_s2112" style="position:absolute;left:0;text-align:left;margin-left:0;margin-top:29.75pt;width:157.5pt;height:32.05pt;z-index:251646464;mso-position-horizontal:left;mso-position-horizontal-relative:page;mso-position-vertical-relative:page" coordsize="2000250,407035203" o:gfxdata="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RUChGtcAAAAHAQAADwAAAAAAAAABACAAAAAiAAAAZHJzL2Rvd25yZXYueG1s&#10;UEsBAhQAFAAAAAgAh07iQMG2wxTdAgAAuwcAAA4AAAAAAAAAAQAgAAAAJgEAAGRycy9lMm9Eb2Mu&#10;eG1sUEsFBgAAAAAGAAYAWQEAAHUGAAAAAA==&#10;">
          <v:rect id="_x0000_s2114" style="position:absolute;left:40640;width:1959609;height:407035" o:gfxdata="UEsDBAoAAAAAAIdO4kAAAAAAAAAAAAAAAAAEAAAAZHJzL1BLAwQUAAAACACHTuJAU6YSob0AAADa&#10;AAAADwAAAGRycy9kb3ducmV2LnhtbEWPQWvCQBSE74X+h+UVvJRmo0I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hKhvQAA&#10;ANoAAAAPAAAAAAAAAAEAIAAAACIAAABkcnMvZG93bnJldi54bWxQSwECFAAUAAAACACHTuJAMy8F&#10;njsAAAA5AAAAEAAAAAAAAAABACAAAAAMAQAAZHJzL3NoYXBleG1sLnhtbFBLBQYAAAAABgAGAFsB&#10;AAC2AwAAAAA=&#10;" filled="f" stroked="f">
            <v:textbox>
              <w:txbxContent>
                <w:p w:rsidR="00A94FB0" w:rsidRDefault="001C0A44">
                  <w:pPr>
                    <w:rPr>
                      <w:rFonts w:ascii="微软雅黑" w:eastAsia="微软雅黑" w:cs="微软雅黑"/>
                      <w:b/>
                      <w:bCs/>
                      <w:sz w:val="28"/>
                      <w:szCs w:val="36"/>
                    </w:rPr>
                  </w:pPr>
                  <w:r>
                    <w:rPr>
                      <w:rFonts w:ascii="微软雅黑" w:eastAsia="微软雅黑" w:cs="微软雅黑" w:hint="eastAsia"/>
                      <w:b/>
                      <w:bCs/>
                      <w:sz w:val="28"/>
                      <w:szCs w:val="36"/>
                    </w:rPr>
                    <w:t>20XX 企业业务制定</w:t>
                  </w:r>
                </w:p>
              </w:txbxContent>
            </v:textbox>
          </v:rect>
          <v:rect id="_x0000_s2113" style="position:absolute;top:103505;width:75565;height:209550" o:gfxdata="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UEpC8AAAA&#10;2gAAAA8AAAAAAAAAAQAgAAAAIgAAAGRycy9kb3ducmV2LnhtbFBLAQIUABQAAAAIAIdO4kAzLwWe&#10;OwAAADkAAAAQAAAAAAAAAAEAIAAAAAsBAABkcnMvc2hhcGV4bWwueG1sUEsFBgAAAAAGAAYAWwEA&#10;ALUDAAAAAA==&#10;" fillcolor="black" stroked="f"/>
          <w10:wrap anchorx="page" anchory="page"/>
        </v:group>
      </w:pict>
    </w:r>
    <w:r>
      <w:pict>
        <v:group id="_x0000_s2108" style="position:absolute;left:0;text-align:left;margin-left:0;margin-top:0;width:596.45pt;height:58.95pt;z-index:251647488;mso-position-horizontal:center;mso-position-horizontal-relative:page;mso-position-vertical:bottom" coordsize="7574915,748665203" o:gfxdata="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B/IWQb1gAAAAYBAAAPAAAAAAAAAAEAIAAAACIAAABkcnMvZG93bnJldi54bWxQSwECFAAU&#10;AAAACACHTuJADNMtXfQDAACyDgAADgAAAAAAAAABACAAAAAlAQAAZHJzL2Uyb0RvYy54bWxQSwUG&#10;AAAAAAYABgBZAQAAiwcAAAAA&#10;">
          <v:rect id="_x0000_s2111" style="position:absolute;top:655954;width:7572375;height:92710" o:gfxdata="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5noKS8AAAA&#10;2wAAAA8AAAAAAAAAAQAgAAAAIgAAAGRycy9kb3ducmV2LnhtbFBLAQIUABQAAAAIAIdO4kAzLwWe&#10;OwAAADkAAAAQAAAAAAAAAAEAIAAAAAsBAABkcnMvc2hhcGV4bWwueG1sUEsFBgAAAAAGAAYAWwEA&#10;ALUDAAAAAA==&#10;" fillcolor="#ffd966" stroked="f"/>
          <v:shape id="曲线 12" o:spid="_x0000_s2110" style="position:absolute;left:5902325;top:114935;width:1663065;height:547370" coordsize="21600,21600" o:spt="100" o:gfxdata="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bqz37UAAADbAAAADwAA&#10;AAAAAAABACAAAAAiAAAAZHJzL2Rvd25yZXYueG1sUEsBAhQAFAAAAAgAh07iQDMvBZ47AAAAOQAA&#10;ABAAAAAAAAAAAQAgAAAABAEAAGRycy9zaGFwZXhtbC54bWxQSwUGAAAAAAYABgBbAQAArgMAAAAA&#10;" adj="0,,0" path="m4909,25l21600,r,21600l,21600,4909,25r,l4909,25xe" fillcolor="black" stroked="f">
            <v:stroke joinstyle="miter"/>
            <v:formulas/>
            <v:path o:connecttype="segments"/>
          </v:shape>
          <v:shape id="曲线 13" o:spid="_x0000_s2109" style="position:absolute;left:6087110;width:1487805;height:703580" coordsize="21600,21600" o:spt="100" o:gfxdata="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oGO8rsAAADb&#10;AAAADwAAAAAAAAABACAAAAAiAAAAZHJzL2Rvd25yZXYueG1sUEsBAhQAFAAAAAgAh07iQDMvBZ47&#10;AAAAOQAAABAAAAAAAAAAAQAgAAAACgEAAGRycy9zaGFwZXhtbC54bWxQSwUGAAAAAAYABgBbAQAA&#10;tAMAAAAA&#10;" adj="0,,0" path="m5503,l21600,136r,21464l,21600,5503,r,l5503,xe" fillcolor="#ffd966" stroked="f">
            <v:stroke joinstyle="miter"/>
            <v:formulas/>
            <v:path o:connecttype="segments"/>
          </v:shape>
          <w10:wrap anchorx="page"/>
        </v:group>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506" w:rsidRDefault="00394506">
    <w:pPr>
      <w:pStyle w:val="a6"/>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6"/>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6"/>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6"/>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A94FB0">
    <w:pPr>
      <w:pStyle w:val="a6"/>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6"/>
    </w:pPr>
    <w:r>
      <w:pict>
        <v:group id="_x0000_s2103" style="position:absolute;left:0;text-align:left;margin-left:0;margin-top:53.75pt;width:594.85pt;height:31.5pt;z-index:251649536;mso-position-horizontal-relative:page" coordsize="7554593,400049203" o:gfxdata="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">
          <v:rect id="_x0000_s2106" style="position:absolute;top:351154;width:7551418;height:48894" o:gfxdata="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0G8/7sAAADb&#10;AAAADwAAAAAAAAABACAAAAAiAAAAZHJzL2Rvd25yZXYueG1sUEsBAhQAFAAAAAgAh07iQDMvBZ47&#10;AAAAOQAAABAAAAAAAAAAAQAgAAAACgEAAGRycy9zaGFwZXhtbC54bWxQSwUGAAAAAAYABgBbAQAA&#10;tAMAAAAA&#10;" fillcolor="#ffd966" stroked="f"/>
          <v:shape id="曲线 51" o:spid="_x0000_s2105" style="position:absolute;left:5886308;top:61595;width:1658124;height:292099" coordsize="21600,21600" o:spt="100" o:gfxdata="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ApRougAAANsA&#10;AAAPAAAAAAAAAAEAIAAAACIAAABkcnMvZG93bnJldi54bWxQSwECFAAUAAAACACHTuJAMy8FnjsA&#10;AAA5AAAAEAAAAAAAAAABACAAAAAJAQAAZHJzL3NoYXBleG1sLnhtbFBLBQYAAAAABgAGAFsBAACz&#10;AwAAAAA=&#10;" adj="0,,0" path="m4905,l21600,r,21600l,21600,4905,r,l4905,xe" fillcolor="black" stroked="f">
            <v:stroke joinstyle="miter"/>
            <v:formulas/>
            <v:path o:connecttype="segments"/>
          </v:shape>
          <v:shape id="曲线 52" o:spid="_x0000_s2104" style="position:absolute;left:6069838;width:1484754;height:375920" coordsize="21600,21600" o:spt="100" o:gfxdata="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p5KpvQAA&#10;ANsAAAAPAAAAAAAAAAEAIAAAACIAAABkcnMvZG93bnJldi54bWxQSwECFAAUAAAACACHTuJAMy8F&#10;njsAAAA5AAAAEAAAAAAAAAABACAAAAAMAQAAZHJzL3NoYXBleG1sLnhtbFBLBQYAAAAABgAGAFsB&#10;AAC2AwAAAAA=&#10;" adj="0,,0" path="m5506,l21600,145r,21455l,21600,5506,r,l5506,xe" fillcolor="#ffd966" stroked="f">
            <v:stroke joinstyle="miter"/>
            <v:formulas/>
            <v:path o:connecttype="segments"/>
          </v:shape>
          <w10:wrap anchorx="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4FB0" w:rsidRDefault="00297BCC">
    <w:pPr>
      <w:pStyle w:val="a6"/>
    </w:pPr>
    <w:r>
      <w:pict>
        <v:group id="_x0000_s2092" style="position:absolute;left:0;text-align:left;margin-left:2.7pt;margin-top:46.95pt;width:596.9pt;height:32.75pt;z-index:251653632;mso-position-horizontal-relative:page" coordsize="7580631,415925203" o:gfxdata="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I5DBy3ZAAAACQEAAA8AAAAAAAAAAQAgAAAAIgAAAGRycy9kb3du&#10;cmV2LnhtbFBLAQIUABQAAAAIAIdO4kD4j3yc/wMAAK4OAAAOAAAAAAAAAAEAIAAAACgBAABkcnMv&#10;ZTJvRG9jLnhtbFBLBQYAAAAABgAGAFkBAACZBwAAAAA=&#10;">
          <v:rect id="_x0000_s2095" style="position:absolute;top:364490;width:7550151;height:51435" o:gfxdata="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VYzIL4A&#10;AADbAAAADwAAAAAAAAABACAAAAAiAAAAZHJzL2Rvd25yZXYueG1sUEsBAhQAFAAAAAgAh07iQDMv&#10;BZ47AAAAOQAAABAAAAAAAAAAAQAgAAAADQEAAGRycy9zaGFwZXhtbC54bWxQSwUGAAAAAAYABgBb&#10;AQAAtwMAAAAA&#10;" fillcolor="#ffd966" stroked="f"/>
          <v:shape id="曲线 86" o:spid="_x0000_s2094" style="position:absolute;left:5887085;top:63500;width:1657986;height:304165" coordsize="21600,21600" o:spt="100" o:gfxdata="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6osgW7gAAADbAAAA&#10;DwAAAAAAAAABACAAAAAiAAAAZHJzL2Rvd25yZXYueG1sUEsBAhQAFAAAAAgAh07iQDMvBZ47AAAA&#10;OQAAABAAAAAAAAAAAQAgAAAABwEAAGRycy9zaGFwZXhtbC54bWxQSwUGAAAAAAYABgBbAQAAsQMA&#10;AAAA&#10;" adj="0,,0" path="m4897,l21599,r,21600l,21600,4897,r,l4897,xe" fillcolor="black" stroked="f">
            <v:stroke joinstyle="miter"/>
            <v:formulas/>
            <v:path o:connecttype="segments"/>
          </v:shape>
          <v:shape id="曲线 87" o:spid="_x0000_s2093" style="position:absolute;left:6070600;width:1510031;height:390525" coordsize="21600,21600" o:spt="100" o:gfxdata="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sB12vQAA&#10;ANsAAAAPAAAAAAAAAAEAIAAAACIAAABkcnMvZG93bnJldi54bWxQSwECFAAUAAAACACHTuJAMy8F&#10;njsAAAA5AAAAEAAAAAAAAAABACAAAAAMAQAAZHJzL3NoYXBleG1sLnhtbFBLBQYAAAAABgAGAFsB&#10;AAC2AwAAAAA=&#10;" adj="0,,0" path="m5504,l21599,105r,21494l,21599,5504,r,l5504,xe" fillcolor="#ffd966" stroked="f">
            <v:stroke joinstyle="miter"/>
            <v:formulas/>
            <v:path o:connecttype="segments"/>
          </v:shape>
          <w10:wrap anchorx="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732"/>
    <w:multiLevelType w:val="singleLevel"/>
    <w:tmpl w:val="02C15732"/>
    <w:lvl w:ilvl="0">
      <w:start w:val="1"/>
      <w:numFmt w:val="chineseCounting"/>
      <w:suff w:val="nothing"/>
      <w:lvlText w:val="（%1）"/>
      <w:lvlJc w:val="left"/>
      <w:rPr>
        <w:rFonts w:hint="eastAsia"/>
      </w:rPr>
    </w:lvl>
  </w:abstractNum>
  <w:abstractNum w:abstractNumId="1">
    <w:nsid w:val="45DB9A87"/>
    <w:multiLevelType w:val="singleLevel"/>
    <w:tmpl w:val="45DB9A87"/>
    <w:lvl w:ilvl="0">
      <w:start w:val="3"/>
      <w:numFmt w:val="chineseCounting"/>
      <w:suff w:val="nothing"/>
      <w:lvlText w:val="（%1）"/>
      <w:lvlJc w:val="left"/>
      <w:pPr>
        <w:tabs>
          <w:tab w:val="left" w:pos="0"/>
        </w:tabs>
        <w:ind w:left="0" w:firstLine="0"/>
      </w:pPr>
      <w:rPr>
        <w:rFonts w:hint="eastAsia"/>
      </w:rPr>
    </w:lvl>
  </w:abstractNum>
  <w:abstractNum w:abstractNumId="2">
    <w:nsid w:val="5F222FFA"/>
    <w:multiLevelType w:val="singleLevel"/>
    <w:tmpl w:val="5F222FFA"/>
    <w:lvl w:ilvl="0">
      <w:start w:val="1"/>
      <w:numFmt w:val="decimal"/>
      <w:suff w:val="nothing"/>
      <w:lvlText w:val="（%1）"/>
      <w:lvlJc w:val="left"/>
      <w:pPr>
        <w:tabs>
          <w:tab w:val="left" w:pos="0"/>
        </w:tabs>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63"/>
  <w:noPunctuationKerning/>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ExpandShiftReturn/>
    <w:adjustLineHeightInTable/>
    <w:doNotWrapTextWithPunct/>
    <w:doNotUseEastAsianBreakRules/>
    <w:growAutofit/>
    <w:useFELayout/>
    <w:doNotUseIndentAsNumberingTabStop/>
    <w:useAltKinsokuLineBreakRules/>
  </w:compat>
  <w:rsids>
    <w:rsidRoot w:val="00A94FB0"/>
    <w:rsid w:val="001C0A44"/>
    <w:rsid w:val="001D4B39"/>
    <w:rsid w:val="00297BCC"/>
    <w:rsid w:val="00394506"/>
    <w:rsid w:val="004D27E0"/>
    <w:rsid w:val="00515D2F"/>
    <w:rsid w:val="00575A73"/>
    <w:rsid w:val="00865C63"/>
    <w:rsid w:val="00A94FB0"/>
    <w:rsid w:val="00E157ED"/>
    <w:rsid w:val="00E4543F"/>
    <w:rsid w:val="02D4472B"/>
    <w:rsid w:val="115F5DC8"/>
    <w:rsid w:val="12137C17"/>
    <w:rsid w:val="12542359"/>
    <w:rsid w:val="127F5DF7"/>
    <w:rsid w:val="1679573C"/>
    <w:rsid w:val="1E9829CE"/>
    <w:rsid w:val="1ED46846"/>
    <w:rsid w:val="254031E8"/>
    <w:rsid w:val="2E690335"/>
    <w:rsid w:val="36CD2638"/>
    <w:rsid w:val="36D10506"/>
    <w:rsid w:val="3DB5108D"/>
    <w:rsid w:val="4B91423F"/>
    <w:rsid w:val="4BD577BF"/>
    <w:rsid w:val="4CB73438"/>
    <w:rsid w:val="4EDD0267"/>
    <w:rsid w:val="4F2A2DFE"/>
    <w:rsid w:val="5703079B"/>
    <w:rsid w:val="605A16E0"/>
    <w:rsid w:val="614A15D6"/>
    <w:rsid w:val="66882580"/>
    <w:rsid w:val="686116E5"/>
    <w:rsid w:val="6FE8591E"/>
    <w:rsid w:val="783F4829"/>
    <w:rsid w:val="79E1677E"/>
    <w:rsid w:val="7F8A5C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A94FB0"/>
    <w:pPr>
      <w:widowControl w:val="0"/>
      <w:jc w:val="both"/>
    </w:pPr>
    <w:rPr>
      <w:rFonts w:ascii="等线" w:eastAsia="等线" w:cs="Arial"/>
      <w:kern w:val="2"/>
      <w:sz w:val="21"/>
      <w:szCs w:val="22"/>
    </w:rPr>
  </w:style>
  <w:style w:type="paragraph" w:styleId="1">
    <w:name w:val="heading 1"/>
    <w:basedOn w:val="a"/>
    <w:next w:val="a"/>
    <w:rsid w:val="00A94FB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A94FB0"/>
    <w:rPr>
      <w:rFonts w:ascii="仿宋_GB2312" w:eastAsia="仿宋_GB2312" w:cs="仿宋_GB2312"/>
      <w:sz w:val="32"/>
      <w:szCs w:val="32"/>
      <w:lang w:val="zh-CN" w:bidi="zh-CN"/>
    </w:rPr>
  </w:style>
  <w:style w:type="paragraph" w:styleId="a4">
    <w:name w:val="Balloon Text"/>
    <w:basedOn w:val="a"/>
    <w:rsid w:val="00A94FB0"/>
    <w:rPr>
      <w:sz w:val="18"/>
      <w:szCs w:val="18"/>
    </w:rPr>
  </w:style>
  <w:style w:type="paragraph" w:styleId="a5">
    <w:name w:val="footer"/>
    <w:basedOn w:val="a"/>
    <w:rsid w:val="00A94FB0"/>
    <w:pPr>
      <w:tabs>
        <w:tab w:val="center" w:pos="4153"/>
        <w:tab w:val="right" w:pos="8306"/>
      </w:tabs>
      <w:snapToGrid w:val="0"/>
      <w:jc w:val="left"/>
    </w:pPr>
    <w:rPr>
      <w:sz w:val="18"/>
      <w:szCs w:val="18"/>
    </w:rPr>
  </w:style>
  <w:style w:type="paragraph" w:styleId="a6">
    <w:name w:val="header"/>
    <w:basedOn w:val="a"/>
    <w:qFormat/>
    <w:rsid w:val="00A94FB0"/>
    <w:pPr>
      <w:tabs>
        <w:tab w:val="center" w:pos="4153"/>
        <w:tab w:val="right" w:pos="8306"/>
      </w:tabs>
      <w:snapToGrid w:val="0"/>
      <w:jc w:val="center"/>
    </w:pPr>
    <w:rPr>
      <w:sz w:val="18"/>
      <w:szCs w:val="18"/>
    </w:rPr>
  </w:style>
  <w:style w:type="paragraph" w:customStyle="1" w:styleId="10">
    <w:name w:val="列出段落1"/>
    <w:basedOn w:val="a"/>
    <w:rsid w:val="00A94FB0"/>
    <w:pPr>
      <w:spacing w:before="2"/>
      <w:ind w:left="119" w:right="434" w:firstLine="643"/>
    </w:pPr>
    <w:rPr>
      <w:rFonts w:ascii="仿宋_GB2312" w:eastAsia="仿宋_GB2312" w:cs="仿宋_GB2312"/>
      <w:lang w:val="zh-CN" w:bidi="zh-CN"/>
    </w:rPr>
  </w:style>
  <w:style w:type="character" w:customStyle="1" w:styleId="font11">
    <w:name w:val="font11"/>
    <w:rsid w:val="00A94FB0"/>
    <w:rPr>
      <w:rFonts w:ascii="仿宋_GB2312" w:eastAsia="仿宋_GB2312" w:cs="仿宋_GB2312"/>
      <w:color w:val="000000"/>
      <w:sz w:val="18"/>
      <w:szCs w:val="18"/>
      <w:u w:val="none"/>
      <w:lang w:bidi="ar-SA"/>
    </w:rPr>
  </w:style>
  <w:style w:type="character" w:customStyle="1" w:styleId="font112">
    <w:name w:val="font112"/>
    <w:qFormat/>
    <w:rsid w:val="00A94FB0"/>
    <w:rPr>
      <w:rFonts w:ascii="宋体" w:eastAsia="宋体" w:cs="宋体"/>
      <w:color w:val="000000"/>
      <w:sz w:val="18"/>
      <w:szCs w:val="18"/>
      <w:u w:val="none"/>
      <w:lang w:bidi="ar-SA"/>
    </w:rPr>
  </w:style>
  <w:style w:type="character" w:customStyle="1" w:styleId="font141">
    <w:name w:val="font141"/>
    <w:rsid w:val="00A94FB0"/>
    <w:rPr>
      <w:rFonts w:ascii="Times New Roman" w:hAnsi="Times New Roman" w:cs="Times New Roman"/>
      <w:color w:val="000000"/>
      <w:sz w:val="18"/>
      <w:szCs w:val="18"/>
      <w:u w:val="none"/>
      <w:lang w:bidi="ar-SA"/>
    </w:rPr>
  </w:style>
  <w:style w:type="paragraph" w:customStyle="1" w:styleId="2">
    <w:name w:val="列出段落2"/>
    <w:basedOn w:val="a"/>
    <w:rsid w:val="00A94FB0"/>
    <w:pPr>
      <w:ind w:firstLineChars="200" w:firstLine="200"/>
    </w:pPr>
  </w:style>
  <w:style w:type="character" w:customStyle="1" w:styleId="font171">
    <w:name w:val="font171"/>
    <w:basedOn w:val="a0"/>
    <w:rsid w:val="00A94FB0"/>
    <w:rPr>
      <w:rFonts w:ascii="仿宋_GB2312" w:eastAsia="仿宋_GB2312" w:cs="仿宋_GB2312"/>
      <w:color w:val="000000"/>
      <w:sz w:val="18"/>
      <w:szCs w:val="18"/>
      <w:u w:val="none"/>
    </w:rPr>
  </w:style>
  <w:style w:type="character" w:customStyle="1" w:styleId="font51">
    <w:name w:val="font51"/>
    <w:basedOn w:val="a0"/>
    <w:qFormat/>
    <w:rsid w:val="00A94FB0"/>
    <w:rPr>
      <w:rFonts w:ascii="Times New Roman" w:hAnsi="Times New Roman" w:cs="Times New Roman"/>
      <w:color w:val="000000"/>
      <w:sz w:val="18"/>
      <w:szCs w:val="18"/>
      <w:u w:val="none"/>
    </w:rPr>
  </w:style>
  <w:style w:type="character" w:customStyle="1" w:styleId="font161">
    <w:name w:val="font161"/>
    <w:basedOn w:val="a0"/>
    <w:qFormat/>
    <w:rsid w:val="00A94FB0"/>
    <w:rPr>
      <w:rFonts w:ascii="宋体" w:eastAsia="宋体" w:cs="宋体"/>
      <w:color w:val="000000"/>
      <w:sz w:val="18"/>
      <w:szCs w:val="18"/>
      <w:u w:val="none"/>
    </w:rPr>
  </w:style>
  <w:style w:type="character" w:customStyle="1" w:styleId="font81">
    <w:name w:val="font81"/>
    <w:basedOn w:val="a0"/>
    <w:rsid w:val="00A94FB0"/>
    <w:rPr>
      <w:rFonts w:ascii="Times New Roman" w:hAnsi="Times New Roman" w:cs="Times New Roman"/>
      <w:color w:val="000000"/>
      <w:sz w:val="21"/>
      <w:szCs w:val="21"/>
      <w:u w:val="none"/>
    </w:rPr>
  </w:style>
  <w:style w:type="character" w:customStyle="1" w:styleId="font121">
    <w:name w:val="font121"/>
    <w:basedOn w:val="a0"/>
    <w:rsid w:val="00A94FB0"/>
    <w:rPr>
      <w:rFonts w:ascii="Times New Roman" w:hAnsi="Times New Roman" w:cs="Times New Roman"/>
      <w:color w:val="000000"/>
      <w:sz w:val="20"/>
      <w:szCs w:val="20"/>
      <w:u w:val="none"/>
    </w:rPr>
  </w:style>
  <w:style w:type="character" w:customStyle="1" w:styleId="font131">
    <w:name w:val="font131"/>
    <w:basedOn w:val="a0"/>
    <w:rsid w:val="00A94FB0"/>
    <w:rPr>
      <w:rFonts w:ascii="宋体" w:eastAsia="宋体" w:cs="宋体"/>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0.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gif"/><Relationship Id="rId34"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9.xml"/><Relationship Id="rId33" Type="http://schemas.openxmlformats.org/officeDocument/2006/relationships/header" Target="header1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4.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9.xml"/><Relationship Id="rId30" Type="http://schemas.openxmlformats.org/officeDocument/2006/relationships/header" Target="header12.xml"/><Relationship Id="rId35" Type="http://schemas.openxmlformats.org/officeDocument/2006/relationships/header" Target="header16.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34</Pages>
  <Words>2393</Words>
  <Characters>13646</Characters>
  <Application>Microsoft Office Word</Application>
  <DocSecurity>0</DocSecurity>
  <Lines>113</Lines>
  <Paragraphs>32</Paragraphs>
  <ScaleCrop>false</ScaleCrop>
  <Company>Microsoft</Company>
  <LinksUpToDate>false</LinksUpToDate>
  <CharactersWithSpaces>16007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王明新TIAD</dc:creator>
  <cp:lastModifiedBy>user</cp:lastModifiedBy>
  <cp:revision>34</cp:revision>
  <cp:lastPrinted>2020-12-07T11:21:00Z</cp:lastPrinted>
  <dcterms:created xsi:type="dcterms:W3CDTF">2020-07-29T09:42:00Z</dcterms:created>
  <dcterms:modified xsi:type="dcterms:W3CDTF">2020-12-08T06:57:00Z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