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4" w:name="_GoBack"/>
      <w:bookmarkEnd w:id="4"/>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廊坊市广阳区档案局2019年部门预算信息公开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广阳区档案</w:t>
      </w:r>
      <w:r>
        <w:rPr>
          <w:rFonts w:ascii="Times New Roman" w:hAnsi="Times New Roman" w:eastAsia="仿宋_GB2312" w:cs="Times New Roman"/>
          <w:sz w:val="32"/>
          <w:szCs w:val="32"/>
        </w:rPr>
        <w:t>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left="647" w:firstLine="0" w:firstLineChars="0"/>
        <w:rPr>
          <w:rFonts w:ascii="仿宋_GB2312" w:eastAsia="仿宋_GB2312" w:cs="仿宋_GB2312"/>
          <w:color w:val="000000"/>
          <w:sz w:val="32"/>
          <w:szCs w:val="32"/>
        </w:rPr>
      </w:pPr>
      <w:r>
        <w:rPr>
          <w:rFonts w:hint="eastAsia" w:ascii="仿宋_GB2312" w:eastAsia="仿宋_GB2312" w:cs="仿宋_GB2312"/>
          <w:color w:val="000000"/>
          <w:sz w:val="32"/>
          <w:szCs w:val="32"/>
        </w:rPr>
        <w:t>廊坊市广阳区档案局为中共廊坊市广阳区委的行政事业单位，同时又是广阳区人民政府档案行政</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0" w:firstLineChars="0"/>
        <w:rPr>
          <w:rFonts w:ascii="仿宋_GB2312" w:eastAsia="仿宋_GB2312" w:cs="仿宋_GB2312"/>
          <w:color w:val="000000"/>
          <w:sz w:val="32"/>
          <w:szCs w:val="32"/>
        </w:rPr>
      </w:pPr>
      <w:r>
        <w:rPr>
          <w:rFonts w:hint="eastAsia" w:ascii="仿宋_GB2312" w:eastAsia="仿宋_GB2312" w:cs="仿宋_GB2312"/>
          <w:color w:val="000000"/>
          <w:sz w:val="32"/>
          <w:szCs w:val="32"/>
        </w:rPr>
        <w:t>执法的单位。按照国家</w:t>
      </w:r>
      <w:r>
        <w:rPr>
          <w:rFonts w:hint="eastAsia" w:ascii="仿宋_GB2312" w:eastAsia="仿宋_GB2312" w:cs="仿宋_GB2312"/>
          <w:color w:val="000000"/>
          <w:sz w:val="32"/>
          <w:szCs w:val="32"/>
          <w:lang w:eastAsia="zh-CN"/>
        </w:rPr>
        <w:t>《中华人民共和国档案法》</w:t>
      </w:r>
      <w:r>
        <w:rPr>
          <w:rFonts w:hint="eastAsia" w:ascii="仿宋_GB2312" w:eastAsia="仿宋_GB2312" w:cs="仿宋_GB2312"/>
          <w:color w:val="000000"/>
          <w:sz w:val="32"/>
          <w:szCs w:val="32"/>
        </w:rPr>
        <w:t>的具体要求，档案局的具体职责是：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43"/>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、是对全区档案事业实行宏观管理，编制档案事业中长期发展规划、年度工作要点并监督实施；指导、检查、协调档案业务工作。</w:t>
      </w:r>
    </w:p>
    <w:p>
      <w:pPr>
        <w:spacing w:line="57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、是研究起草档案工作的地方性规章和办法，依据有关法律、法规进行档案执法和监督。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、是组织档案科学技术和理论研究，推进全区档案工作的科学化、标准化和现代化建设。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、是制定全区档案干部队伍建设规划，组织档案专业教育和档案干部培训工作，协助做好档案专业技术职称评聘有关工作。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rPr>
        <w:t>、是负责档案宣传工作，统一管理全区档案资料的对外交流，协调全区档案工作的外事活动。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6</w:t>
      </w:r>
      <w:r>
        <w:rPr>
          <w:rFonts w:hint="eastAsia" w:ascii="仿宋_GB2312" w:eastAsia="仿宋_GB2312" w:cs="仿宋_GB2312"/>
          <w:color w:val="000000"/>
          <w:sz w:val="32"/>
          <w:szCs w:val="32"/>
        </w:rPr>
        <w:t>、是集中统一管理各乡镇、街办处、区直机关的档案资料和历史资料，保守党和国家机密，维护档案完整，确保档案资料安全。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7</w:t>
      </w:r>
      <w:r>
        <w:rPr>
          <w:rFonts w:hint="eastAsia" w:ascii="仿宋_GB2312" w:eastAsia="仿宋_GB2312" w:cs="仿宋_GB2312"/>
          <w:color w:val="000000"/>
          <w:sz w:val="32"/>
          <w:szCs w:val="32"/>
        </w:rPr>
        <w:t>、是负责接收区直属机关档案并进行系统化管理；调查、征集与我区有关的档案资料。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8</w:t>
      </w:r>
      <w:r>
        <w:rPr>
          <w:rFonts w:hint="eastAsia" w:ascii="仿宋_GB2312" w:eastAsia="仿宋_GB2312" w:cs="仿宋_GB2312"/>
          <w:color w:val="000000"/>
          <w:sz w:val="32"/>
          <w:szCs w:val="32"/>
        </w:rPr>
        <w:t>、是负责全区档案信息开发、开放规划与管理；发挥档案信息资源作用，为社会各方面提供服务。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9</w:t>
      </w:r>
      <w:r>
        <w:rPr>
          <w:rFonts w:hint="eastAsia" w:ascii="仿宋_GB2312" w:eastAsia="仿宋_GB2312" w:cs="仿宋_GB2312"/>
          <w:color w:val="000000"/>
          <w:sz w:val="32"/>
          <w:szCs w:val="32"/>
        </w:rPr>
        <w:t>、是建立全区档案的管理、保密、鉴定销毁、统计与收集等一整套工作制度，同时制定《广阳区档案馆工作流程图》。</w:t>
      </w:r>
    </w:p>
    <w:p>
      <w:pPr>
        <w:autoSpaceDE w:val="0"/>
        <w:autoSpaceDN w:val="0"/>
        <w:adjustRightInd w:val="0"/>
        <w:spacing w:line="584" w:lineRule="exact"/>
        <w:ind w:left="624" w:leftChars="297"/>
        <w:jc w:val="left"/>
        <w:rPr>
          <w:rFonts w:ascii="Times New Roman" w:hAnsi="Times New Roman" w:eastAsia="楷体_GB2312" w:cs="Times New Roman"/>
          <w:b/>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、是承办区四套班子所交办的各项中心工作和其他具体工作。</w:t>
      </w:r>
      <w:r>
        <w:rPr>
          <w:rFonts w:hint="eastAsia" w:ascii="仿宋_GB2312" w:eastAsia="仿宋_GB2312" w:cs="宋体"/>
          <w:color w:val="000000"/>
          <w:kern w:val="0"/>
          <w:sz w:val="32"/>
          <w:szCs w:val="32"/>
        </w:rPr>
        <w:br w:type="textWrapping"/>
      </w: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廊坊市广阳区档案局</w:t>
            </w:r>
          </w:p>
        </w:tc>
        <w:tc>
          <w:tcPr>
            <w:tcW w:w="1134" w:type="dxa"/>
            <w:shd w:val="clear" w:color="auto" w:fill="auto"/>
            <w:vAlign w:val="center"/>
          </w:tcPr>
          <w:p>
            <w:pPr>
              <w:widowControl/>
              <w:spacing w:line="570" w:lineRule="exact"/>
              <w:jc w:val="center"/>
              <w:rPr>
                <w:rFonts w:ascii="仿宋_GB2312" w:eastAsia="仿宋_GB2312" w:cs="宋体"/>
                <w:kern w:val="0"/>
                <w:szCs w:val="21"/>
              </w:rPr>
            </w:pPr>
            <w:r>
              <w:rPr>
                <w:rFonts w:ascii="仿宋_GB2312" w:eastAsia="仿宋_GB2312" w:cs="宋体"/>
                <w:kern w:val="0"/>
                <w:szCs w:val="21"/>
              </w:rPr>
              <w:t>事业单位</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财政性资金基本保障</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广阳区档案</w:t>
      </w:r>
      <w:r>
        <w:rPr>
          <w:rFonts w:ascii="Times New Roman" w:hAnsi="Times New Roman" w:eastAsia="仿宋_GB2312" w:cs="Times New Roman"/>
          <w:sz w:val="32"/>
          <w:szCs w:val="32"/>
        </w:rPr>
        <w:t>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234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234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广阳区档案</w:t>
      </w:r>
      <w:r>
        <w:rPr>
          <w:rFonts w:ascii="Times New Roman" w:hAnsi="Times New Roman" w:eastAsia="仿宋_GB2312" w:cs="Times New Roman"/>
          <w:sz w:val="32"/>
          <w:szCs w:val="32"/>
        </w:rPr>
        <w:t>局年度部门预算中支出预算的总体情况。201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234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234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220.84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13.16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234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25.31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27.31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员经费支出；项目支出减少</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档案</w:t>
      </w:r>
      <w:r>
        <w:rPr>
          <w:rFonts w:ascii="Times New Roman" w:hAnsi="Times New Roman" w:eastAsia="仿宋_GB2312" w:cs="Times New Roman"/>
          <w:sz w:val="32"/>
          <w:szCs w:val="32"/>
        </w:rPr>
        <w:t>管理事务项目支出。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；公务接待费增</w:t>
      </w:r>
      <w:r>
        <w:rPr>
          <w:rFonts w:hint="eastAsia" w:ascii="Times New Roman" w:hAnsi="Times New Roman" w:eastAsia="仿宋_GB2312" w:cs="Times New Roman"/>
          <w:sz w:val="32"/>
          <w:szCs w:val="32"/>
        </w:rPr>
        <w:t>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、认真做好土地确权档案的接收工作。按照上级关于农村承包地确权登记颁证工作的安排部署，我局根据全区农村承包地确权登记颁证工作的完成进度情况进行档案整理，共接收</w:t>
      </w:r>
      <w:r>
        <w:rPr>
          <w:rFonts w:hint="eastAsia" w:ascii="仿宋_GB2312" w:eastAsia="仿宋_GB2312"/>
          <w:sz w:val="32"/>
          <w:szCs w:val="32"/>
        </w:rPr>
        <w:t>62</w:t>
      </w:r>
      <w:r>
        <w:rPr>
          <w:rFonts w:hint="eastAsia" w:ascii="仿宋_GB2312" w:hAnsi="宋体" w:eastAsia="仿宋_GB2312"/>
          <w:sz w:val="32"/>
          <w:szCs w:val="32"/>
        </w:rPr>
        <w:t>个村街，一户一卷档案</w:t>
      </w:r>
      <w:r>
        <w:rPr>
          <w:rFonts w:hint="eastAsia" w:ascii="仿宋_GB2312" w:eastAsia="仿宋_GB2312"/>
          <w:sz w:val="32"/>
          <w:szCs w:val="32"/>
        </w:rPr>
        <w:t>1100</w:t>
      </w:r>
      <w:r>
        <w:rPr>
          <w:rFonts w:hint="eastAsia" w:ascii="仿宋_GB2312" w:hAnsi="宋体" w:eastAsia="仿宋_GB2312"/>
          <w:sz w:val="32"/>
          <w:szCs w:val="32"/>
        </w:rPr>
        <w:t>盒，</w:t>
      </w:r>
      <w:r>
        <w:rPr>
          <w:rFonts w:hint="eastAsia" w:ascii="仿宋_GB2312" w:eastAsia="仿宋_GB2312"/>
          <w:sz w:val="32"/>
          <w:szCs w:val="32"/>
        </w:rPr>
        <w:t>10716</w:t>
      </w:r>
      <w:r>
        <w:rPr>
          <w:rFonts w:hint="eastAsia" w:ascii="仿宋_GB2312" w:hAnsi="宋体" w:eastAsia="仿宋_GB2312"/>
          <w:sz w:val="32"/>
          <w:szCs w:val="32"/>
        </w:rPr>
        <w:t>卷；综合文件级档案</w:t>
      </w:r>
      <w:r>
        <w:rPr>
          <w:rFonts w:hint="eastAsia" w:ascii="仿宋_GB2312" w:eastAsia="仿宋_GB2312"/>
          <w:sz w:val="32"/>
          <w:szCs w:val="32"/>
        </w:rPr>
        <w:t>125</w:t>
      </w:r>
      <w:r>
        <w:rPr>
          <w:rFonts w:hint="eastAsia" w:ascii="仿宋_GB2312" w:hAnsi="宋体" w:eastAsia="仿宋_GB2312"/>
          <w:sz w:val="32"/>
          <w:szCs w:val="32"/>
        </w:rPr>
        <w:t>盒，</w:t>
      </w:r>
      <w:r>
        <w:rPr>
          <w:rFonts w:hint="eastAsia" w:ascii="仿宋_GB2312" w:eastAsia="仿宋_GB2312"/>
          <w:sz w:val="32"/>
          <w:szCs w:val="32"/>
        </w:rPr>
        <w:t>709</w:t>
      </w:r>
      <w:r>
        <w:rPr>
          <w:rFonts w:hint="eastAsia" w:ascii="仿宋_GB2312" w:hAnsi="宋体" w:eastAsia="仿宋_GB2312"/>
          <w:sz w:val="32"/>
          <w:szCs w:val="32"/>
        </w:rPr>
        <w:t>件。</w:t>
      </w:r>
    </w:p>
    <w:p>
      <w:pPr>
        <w:spacing w:line="500" w:lineRule="exact"/>
        <w:ind w:firstLine="56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、完成专题档案的指导整理工作。业务股同志深入一线，对我区</w:t>
      </w:r>
      <w:r>
        <w:rPr>
          <w:rFonts w:hint="eastAsia" w:ascii="仿宋_GB2312" w:eastAsia="仿宋_GB2312"/>
          <w:sz w:val="32"/>
          <w:szCs w:val="32"/>
        </w:rPr>
        <w:t>4</w:t>
      </w:r>
      <w:r>
        <w:rPr>
          <w:rFonts w:hint="eastAsia" w:ascii="仿宋_GB2312" w:hAnsi="宋体" w:eastAsia="仿宋_GB2312"/>
          <w:sz w:val="32"/>
          <w:szCs w:val="32"/>
        </w:rPr>
        <w:t>个乡镇，</w:t>
      </w:r>
      <w:r>
        <w:rPr>
          <w:rFonts w:hint="eastAsia" w:ascii="仿宋_GB2312" w:eastAsia="仿宋_GB2312"/>
          <w:sz w:val="32"/>
          <w:szCs w:val="32"/>
        </w:rPr>
        <w:t>21</w:t>
      </w:r>
      <w:r>
        <w:rPr>
          <w:rFonts w:hint="eastAsia" w:ascii="仿宋_GB2312" w:hAnsi="宋体" w:eastAsia="仿宋_GB2312"/>
          <w:sz w:val="32"/>
          <w:szCs w:val="32"/>
        </w:rPr>
        <w:t>个村街的精准扶贫工作、水务局的南水北调工作、纪委的</w:t>
      </w:r>
      <w:r>
        <w:rPr>
          <w:rFonts w:hint="eastAsia" w:ascii="仿宋_GB2312" w:eastAsia="仿宋_GB2312"/>
          <w:sz w:val="32"/>
          <w:szCs w:val="32"/>
        </w:rPr>
        <w:t>“</w:t>
      </w:r>
      <w:r>
        <w:rPr>
          <w:rFonts w:hint="eastAsia" w:ascii="仿宋_GB2312" w:hAnsi="宋体" w:eastAsia="仿宋_GB2312"/>
          <w:sz w:val="32"/>
          <w:szCs w:val="32"/>
        </w:rPr>
        <w:t>一问责八清理</w:t>
      </w:r>
      <w:r>
        <w:rPr>
          <w:rFonts w:hint="eastAsia" w:ascii="仿宋_GB2312" w:eastAsia="仿宋_GB2312"/>
          <w:sz w:val="32"/>
          <w:szCs w:val="32"/>
        </w:rPr>
        <w:t>”</w:t>
      </w:r>
      <w:r>
        <w:rPr>
          <w:rFonts w:hint="eastAsia" w:ascii="仿宋_GB2312" w:hAnsi="宋体" w:eastAsia="仿宋_GB2312"/>
          <w:sz w:val="32"/>
          <w:szCs w:val="32"/>
        </w:rPr>
        <w:t>等进行档案业务指导，形成的文件材料归档工作顺利通过了省、市巡视督导组的验收。</w:t>
      </w:r>
    </w:p>
    <w:p>
      <w:pPr>
        <w:spacing w:line="500" w:lineRule="exact"/>
        <w:ind w:firstLine="560"/>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、积极开展档案工作示范单位创建活动。针对年初确定的政府办、政协、检察院、建设局、公安局、供销社、工商局等</w:t>
      </w:r>
      <w:r>
        <w:rPr>
          <w:rFonts w:hint="eastAsia" w:ascii="仿宋_GB2312" w:eastAsia="仿宋_GB2312"/>
          <w:sz w:val="32"/>
          <w:szCs w:val="32"/>
        </w:rPr>
        <w:t>7</w:t>
      </w:r>
      <w:r>
        <w:rPr>
          <w:rFonts w:hint="eastAsia" w:ascii="仿宋_GB2312" w:hAnsi="宋体" w:eastAsia="仿宋_GB2312"/>
          <w:sz w:val="32"/>
          <w:szCs w:val="32"/>
        </w:rPr>
        <w:t>个档案工作示范单位，依照《廊坊市档案工作示范单位验收标准》逐一进行业务指导，全部达到了验收标准。</w:t>
      </w:r>
    </w:p>
    <w:p>
      <w:pPr>
        <w:spacing w:line="500" w:lineRule="exact"/>
        <w:ind w:firstLine="56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全力做好档案查阅接待工作。我局针对不同查阅利用者的问题进行及时解答，方便快捷地为群众提供有关招工、调动、调资、土地确权、退役军人建档立卡、教师公开招聘等方面的档案查阅服务，切实为人民群众解决实际问题，提高人民群众对档案工作的满意度，为社会各界提供了翔实、可靠的依据。</w:t>
      </w:r>
    </w:p>
    <w:p>
      <w:pPr>
        <w:spacing w:line="500" w:lineRule="exact"/>
        <w:ind w:firstLine="560"/>
        <w:rPr>
          <w:rFonts w:ascii="楷体_GB2312" w:eastAsia="楷体_GB2312"/>
          <w:b/>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一、档案收集保管与开发利用。</w:t>
      </w:r>
    </w:p>
    <w:p>
      <w:pPr>
        <w:spacing w:line="500" w:lineRule="exact"/>
        <w:ind w:firstLine="560"/>
        <w:rPr>
          <w:rFonts w:ascii="仿宋_GB2312" w:eastAsia="仿宋_GB2312"/>
          <w:sz w:val="32"/>
          <w:szCs w:val="32"/>
        </w:rPr>
      </w:pPr>
      <w:r>
        <w:rPr>
          <w:rFonts w:hint="eastAsia" w:ascii="仿宋_GB2312" w:eastAsia="仿宋_GB2312"/>
          <w:sz w:val="32"/>
          <w:szCs w:val="32"/>
        </w:rPr>
        <w:t>丰富馆藏内容，方便保管和利用，完成档案的托表、修复、复制等抢救保护工作，最大限度地延长档案寿命。实现对档案的数据化备份和保护。把“死档案”变成“活信息”，更好为各级党委和政府决策、管理服务。</w:t>
      </w:r>
    </w:p>
    <w:p>
      <w:pPr>
        <w:spacing w:line="500" w:lineRule="exact"/>
        <w:ind w:firstLine="560"/>
        <w:rPr>
          <w:rFonts w:ascii="仿宋_GB2312" w:eastAsia="仿宋_GB2312"/>
          <w:sz w:val="32"/>
          <w:szCs w:val="32"/>
        </w:rPr>
      </w:pPr>
      <w:r>
        <w:rPr>
          <w:rFonts w:hint="eastAsia" w:ascii="仿宋_GB2312" w:eastAsia="仿宋_GB2312"/>
          <w:sz w:val="32"/>
          <w:szCs w:val="32"/>
        </w:rPr>
        <w:t>2019年我局将对机构改革中合并的机构档案进行接收。依据规定对档案进行征集、接收和整理，对相关单位纸质、电子、专题档案进行收集、整理和保存。文件级目录数据完成录入量大于16万条，档案整理、移交、接收、管理、保存的比率达到100%。</w:t>
      </w:r>
    </w:p>
    <w:p>
      <w:pPr>
        <w:spacing w:line="500" w:lineRule="exact"/>
        <w:ind w:firstLine="560"/>
        <w:rPr>
          <w:rFonts w:ascii="仿宋_GB2312" w:eastAsia="仿宋_GB2312"/>
          <w:sz w:val="32"/>
          <w:szCs w:val="32"/>
        </w:rPr>
      </w:pPr>
      <w:r>
        <w:rPr>
          <w:rFonts w:hint="eastAsia" w:ascii="仿宋_GB2312" w:eastAsia="仿宋_GB2312"/>
          <w:sz w:val="32"/>
          <w:szCs w:val="32"/>
        </w:rPr>
        <w:t>定期调控和记录库房温室度，库房建设符合国家标准，分区合理，设备不出现故障，档案保管环境和保障条件进一步优化，维护档案状况，确保机关和档案绝对安全。档案资料完好无破损率、档案库房环境建设符合国家标准率、档案设施设备完好，档案安全率都将达到100%。</w:t>
      </w:r>
    </w:p>
    <w:p>
      <w:pPr>
        <w:spacing w:line="500" w:lineRule="exact"/>
        <w:ind w:firstLine="560"/>
        <w:rPr>
          <w:rFonts w:ascii="仿宋_GB2312" w:eastAsia="仿宋_GB2312"/>
          <w:sz w:val="32"/>
          <w:szCs w:val="32"/>
        </w:rPr>
      </w:pPr>
      <w:r>
        <w:rPr>
          <w:rFonts w:hint="eastAsia" w:ascii="仿宋_GB2312" w:eastAsia="仿宋_GB2312"/>
          <w:sz w:val="32"/>
          <w:szCs w:val="32"/>
        </w:rPr>
        <w:t>二、综合事务管理。</w:t>
      </w:r>
    </w:p>
    <w:p>
      <w:pPr>
        <w:spacing w:line="500" w:lineRule="exact"/>
        <w:ind w:firstLine="560"/>
        <w:rPr>
          <w:rFonts w:ascii="方正仿宋_GBK" w:eastAsia="方正仿宋_GBK"/>
          <w:sz w:val="28"/>
        </w:rPr>
      </w:pPr>
      <w:r>
        <w:rPr>
          <w:rFonts w:hint="eastAsia" w:ascii="仿宋_GB2312" w:eastAsia="仿宋_GB2312"/>
          <w:sz w:val="32"/>
          <w:szCs w:val="32"/>
        </w:rPr>
        <w:t>维护档案馆库房设备以及机关设施，保障正常运转。做好档案馆日常维护“八防”工作，消除一切档案馆存在的安全隐患，保障档案馆设备正常运转率、保障机关工作正常高效运转率、确保机关设施完好无损率都将达到90%以上。</w:t>
      </w: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bookmarkEnd w:id="0"/>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hAnsi="Calibri" w:eastAsia="仿宋_GB2312" w:cs="Times New Roman"/>
                <w:sz w:val="24"/>
              </w:rPr>
            </w:pPr>
            <w:r>
              <w:rPr>
                <w:rFonts w:hint="eastAsia" w:ascii="仿宋_GB2312" w:hAnsi="Calibri" w:eastAsia="仿宋_GB2312" w:cs="Times New Roman"/>
                <w:sz w:val="24"/>
              </w:rPr>
              <w:t>421廊坊市广阳区档案局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hAnsi="Calibri" w:eastAsia="仿宋_GB2312" w:cs="Times New Roman"/>
                <w:sz w:val="24"/>
              </w:rPr>
            </w:pPr>
            <w:r>
              <w:rPr>
                <w:rFonts w:hint="eastAsia" w:ascii="仿宋_GB2312" w:hAnsi="Calibri"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职责活动</w:t>
            </w:r>
          </w:p>
        </w:tc>
        <w:tc>
          <w:tcPr>
            <w:tcW w:w="12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年度预算数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内容描述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绩效目标</w:t>
            </w:r>
          </w:p>
        </w:tc>
        <w:tc>
          <w:tcPr>
            <w:tcW w:w="1417"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绩效指标</w:t>
            </w:r>
          </w:p>
        </w:tc>
        <w:tc>
          <w:tcPr>
            <w:tcW w:w="2948" w:type="dxa"/>
            <w:gridSpan w:val="4"/>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2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417"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优</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良</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中</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一、档案收集保管与开发利用</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机关团体企事业单位档案工作目标管理认定，做好档案资源建设和保管，优化馆藏，做好重点档案抢救、保护和信息化管理工作。提供档案查阅和利用，培育档案文化产业，推进全市档案信息化工作。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丰富馆藏内容，方便保管和利用，完成档案的托表、修复、复制等抢救保护工作，最大限度地延长档案寿命。实现对档案的数据化备份和保护。把“死档案”变成“活信息”，更好为各级党委和政府决策、管理服务。</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1、档案收集与整理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依据规定对档案进行征集、接收和整理，对相关单位纸质、电子、专题档案进行收集、整理和保存。</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丰富馆藏内容，满足工作考察、历史研究、编史修志等方面的需求，提高档案利用价值。</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档案进馆件数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≥3000件</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≥2500件</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≥2000件</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档案完成率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文件级目录数据完成量（万条）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≥18万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≥16万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2、档案保管</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加强档案库房管理，提高全市档案馆室建设水平,做好重点档案抢救和保护，加强全市档案信息化，各类数据库建设，数字化加工、转换、备份，信息安全等级保护工作及特殊载体保管。</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定期调控和记录库房温室度，库房建设符合国家标准，分区合理，设备不出现故障，档案保管环境和保障条件进一步优化，维护档案状况，确保机关和档案绝对安全。</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档案资料完好率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档案库房环境达标率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档案设施设备完好率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二、综合事务管理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负责机关综合事务管理。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保障机关工作正常高效运转。</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维护档案馆库房设备以及机关设施，保障正常运转。</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保障机关工作正常高效运转。</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档案馆设备维护率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安全率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机关设施完好率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421廊坊市广阳区档案局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广阳区档案</w:t>
      </w:r>
      <w:r>
        <w:rPr>
          <w:rFonts w:ascii="Times New Roman" w:hAnsi="Times New Roman" w:eastAsia="仿宋_GB2312" w:cs="Times New Roman"/>
          <w:sz w:val="32"/>
          <w:szCs w:val="32"/>
        </w:rPr>
        <w:t>局（含所属单位）上年末固定资产金额为</w:t>
      </w:r>
      <w:r>
        <w:rPr>
          <w:rFonts w:hint="eastAsia" w:ascii="Times New Roman" w:hAnsi="Times New Roman" w:eastAsia="仿宋_GB2312" w:cs="Times New Roman"/>
          <w:sz w:val="32"/>
          <w:szCs w:val="32"/>
        </w:rPr>
        <w:t>25.2206</w:t>
      </w:r>
      <w:r>
        <w:rPr>
          <w:rFonts w:ascii="Times New Roman" w:hAnsi="Times New Roman" w:eastAsia="仿宋_GB2312" w:cs="Times New Roman"/>
          <w:sz w:val="32"/>
          <w:szCs w:val="32"/>
        </w:rPr>
        <w:t>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421</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广阳区档案</w:t>
            </w:r>
            <w:r>
              <w:rPr>
                <w:rFonts w:ascii="Times New Roman" w:hAnsi="Times New Roman" w:eastAsia="仿宋_GB2312" w:cs="Times New Roman"/>
                <w:kern w:val="0"/>
                <w:sz w:val="22"/>
              </w:rPr>
              <w:t>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91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25.2206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90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16.7206</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8180F"/>
    <w:rsid w:val="00093DA3"/>
    <w:rsid w:val="000A69DF"/>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C1D50"/>
    <w:rsid w:val="001E0757"/>
    <w:rsid w:val="001E6DDC"/>
    <w:rsid w:val="001E70E9"/>
    <w:rsid w:val="001F5C92"/>
    <w:rsid w:val="001F7873"/>
    <w:rsid w:val="00230E48"/>
    <w:rsid w:val="00237D62"/>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60C69"/>
    <w:rsid w:val="004706DE"/>
    <w:rsid w:val="00472923"/>
    <w:rsid w:val="00486DCD"/>
    <w:rsid w:val="0049120C"/>
    <w:rsid w:val="004B0C3A"/>
    <w:rsid w:val="004C03C6"/>
    <w:rsid w:val="004C49A8"/>
    <w:rsid w:val="004C58D3"/>
    <w:rsid w:val="004D5788"/>
    <w:rsid w:val="004E3066"/>
    <w:rsid w:val="004E419C"/>
    <w:rsid w:val="004E74CD"/>
    <w:rsid w:val="00524EFD"/>
    <w:rsid w:val="00572067"/>
    <w:rsid w:val="00573562"/>
    <w:rsid w:val="00590ECE"/>
    <w:rsid w:val="005C0E90"/>
    <w:rsid w:val="005D0C27"/>
    <w:rsid w:val="005D37CA"/>
    <w:rsid w:val="005D54C8"/>
    <w:rsid w:val="005F5714"/>
    <w:rsid w:val="005F7AE1"/>
    <w:rsid w:val="00611D03"/>
    <w:rsid w:val="00614A29"/>
    <w:rsid w:val="006205E5"/>
    <w:rsid w:val="00651BA2"/>
    <w:rsid w:val="00654FB9"/>
    <w:rsid w:val="00673D76"/>
    <w:rsid w:val="006854F0"/>
    <w:rsid w:val="006B1C4A"/>
    <w:rsid w:val="006B610D"/>
    <w:rsid w:val="006C206A"/>
    <w:rsid w:val="006E49F5"/>
    <w:rsid w:val="007013C8"/>
    <w:rsid w:val="00722ED6"/>
    <w:rsid w:val="00727C84"/>
    <w:rsid w:val="00741CDA"/>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1C1A"/>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049F"/>
    <w:rsid w:val="00A16E6C"/>
    <w:rsid w:val="00A40F60"/>
    <w:rsid w:val="00A44E3D"/>
    <w:rsid w:val="00A72D2E"/>
    <w:rsid w:val="00A74447"/>
    <w:rsid w:val="00A74CE5"/>
    <w:rsid w:val="00A77500"/>
    <w:rsid w:val="00A8536F"/>
    <w:rsid w:val="00A911E7"/>
    <w:rsid w:val="00A939D9"/>
    <w:rsid w:val="00AB2FC2"/>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D5F60"/>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D5C5A"/>
    <w:rsid w:val="00DE186D"/>
    <w:rsid w:val="00E167C7"/>
    <w:rsid w:val="00E440CF"/>
    <w:rsid w:val="00E55B78"/>
    <w:rsid w:val="00E76361"/>
    <w:rsid w:val="00E84020"/>
    <w:rsid w:val="00EB7A80"/>
    <w:rsid w:val="00EC47F6"/>
    <w:rsid w:val="00EE43A3"/>
    <w:rsid w:val="00EE6D6D"/>
    <w:rsid w:val="00EF08C9"/>
    <w:rsid w:val="00EF535E"/>
    <w:rsid w:val="00F15CF0"/>
    <w:rsid w:val="00F471F7"/>
    <w:rsid w:val="00F66032"/>
    <w:rsid w:val="00F66598"/>
    <w:rsid w:val="00F83B96"/>
    <w:rsid w:val="00F8441D"/>
    <w:rsid w:val="00F87C1E"/>
    <w:rsid w:val="00F958C2"/>
    <w:rsid w:val="00FA740E"/>
    <w:rsid w:val="00FC06C7"/>
    <w:rsid w:val="00FD5DB4"/>
    <w:rsid w:val="00FE1724"/>
    <w:rsid w:val="00FE753C"/>
    <w:rsid w:val="00FF2346"/>
    <w:rsid w:val="0F081599"/>
    <w:rsid w:val="1F733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列出段落1"/>
    <w:basedOn w:val="1"/>
    <w:qFormat/>
    <w:uiPriority w:val="0"/>
    <w:pPr>
      <w:ind w:firstLine="200" w:firstLineChars="200"/>
    </w:pPr>
    <w:rPr>
      <w:rFonts w:ascii="Calibri" w:hAnsi="Calibri" w:eastAsia="宋体" w:cs="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699</Words>
  <Characters>3990</Characters>
  <Lines>33</Lines>
  <Paragraphs>9</Paragraphs>
  <TotalTime>194</TotalTime>
  <ScaleCrop>false</ScaleCrop>
  <LinksUpToDate>false</LinksUpToDate>
  <CharactersWithSpaces>4680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2024-05-16T06:24:38Z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077FE9B47B3A46478FAAB164DDE644B0</vt:lpwstr>
  </property>
</Properties>
</file>