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tLeast"/>
        <w:jc w:val="center"/>
        <w:rPr>
          <w:rFonts w:hint="eastAsia" w:ascii="方正小标宋简体" w:eastAsia="方正小标宋简体" w:cs="宋体"/>
          <w:color w:val="000000"/>
          <w:kern w:val="0"/>
          <w:sz w:val="44"/>
          <w:szCs w:val="44"/>
        </w:rPr>
      </w:pPr>
      <w:r>
        <w:rPr>
          <w:rFonts w:hint="eastAsia" w:ascii="方正小标宋简体" w:eastAsia="方正小标宋简体" w:cs="宋体"/>
          <w:b/>
          <w:bCs/>
          <w:color w:val="000000"/>
          <w:kern w:val="0"/>
          <w:sz w:val="44"/>
          <w:szCs w:val="44"/>
        </w:rPr>
        <w:t>廊坊市广阳区人民代表大会常务委员会201</w:t>
      </w:r>
      <w:r>
        <w:rPr>
          <w:rFonts w:ascii="方正小标宋简体" w:eastAsia="方正小标宋简体" w:cs="宋体"/>
          <w:b/>
          <w:bCs/>
          <w:color w:val="000000"/>
          <w:kern w:val="0"/>
          <w:sz w:val="44"/>
          <w:szCs w:val="44"/>
        </w:rPr>
        <w:t>8</w:t>
      </w:r>
      <w:r>
        <w:rPr>
          <w:rFonts w:hint="eastAsia" w:ascii="方正小标宋简体" w:eastAsia="方正小标宋简体" w:cs="宋体"/>
          <w:b/>
          <w:bCs/>
          <w:color w:val="000000"/>
          <w:kern w:val="0"/>
          <w:sz w:val="44"/>
          <w:szCs w:val="44"/>
        </w:rPr>
        <w:t>年部门预算信息公开</w:t>
      </w:r>
    </w:p>
    <w:p>
      <w:pPr>
        <w:ind w:left="60" w:firstLine="640" w:firstLineChars="200"/>
        <w:rPr>
          <w:rFonts w:hint="eastAsia" w:ascii="仿宋_GB2312" w:eastAsia="仿宋_GB2312"/>
          <w:sz w:val="32"/>
          <w:szCs w:val="32"/>
        </w:rPr>
      </w:pPr>
      <w:r>
        <w:rPr>
          <w:rFonts w:hint="eastAsia" w:ascii="仿宋_GB2312" w:eastAsia="仿宋_GB2312"/>
          <w:sz w:val="32"/>
          <w:szCs w:val="32"/>
        </w:rPr>
        <w:t>按照《</w:t>
      </w:r>
      <w:r>
        <w:rPr>
          <w:rFonts w:hint="eastAsia" w:ascii="仿宋_GB2312" w:eastAsia="仿宋_GB2312"/>
          <w:sz w:val="32"/>
          <w:szCs w:val="32"/>
          <w:lang w:eastAsia="zh-CN"/>
        </w:rPr>
        <w:t>中华人民共和国</w:t>
      </w:r>
      <w:r>
        <w:rPr>
          <w:rFonts w:hint="eastAsia" w:ascii="仿宋_GB2312" w:eastAsia="仿宋_GB2312"/>
          <w:sz w:val="32"/>
          <w:szCs w:val="32"/>
        </w:rPr>
        <w:t>预算法》、《地方预决算公开操作规程》和《河北省省级预算公开办法》规定，现将</w:t>
      </w:r>
      <w:r>
        <w:rPr>
          <w:rFonts w:hint="eastAsia" w:ascii="仿宋_GB2312" w:eastAsia="仿宋_GB2312" w:cs="宋体"/>
          <w:color w:val="000000"/>
          <w:kern w:val="0"/>
          <w:sz w:val="32"/>
          <w:szCs w:val="32"/>
        </w:rPr>
        <w:t>廊坊市广阳区人民代表大会常务委员会</w:t>
      </w:r>
      <w:r>
        <w:rPr>
          <w:rFonts w:hint="eastAsia" w:ascii="仿宋_GB2312" w:eastAsia="仿宋_GB2312"/>
          <w:sz w:val="32"/>
          <w:szCs w:val="32"/>
        </w:rPr>
        <w:t>201</w:t>
      </w:r>
      <w:r>
        <w:rPr>
          <w:rFonts w:ascii="仿宋_GB2312" w:eastAsia="仿宋_GB2312"/>
          <w:sz w:val="32"/>
          <w:szCs w:val="32"/>
        </w:rPr>
        <w:t>8</w:t>
      </w:r>
      <w:r>
        <w:rPr>
          <w:rFonts w:hint="eastAsia" w:ascii="仿宋_GB2312" w:eastAsia="仿宋_GB2312"/>
          <w:sz w:val="32"/>
          <w:szCs w:val="32"/>
        </w:rPr>
        <w:t>年部门预算公开如下：</w:t>
      </w:r>
    </w:p>
    <w:p>
      <w:pPr>
        <w:widowControl/>
        <w:jc w:val="left"/>
        <w:rPr>
          <w:rFonts w:ascii="仿宋_GB2312" w:eastAsia="仿宋_GB2312" w:cs="宋体"/>
          <w:color w:val="000000"/>
          <w:kern w:val="0"/>
          <w:sz w:val="32"/>
          <w:szCs w:val="32"/>
        </w:rPr>
      </w:pPr>
      <w:r>
        <w:rPr>
          <w:rFonts w:hint="eastAsia" w:ascii="黑体" w:eastAsia="黑体" w:cs="宋体"/>
          <w:b/>
          <w:bCs/>
          <w:color w:val="000000"/>
          <w:kern w:val="0"/>
          <w:sz w:val="32"/>
          <w:szCs w:val="32"/>
        </w:rPr>
        <w:t>一、部门职责及机构设置情况</w:t>
      </w:r>
      <w:r>
        <w:rPr>
          <w:rFonts w:hint="eastAsia" w:ascii="黑体" w:eastAsia="黑体" w:cs="宋体"/>
          <w:color w:val="000000"/>
          <w:kern w:val="0"/>
          <w:sz w:val="32"/>
          <w:szCs w:val="32"/>
        </w:rPr>
        <w:br w:type="textWrapping"/>
      </w:r>
      <w:r>
        <w:rPr>
          <w:rFonts w:hint="eastAsia" w:ascii="仿宋_GB2312" w:eastAsia="仿宋_GB2312" w:cs="宋体"/>
          <w:b/>
          <w:bCs/>
          <w:color w:val="000000"/>
          <w:kern w:val="0"/>
          <w:sz w:val="32"/>
          <w:szCs w:val="32"/>
        </w:rPr>
        <w:t>部门职责：</w:t>
      </w:r>
      <w:r>
        <w:rPr>
          <w:rFonts w:hint="eastAsia" w:ascii="仿宋_GB2312" w:eastAsia="仿宋_GB2312" w:cs="宋体"/>
          <w:color w:val="000000"/>
          <w:kern w:val="0"/>
          <w:sz w:val="32"/>
          <w:szCs w:val="32"/>
        </w:rPr>
        <w:br w:type="textWrapping"/>
      </w:r>
      <w:r>
        <w:rPr>
          <w:rFonts w:hint="eastAsia" w:ascii="仿宋_GB2312" w:eastAsia="仿宋_GB2312" w:cs="宋体"/>
          <w:color w:val="000000"/>
          <w:kern w:val="0"/>
          <w:sz w:val="32"/>
          <w:szCs w:val="32"/>
        </w:rPr>
        <w:t>1、在广阳区行政范围内保证宪法、法律、行政法规和上级人民代表大会及其常委会决议的遵守和执行</w:t>
      </w:r>
      <w:r>
        <w:rPr>
          <w:rFonts w:ascii="仿宋_GB2312" w:eastAsia="仿宋_GB2312" w:cs="宋体"/>
          <w:color w:val="000000"/>
          <w:kern w:val="0"/>
          <w:sz w:val="32"/>
          <w:szCs w:val="32"/>
        </w:rPr>
        <w:t>。</w:t>
      </w:r>
    </w:p>
    <w:p>
      <w:pPr>
        <w:widowControl/>
        <w:jc w:val="left"/>
        <w:rPr>
          <w:rFonts w:ascii="仿宋_GB2312" w:eastAsia="仿宋_GB2312" w:cs="宋体"/>
          <w:b/>
          <w:bCs/>
          <w:color w:val="000000"/>
          <w:kern w:val="0"/>
          <w:sz w:val="32"/>
          <w:szCs w:val="32"/>
        </w:rPr>
      </w:pPr>
      <w:r>
        <w:rPr>
          <w:rFonts w:hint="eastAsia" w:ascii="仿宋_GB2312" w:eastAsia="仿宋_GB2312" w:cs="宋体"/>
          <w:color w:val="000000"/>
          <w:kern w:val="0"/>
          <w:sz w:val="32"/>
          <w:szCs w:val="32"/>
        </w:rPr>
        <w:t>2、领导、主持区人民代表大会代表的选举；召集区人民代表大会会议；讨论、决定广阳区域内的政治、经济、教育、科学、文化、卫生、环境和资源保护、民政、民族等工作的重大事项；根据区人民政府的建议，决定对本县内的国民经济和社会发展计划、预算的部分变更。</w:t>
      </w:r>
      <w:r>
        <w:rPr>
          <w:rFonts w:hint="eastAsia" w:ascii="仿宋_GB2312" w:eastAsia="仿宋_GB2312" w:cs="宋体"/>
          <w:color w:val="000000"/>
          <w:kern w:val="0"/>
          <w:sz w:val="32"/>
          <w:szCs w:val="32"/>
        </w:rPr>
        <w:br w:type="textWrapping"/>
      </w:r>
      <w:r>
        <w:rPr>
          <w:rFonts w:hint="eastAsia" w:ascii="仿宋_GB2312" w:eastAsia="仿宋_GB2312" w:cs="宋体"/>
          <w:color w:val="000000"/>
          <w:kern w:val="0"/>
          <w:sz w:val="32"/>
          <w:szCs w:val="32"/>
        </w:rPr>
        <w:t>3、监督区人民政府、区人民法院和区人民检察院的工作，联系区人民代表大会代表，受理人民群众对区各级国家行政机关和国家工作人员的申诉和意见；撤销下一级人民代表大会的不适当的决议。</w:t>
      </w:r>
      <w:r>
        <w:rPr>
          <w:rFonts w:hint="eastAsia" w:ascii="仿宋_GB2312" w:eastAsia="仿宋_GB2312" w:cs="宋体"/>
          <w:color w:val="000000"/>
          <w:kern w:val="0"/>
          <w:sz w:val="32"/>
          <w:szCs w:val="32"/>
        </w:rPr>
        <w:br w:type="textWrapping"/>
      </w:r>
      <w:r>
        <w:rPr>
          <w:rFonts w:hint="eastAsia" w:ascii="仿宋_GB2312" w:eastAsia="仿宋_GB2312" w:cs="宋体"/>
          <w:color w:val="000000"/>
          <w:kern w:val="0"/>
          <w:sz w:val="32"/>
          <w:szCs w:val="32"/>
        </w:rPr>
        <w:t>4、在区人民代表大会闭会期间，决定副区长的个别任免；在区长和人民法院院长、人民检察院检察长因故不能担任职务的时候，从区人民政府、人民法院、人民检察院副职领导人员中决定代理的人选。根据区长的提名，决定区人民政府办公室主任和政府职能局局长的任免；决定授予地方的荣誉称号。</w:t>
      </w:r>
      <w:r>
        <w:rPr>
          <w:rFonts w:hint="eastAsia" w:ascii="仿宋_GB2312" w:eastAsia="仿宋_GB2312" w:cs="宋体"/>
          <w:color w:val="000000"/>
          <w:kern w:val="0"/>
          <w:sz w:val="32"/>
          <w:szCs w:val="32"/>
        </w:rPr>
        <w:br w:type="textWrapping"/>
      </w:r>
      <w:r>
        <w:rPr>
          <w:rFonts w:hint="eastAsia" w:ascii="仿宋_GB2312" w:eastAsia="仿宋_GB2312" w:cs="宋体"/>
          <w:b/>
          <w:bCs/>
          <w:color w:val="000000"/>
          <w:kern w:val="0"/>
          <w:sz w:val="32"/>
          <w:szCs w:val="32"/>
        </w:rPr>
        <w:t>机构设置：</w:t>
      </w:r>
    </w:p>
    <w:p>
      <w:pPr>
        <w:widowControl/>
        <w:jc w:val="center"/>
        <w:rPr>
          <w:rFonts w:hint="eastAsia" w:ascii="仿宋_GB2312" w:eastAsia="仿宋_GB2312" w:cs="宋体"/>
          <w:kern w:val="0"/>
          <w:sz w:val="32"/>
          <w:szCs w:val="32"/>
        </w:rPr>
      </w:pPr>
      <w:r>
        <w:rPr>
          <w:rFonts w:hint="eastAsia" w:ascii="仿宋_GB2312" w:eastAsia="仿宋_GB2312" w:cs="宋体"/>
          <w:color w:val="000000"/>
          <w:kern w:val="0"/>
          <w:sz w:val="32"/>
          <w:szCs w:val="32"/>
        </w:rPr>
        <w:t>部门机构设置情况</w:t>
      </w:r>
    </w:p>
    <w:tbl>
      <w:tblPr>
        <w:tblStyle w:val="4"/>
        <w:tblW w:w="9515" w:type="dxa"/>
        <w:jc w:val="center"/>
        <w:tblCellSpacing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4307"/>
        <w:gridCol w:w="1131"/>
        <w:gridCol w:w="1261"/>
        <w:gridCol w:w="2816"/>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998" w:hRule="atLeast"/>
          <w:tblHeader/>
          <w:tblCellSpacing w:w="0" w:type="dxa"/>
          <w:jc w:val="center"/>
        </w:trPr>
        <w:tc>
          <w:tcPr>
            <w:tcW w:w="4307"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center"/>
              <w:rPr>
                <w:rFonts w:hint="eastAsia" w:ascii="仿宋_GB2312" w:eastAsia="仿宋_GB2312" w:cs="宋体"/>
                <w:b/>
                <w:bCs/>
                <w:color w:val="000000"/>
                <w:kern w:val="0"/>
                <w:sz w:val="32"/>
                <w:szCs w:val="32"/>
              </w:rPr>
            </w:pPr>
            <w:r>
              <w:rPr>
                <w:rFonts w:hint="eastAsia" w:ascii="仿宋_GB2312" w:eastAsia="仿宋_GB2312" w:cs="宋体"/>
                <w:b/>
                <w:bCs/>
                <w:color w:val="000000"/>
                <w:kern w:val="0"/>
                <w:sz w:val="32"/>
                <w:szCs w:val="32"/>
              </w:rPr>
              <w:t>单位名称</w:t>
            </w:r>
          </w:p>
        </w:tc>
        <w:tc>
          <w:tcPr>
            <w:tcW w:w="1131"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center"/>
              <w:rPr>
                <w:rFonts w:hint="eastAsia" w:ascii="仿宋_GB2312" w:eastAsia="仿宋_GB2312" w:cs="宋体"/>
                <w:b/>
                <w:bCs/>
                <w:color w:val="000000"/>
                <w:kern w:val="0"/>
                <w:sz w:val="32"/>
                <w:szCs w:val="32"/>
              </w:rPr>
            </w:pPr>
            <w:r>
              <w:rPr>
                <w:rFonts w:hint="eastAsia" w:ascii="仿宋_GB2312" w:eastAsia="仿宋_GB2312" w:cs="宋体"/>
                <w:b/>
                <w:bCs/>
                <w:color w:val="000000"/>
                <w:kern w:val="0"/>
                <w:sz w:val="32"/>
                <w:szCs w:val="32"/>
              </w:rPr>
              <w:t>单位性质</w:t>
            </w:r>
          </w:p>
        </w:tc>
        <w:tc>
          <w:tcPr>
            <w:tcW w:w="1261"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center"/>
              <w:rPr>
                <w:rFonts w:hint="eastAsia" w:ascii="仿宋_GB2312" w:eastAsia="仿宋_GB2312" w:cs="宋体"/>
                <w:b/>
                <w:bCs/>
                <w:color w:val="000000"/>
                <w:kern w:val="0"/>
                <w:sz w:val="32"/>
                <w:szCs w:val="32"/>
              </w:rPr>
            </w:pPr>
            <w:r>
              <w:rPr>
                <w:rFonts w:hint="eastAsia" w:ascii="仿宋_GB2312" w:eastAsia="仿宋_GB2312" w:cs="宋体"/>
                <w:b/>
                <w:bCs/>
                <w:color w:val="000000"/>
                <w:kern w:val="0"/>
                <w:sz w:val="32"/>
                <w:szCs w:val="32"/>
              </w:rPr>
              <w:t>单位规格</w:t>
            </w:r>
          </w:p>
        </w:tc>
        <w:tc>
          <w:tcPr>
            <w:tcW w:w="2816"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center"/>
              <w:rPr>
                <w:rFonts w:hint="eastAsia" w:ascii="仿宋_GB2312" w:eastAsia="仿宋_GB2312" w:cs="宋体"/>
                <w:b/>
                <w:bCs/>
                <w:color w:val="000000"/>
                <w:kern w:val="0"/>
                <w:sz w:val="32"/>
                <w:szCs w:val="32"/>
              </w:rPr>
            </w:pPr>
            <w:r>
              <w:rPr>
                <w:rFonts w:hint="eastAsia" w:ascii="仿宋_GB2312" w:eastAsia="仿宋_GB2312" w:cs="宋体"/>
                <w:b/>
                <w:bCs/>
                <w:color w:val="000000"/>
                <w:kern w:val="0"/>
                <w:sz w:val="32"/>
                <w:szCs w:val="32"/>
              </w:rPr>
              <w:t>经费保障形式</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4307"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center"/>
              <w:rPr>
                <w:rFonts w:hint="eastAsia" w:ascii="仿宋_GB2312" w:eastAsia="仿宋_GB2312" w:cs="宋体"/>
                <w:color w:val="000000"/>
                <w:kern w:val="0"/>
                <w:sz w:val="32"/>
                <w:szCs w:val="32"/>
              </w:rPr>
            </w:pPr>
            <w:r>
              <w:rPr>
                <w:rFonts w:hint="eastAsia" w:ascii="仿宋_GB2312" w:eastAsia="仿宋_GB2312" w:cs="宋体"/>
                <w:color w:val="000000"/>
                <w:kern w:val="0"/>
                <w:sz w:val="32"/>
                <w:szCs w:val="32"/>
              </w:rPr>
              <w:t>廊坊市广阳区人民代表大会常务委员会</w:t>
            </w:r>
          </w:p>
        </w:tc>
        <w:tc>
          <w:tcPr>
            <w:tcW w:w="1131"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center"/>
              <w:rPr>
                <w:rFonts w:hint="eastAsia" w:ascii="仿宋_GB2312" w:eastAsia="仿宋_GB2312" w:cs="宋体"/>
                <w:color w:val="000000"/>
                <w:kern w:val="0"/>
                <w:sz w:val="32"/>
                <w:szCs w:val="32"/>
              </w:rPr>
            </w:pPr>
            <w:r>
              <w:rPr>
                <w:rFonts w:hint="eastAsia" w:ascii="仿宋_GB2312" w:eastAsia="仿宋_GB2312" w:cs="宋体"/>
                <w:color w:val="000000"/>
                <w:kern w:val="0"/>
                <w:sz w:val="32"/>
                <w:szCs w:val="32"/>
              </w:rPr>
              <w:t>行政单位</w:t>
            </w:r>
          </w:p>
        </w:tc>
        <w:tc>
          <w:tcPr>
            <w:tcW w:w="1261"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center"/>
              <w:rPr>
                <w:rFonts w:hint="eastAsia" w:ascii="仿宋_GB2312" w:eastAsia="仿宋_GB2312" w:cs="宋体"/>
                <w:color w:val="000000"/>
                <w:kern w:val="0"/>
                <w:sz w:val="32"/>
                <w:szCs w:val="32"/>
              </w:rPr>
            </w:pPr>
            <w:r>
              <w:rPr>
                <w:rFonts w:hint="eastAsia" w:ascii="仿宋_GB2312" w:eastAsia="仿宋_GB2312" w:cs="宋体"/>
                <w:color w:val="000000"/>
                <w:kern w:val="0"/>
                <w:sz w:val="32"/>
                <w:szCs w:val="32"/>
              </w:rPr>
              <w:t>正处级</w:t>
            </w:r>
          </w:p>
        </w:tc>
        <w:tc>
          <w:tcPr>
            <w:tcW w:w="2816" w:type="dxa"/>
            <w:tcBorders>
              <w:top w:val="outset" w:color="auto" w:sz="6" w:space="0"/>
              <w:left w:val="outset" w:color="auto" w:sz="6" w:space="0"/>
              <w:bottom w:val="outset" w:color="auto" w:sz="6" w:space="0"/>
              <w:right w:val="outset" w:color="auto" w:sz="6" w:space="0"/>
            </w:tcBorders>
            <w:vAlign w:val="center"/>
          </w:tcPr>
          <w:p>
            <w:pPr>
              <w:widowControl/>
              <w:spacing w:line="360" w:lineRule="atLeast"/>
              <w:jc w:val="center"/>
              <w:rPr>
                <w:rFonts w:hint="eastAsia" w:ascii="仿宋_GB2312" w:eastAsia="仿宋_GB2312" w:cs="宋体"/>
                <w:color w:val="000000"/>
                <w:kern w:val="0"/>
                <w:sz w:val="32"/>
                <w:szCs w:val="32"/>
              </w:rPr>
            </w:pPr>
            <w:r>
              <w:rPr>
                <w:rFonts w:hint="eastAsia" w:ascii="仿宋_GB2312" w:eastAsia="仿宋_GB2312" w:cs="宋体"/>
                <w:color w:val="000000"/>
                <w:kern w:val="0"/>
                <w:sz w:val="32"/>
                <w:szCs w:val="32"/>
              </w:rPr>
              <w:t>财政拨款</w:t>
            </w:r>
          </w:p>
        </w:tc>
      </w:tr>
    </w:tbl>
    <w:p>
      <w:pPr>
        <w:widowControl/>
        <w:spacing w:line="360" w:lineRule="atLeast"/>
        <w:jc w:val="left"/>
        <w:rPr>
          <w:rFonts w:ascii="宋体" w:hAnsi="宋体" w:eastAsia="仿宋_GB2312" w:cs="宋体"/>
          <w:color w:val="000000"/>
          <w:kern w:val="0"/>
          <w:sz w:val="32"/>
          <w:szCs w:val="32"/>
        </w:rPr>
      </w:pPr>
      <w:r>
        <w:rPr>
          <w:rFonts w:hint="eastAsia" w:ascii="宋体" w:hAnsi="宋体" w:eastAsia="仿宋_GB2312" w:cs="宋体"/>
          <w:color w:val="000000"/>
          <w:kern w:val="0"/>
          <w:sz w:val="32"/>
          <w:szCs w:val="32"/>
        </w:rPr>
        <w:t> </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firstLine="640" w:firstLineChars="200"/>
        <w:jc w:val="left"/>
        <w:textAlignment w:val="auto"/>
        <w:outlineLvl w:val="9"/>
        <w:rPr>
          <w:rFonts w:ascii="宋体" w:hAnsi="宋体" w:eastAsia="楷体_GB2312" w:cs="宋体"/>
          <w:b/>
          <w:bCs/>
          <w:color w:val="000000"/>
          <w:kern w:val="0"/>
          <w:sz w:val="32"/>
          <w:szCs w:val="32"/>
        </w:rPr>
      </w:pPr>
      <w:r>
        <w:rPr>
          <w:rFonts w:hint="eastAsia" w:ascii="宋体" w:hAnsi="宋体" w:eastAsia="黑体" w:cs="宋体"/>
          <w:color w:val="000000"/>
          <w:kern w:val="0"/>
          <w:sz w:val="32"/>
          <w:szCs w:val="32"/>
        </w:rPr>
        <w:t> </w:t>
      </w:r>
      <w:r>
        <w:rPr>
          <w:rFonts w:hint="eastAsia" w:ascii="黑体" w:eastAsia="黑体" w:cs="宋体"/>
          <w:b/>
          <w:bCs/>
          <w:color w:val="000000"/>
          <w:kern w:val="0"/>
          <w:sz w:val="32"/>
          <w:szCs w:val="32"/>
        </w:rPr>
        <w:t>二、部门预算安排的总体情况</w:t>
      </w:r>
      <w:r>
        <w:rPr>
          <w:rFonts w:hint="eastAsia" w:ascii="黑体" w:eastAsia="黑体" w:cs="宋体"/>
          <w:color w:val="000000"/>
          <w:kern w:val="0"/>
          <w:sz w:val="32"/>
          <w:szCs w:val="32"/>
        </w:rPr>
        <w:br w:type="textWrapping"/>
      </w:r>
      <w:r>
        <w:rPr>
          <w:rFonts w:hint="eastAsia" w:ascii="宋体" w:hAnsi="宋体" w:eastAsia="仿宋_GB2312" w:cs="宋体"/>
          <w:color w:val="000000"/>
          <w:kern w:val="0"/>
          <w:sz w:val="32"/>
          <w:szCs w:val="32"/>
        </w:rPr>
        <w:t> </w:t>
      </w:r>
      <w:r>
        <w:rPr>
          <w:rFonts w:hint="eastAsia" w:ascii="宋体" w:hAnsi="宋体" w:eastAsia="仿宋_GB2312" w:cs="宋体"/>
          <w:color w:val="000000"/>
          <w:kern w:val="0"/>
          <w:sz w:val="32"/>
          <w:szCs w:val="32"/>
          <w:lang w:val="en-US" w:eastAsia="zh-CN"/>
        </w:rPr>
        <w:t xml:space="preserve"> </w:t>
      </w:r>
      <w:r>
        <w:rPr>
          <w:rFonts w:hint="eastAsia" w:ascii="宋体" w:hAnsi="宋体" w:eastAsia="仿宋_GB2312" w:cs="宋体"/>
          <w:color w:val="000000"/>
          <w:kern w:val="0"/>
          <w:sz w:val="32"/>
          <w:szCs w:val="32"/>
        </w:rPr>
        <w:t xml:space="preserve"> </w:t>
      </w:r>
      <w:r>
        <w:rPr>
          <w:rFonts w:hint="eastAsia" w:ascii="仿宋_GB2312" w:eastAsia="仿宋_GB2312" w:cs="宋体"/>
          <w:color w:val="000000"/>
          <w:kern w:val="0"/>
          <w:sz w:val="32"/>
          <w:szCs w:val="32"/>
        </w:rPr>
        <w:t>按照预算管理有关规定，目前我区部门预算的编制实行综合预算制度，即全部收入和支出都反映在预算中。</w:t>
      </w:r>
      <w:r>
        <w:rPr>
          <w:rFonts w:hint="eastAsia" w:ascii="仿宋_GB2312" w:hAnsi="Times New Roman" w:eastAsia="仿宋_GB2312" w:cs="Times New Roman"/>
          <w:sz w:val="32"/>
          <w:szCs w:val="32"/>
        </w:rPr>
        <w:t>廊坊市</w:t>
      </w:r>
      <w:r>
        <w:rPr>
          <w:rFonts w:hint="eastAsia" w:ascii="仿宋_GB2312" w:eastAsia="仿宋_GB2312" w:cs="宋体"/>
          <w:color w:val="000000"/>
          <w:kern w:val="0"/>
          <w:sz w:val="32"/>
          <w:szCs w:val="32"/>
        </w:rPr>
        <w:t>广阳区人民代表大会常务委员会</w:t>
      </w:r>
      <w:r>
        <w:rPr>
          <w:rFonts w:hint="eastAsia" w:ascii="仿宋_GB2312" w:hAnsi="Times New Roman" w:eastAsia="仿宋_GB2312" w:cs="Times New Roman"/>
          <w:sz w:val="32"/>
          <w:szCs w:val="32"/>
        </w:rPr>
        <w:t>机关及所属事业单位的收支包含在部门预算中</w:t>
      </w:r>
      <w:r>
        <w:rPr>
          <w:rFonts w:hint="eastAsia" w:ascii="仿宋_GB2312" w:hAnsi="Times New Roman" w:eastAsia="仿宋_GB2312" w:cs="Times New Roman"/>
          <w:sz w:val="32"/>
          <w:szCs w:val="32"/>
          <w:lang w:eastAsia="zh-CN"/>
        </w:rPr>
        <w:t>。</w:t>
      </w:r>
      <w:r>
        <w:rPr>
          <w:rFonts w:hint="eastAsia" w:ascii="仿宋_GB2312" w:eastAsia="仿宋_GB2312" w:cs="宋体"/>
          <w:color w:val="000000"/>
          <w:kern w:val="0"/>
          <w:sz w:val="32"/>
          <w:szCs w:val="32"/>
        </w:rPr>
        <w:br w:type="textWrapping"/>
      </w:r>
      <w:r>
        <w:rPr>
          <w:rFonts w:hint="eastAsia" w:ascii="宋体" w:hAnsi="宋体" w:eastAsia="楷体_GB2312" w:cs="宋体"/>
          <w:b/>
          <w:bCs/>
          <w:color w:val="000000"/>
          <w:kern w:val="0"/>
          <w:sz w:val="32"/>
          <w:szCs w:val="32"/>
        </w:rPr>
        <w:t xml:space="preserve">    </w:t>
      </w:r>
      <w:r>
        <w:rPr>
          <w:rFonts w:hint="eastAsia" w:ascii="楷体_GB2312" w:eastAsia="楷体_GB2312" w:cs="宋体"/>
          <w:b/>
          <w:bCs/>
          <w:color w:val="000000"/>
          <w:kern w:val="0"/>
          <w:sz w:val="32"/>
          <w:szCs w:val="32"/>
        </w:rPr>
        <w:t>1、收入说明</w:t>
      </w:r>
      <w:r>
        <w:rPr>
          <w:rFonts w:hint="eastAsia" w:ascii="楷体_GB2312" w:eastAsia="楷体_GB2312" w:cs="宋体"/>
          <w:color w:val="000000"/>
          <w:kern w:val="0"/>
          <w:sz w:val="32"/>
          <w:szCs w:val="32"/>
        </w:rPr>
        <w:br w:type="textWrapping"/>
      </w:r>
      <w:r>
        <w:rPr>
          <w:rFonts w:hint="eastAsia" w:ascii="宋体" w:hAnsi="宋体" w:eastAsia="仿宋_GB2312" w:cs="宋体"/>
          <w:color w:val="000000"/>
          <w:kern w:val="0"/>
          <w:sz w:val="32"/>
          <w:szCs w:val="32"/>
        </w:rPr>
        <w:t xml:space="preserve">    </w:t>
      </w:r>
      <w:r>
        <w:rPr>
          <w:rFonts w:hint="eastAsia" w:ascii="仿宋_GB2312" w:eastAsia="仿宋_GB2312" w:cs="宋体"/>
          <w:color w:val="000000"/>
          <w:kern w:val="0"/>
          <w:sz w:val="32"/>
          <w:szCs w:val="32"/>
        </w:rPr>
        <w:t>201</w:t>
      </w:r>
      <w:r>
        <w:rPr>
          <w:rFonts w:ascii="仿宋_GB2312" w:eastAsia="仿宋_GB2312" w:cs="宋体"/>
          <w:color w:val="000000"/>
          <w:kern w:val="0"/>
          <w:sz w:val="32"/>
          <w:szCs w:val="32"/>
        </w:rPr>
        <w:t>8</w:t>
      </w:r>
      <w:r>
        <w:rPr>
          <w:rFonts w:hint="eastAsia" w:ascii="仿宋_GB2312" w:eastAsia="仿宋_GB2312" w:cs="宋体"/>
          <w:color w:val="000000"/>
          <w:kern w:val="0"/>
          <w:sz w:val="32"/>
          <w:szCs w:val="32"/>
        </w:rPr>
        <w:t>年预算收入</w:t>
      </w:r>
      <w:r>
        <w:rPr>
          <w:rFonts w:ascii="仿宋_GB2312" w:eastAsia="仿宋_GB2312" w:cs="宋体"/>
          <w:color w:val="000000"/>
          <w:kern w:val="0"/>
          <w:sz w:val="32"/>
          <w:szCs w:val="32"/>
        </w:rPr>
        <w:t>820.06</w:t>
      </w:r>
      <w:r>
        <w:rPr>
          <w:rFonts w:hint="eastAsia" w:ascii="仿宋_GB2312" w:eastAsia="仿宋_GB2312" w:cs="宋体"/>
          <w:color w:val="000000"/>
          <w:kern w:val="0"/>
          <w:sz w:val="32"/>
          <w:szCs w:val="32"/>
        </w:rPr>
        <w:t>万元，其中：一般公共预算收入</w:t>
      </w:r>
      <w:r>
        <w:rPr>
          <w:rFonts w:ascii="仿宋_GB2312" w:eastAsia="仿宋_GB2312" w:cs="宋体"/>
          <w:color w:val="000000"/>
          <w:kern w:val="0"/>
          <w:sz w:val="32"/>
          <w:szCs w:val="32"/>
        </w:rPr>
        <w:t>820.06</w:t>
      </w:r>
      <w:r>
        <w:rPr>
          <w:rFonts w:hint="eastAsia" w:ascii="仿宋_GB2312" w:eastAsia="仿宋_GB2312" w:cs="宋体"/>
          <w:color w:val="000000"/>
          <w:kern w:val="0"/>
          <w:sz w:val="32"/>
          <w:szCs w:val="32"/>
        </w:rPr>
        <w:t>万元，政府性基金收入0万元</w:t>
      </w:r>
      <w:r>
        <w:rPr>
          <w:rFonts w:ascii="仿宋_GB2312" w:eastAsia="仿宋_GB2312" w:cs="宋体"/>
          <w:color w:val="000000"/>
          <w:kern w:val="0"/>
          <w:sz w:val="32"/>
          <w:szCs w:val="32"/>
        </w:rPr>
        <w:t>,</w:t>
      </w:r>
      <w:r>
        <w:rPr>
          <w:rFonts w:hint="eastAsia" w:ascii="仿宋_GB2312" w:hAnsi="Courier New" w:eastAsia="仿宋_GB2312" w:cs="Courier New"/>
          <w:color w:val="000000"/>
          <w:sz w:val="32"/>
          <w:szCs w:val="32"/>
        </w:rPr>
        <w:t>财政专户核拨收入</w:t>
      </w:r>
      <w:r>
        <w:rPr>
          <w:rFonts w:ascii="仿宋_GB2312" w:hAnsi="Courier New" w:eastAsia="仿宋_GB2312" w:cs="Courier New"/>
          <w:color w:val="000000"/>
          <w:sz w:val="32"/>
          <w:szCs w:val="32"/>
        </w:rPr>
        <w:t>0</w:t>
      </w:r>
      <w:r>
        <w:rPr>
          <w:rFonts w:hint="eastAsia" w:ascii="仿宋_GB2312" w:hAnsi="Courier New" w:eastAsia="仿宋_GB2312" w:cs="Courier New"/>
          <w:color w:val="000000"/>
          <w:sz w:val="32"/>
          <w:szCs w:val="32"/>
        </w:rPr>
        <w:t>万元，其他来源收入</w:t>
      </w:r>
      <w:r>
        <w:rPr>
          <w:rFonts w:ascii="仿宋_GB2312" w:hAnsi="Courier New" w:eastAsia="仿宋_GB2312" w:cs="Courier New"/>
          <w:color w:val="000000"/>
          <w:sz w:val="32"/>
          <w:szCs w:val="32"/>
        </w:rPr>
        <w:t>0</w:t>
      </w:r>
      <w:r>
        <w:rPr>
          <w:rFonts w:hint="eastAsia" w:ascii="仿宋_GB2312" w:hAnsi="Courier New" w:eastAsia="仿宋_GB2312" w:cs="Courier New"/>
          <w:color w:val="000000"/>
          <w:sz w:val="32"/>
          <w:szCs w:val="32"/>
        </w:rPr>
        <w:t>万元</w:t>
      </w:r>
      <w:r>
        <w:rPr>
          <w:rFonts w:hint="eastAsia" w:ascii="仿宋_GB2312" w:eastAsia="仿宋_GB2312" w:cs="宋体"/>
          <w:color w:val="000000"/>
          <w:kern w:val="0"/>
          <w:sz w:val="32"/>
          <w:szCs w:val="32"/>
        </w:rPr>
        <w:t>。</w:t>
      </w:r>
      <w:r>
        <w:rPr>
          <w:rFonts w:hint="eastAsia" w:ascii="仿宋_GB2312" w:eastAsia="仿宋_GB2312" w:cs="宋体"/>
          <w:color w:val="000000"/>
          <w:kern w:val="0"/>
          <w:sz w:val="32"/>
          <w:szCs w:val="32"/>
        </w:rPr>
        <w:br w:type="textWrapping"/>
      </w:r>
      <w:r>
        <w:rPr>
          <w:rFonts w:hint="eastAsia" w:ascii="宋体" w:hAnsi="宋体" w:eastAsia="楷体_GB2312" w:cs="宋体"/>
          <w:b/>
          <w:bCs/>
          <w:color w:val="000000"/>
          <w:kern w:val="0"/>
          <w:sz w:val="32"/>
          <w:szCs w:val="32"/>
        </w:rPr>
        <w:t xml:space="preserve">    </w:t>
      </w:r>
      <w:r>
        <w:rPr>
          <w:rFonts w:hint="eastAsia" w:ascii="楷体_GB2312" w:eastAsia="楷体_GB2312" w:cs="宋体"/>
          <w:b/>
          <w:bCs/>
          <w:color w:val="000000"/>
          <w:kern w:val="0"/>
          <w:sz w:val="32"/>
          <w:szCs w:val="32"/>
        </w:rPr>
        <w:t>2、支出说明</w:t>
      </w:r>
      <w:r>
        <w:rPr>
          <w:rFonts w:hint="eastAsia" w:ascii="楷体_GB2312" w:eastAsia="楷体_GB2312" w:cs="宋体"/>
          <w:color w:val="000000"/>
          <w:kern w:val="0"/>
          <w:sz w:val="32"/>
          <w:szCs w:val="32"/>
        </w:rPr>
        <w:br w:type="textWrapping"/>
      </w:r>
      <w:r>
        <w:rPr>
          <w:rFonts w:hint="eastAsia" w:ascii="宋体" w:hAnsi="宋体" w:eastAsia="仿宋_GB2312" w:cs="宋体"/>
          <w:color w:val="000000"/>
          <w:kern w:val="0"/>
          <w:sz w:val="32"/>
          <w:szCs w:val="32"/>
        </w:rPr>
        <w:t> </w:t>
      </w:r>
      <w:r>
        <w:rPr>
          <w:rFonts w:ascii="宋体" w:hAnsi="宋体" w:eastAsia="仿宋_GB2312" w:cs="宋体"/>
          <w:color w:val="000000"/>
          <w:kern w:val="0"/>
          <w:sz w:val="32"/>
          <w:szCs w:val="32"/>
        </w:rPr>
        <w:t xml:space="preserve">   </w:t>
      </w:r>
      <w:r>
        <w:rPr>
          <w:rFonts w:ascii="仿宋_GB2312" w:eastAsia="仿宋_GB2312" w:cs="宋体"/>
          <w:color w:val="000000"/>
          <w:kern w:val="0"/>
          <w:sz w:val="32"/>
          <w:szCs w:val="32"/>
        </w:rPr>
        <w:t>收支预算总表支出栏、基本支出表、项目支出表按经济分类和支出功能分类科目编制，反映河北省</w:t>
      </w:r>
      <w:r>
        <w:rPr>
          <w:rFonts w:hint="eastAsia" w:ascii="仿宋_GB2312" w:eastAsia="仿宋_GB2312" w:cs="宋体"/>
          <w:color w:val="000000"/>
          <w:kern w:val="0"/>
          <w:sz w:val="32"/>
          <w:szCs w:val="32"/>
        </w:rPr>
        <w:t>2018</w:t>
      </w:r>
      <w:r>
        <w:rPr>
          <w:rFonts w:ascii="仿宋_GB2312" w:eastAsia="仿宋_GB2312" w:cs="宋体"/>
          <w:color w:val="000000"/>
          <w:kern w:val="0"/>
          <w:sz w:val="32"/>
          <w:szCs w:val="32"/>
        </w:rPr>
        <w:t>年度</w:t>
      </w:r>
      <w:r>
        <w:rPr>
          <w:rFonts w:hint="eastAsia" w:ascii="仿宋_GB2312" w:eastAsia="仿宋_GB2312" w:cs="宋体"/>
          <w:color w:val="000000"/>
          <w:kern w:val="0"/>
          <w:sz w:val="32"/>
          <w:szCs w:val="32"/>
        </w:rPr>
        <w:t>廊坊市广阳区人民代表大会常务委员会</w:t>
      </w:r>
      <w:r>
        <w:rPr>
          <w:rFonts w:ascii="仿宋_GB2312" w:eastAsia="仿宋_GB2312" w:cs="宋体"/>
          <w:color w:val="000000"/>
          <w:kern w:val="0"/>
          <w:sz w:val="32"/>
          <w:szCs w:val="32"/>
        </w:rPr>
        <w:t>预算中支出预算的总体情况。201</w:t>
      </w:r>
      <w:r>
        <w:rPr>
          <w:rFonts w:hint="eastAsia" w:ascii="仿宋_GB2312" w:eastAsia="仿宋_GB2312" w:cs="宋体"/>
          <w:color w:val="000000"/>
          <w:kern w:val="0"/>
          <w:sz w:val="32"/>
          <w:szCs w:val="32"/>
        </w:rPr>
        <w:t>8</w:t>
      </w:r>
      <w:r>
        <w:rPr>
          <w:rFonts w:ascii="仿宋_GB2312" w:eastAsia="仿宋_GB2312" w:cs="宋体"/>
          <w:color w:val="000000"/>
          <w:kern w:val="0"/>
          <w:sz w:val="32"/>
          <w:szCs w:val="32"/>
        </w:rPr>
        <w:t>年支出预算820.06万元，其中基本支出685.06万元，包括人员经</w:t>
      </w:r>
      <w:r>
        <w:rPr>
          <w:rFonts w:hint="eastAsia" w:ascii="仿宋_GB2312" w:eastAsia="仿宋_GB2312" w:cs="宋体"/>
          <w:color w:val="000000"/>
          <w:kern w:val="0"/>
          <w:sz w:val="32"/>
          <w:szCs w:val="32"/>
        </w:rPr>
        <w:t>费</w:t>
      </w:r>
      <w:r>
        <w:rPr>
          <w:rFonts w:ascii="仿宋_GB2312" w:eastAsia="仿宋_GB2312" w:cs="宋体"/>
          <w:color w:val="000000"/>
          <w:kern w:val="0"/>
          <w:sz w:val="32"/>
          <w:szCs w:val="32"/>
        </w:rPr>
        <w:t>596.41万元</w:t>
      </w:r>
      <w:r>
        <w:rPr>
          <w:rFonts w:hint="eastAsia" w:ascii="仿宋_GB2312" w:eastAsia="仿宋_GB2312" w:cs="宋体"/>
          <w:color w:val="000000"/>
          <w:kern w:val="0"/>
          <w:sz w:val="32"/>
          <w:szCs w:val="32"/>
        </w:rPr>
        <w:t>和日</w:t>
      </w:r>
      <w:r>
        <w:rPr>
          <w:rFonts w:ascii="仿宋_GB2312" w:eastAsia="仿宋_GB2312" w:cs="宋体"/>
          <w:color w:val="000000"/>
          <w:kern w:val="0"/>
          <w:sz w:val="32"/>
          <w:szCs w:val="32"/>
        </w:rPr>
        <w:t>常公用经</w:t>
      </w:r>
      <w:r>
        <w:rPr>
          <w:rFonts w:hint="eastAsia" w:ascii="仿宋_GB2312" w:eastAsia="仿宋_GB2312" w:cs="宋体"/>
          <w:color w:val="000000"/>
          <w:kern w:val="0"/>
          <w:sz w:val="32"/>
          <w:szCs w:val="32"/>
        </w:rPr>
        <w:t>费</w:t>
      </w:r>
      <w:r>
        <w:rPr>
          <w:rFonts w:ascii="仿宋_GB2312" w:eastAsia="仿宋_GB2312" w:cs="宋体"/>
          <w:color w:val="000000"/>
          <w:kern w:val="0"/>
          <w:sz w:val="32"/>
          <w:szCs w:val="32"/>
        </w:rPr>
        <w:t>88.65万元</w:t>
      </w:r>
      <w:r>
        <w:rPr>
          <w:rFonts w:hint="eastAsia" w:ascii="仿宋_GB2312" w:eastAsia="仿宋_GB2312" w:cs="宋体"/>
          <w:color w:val="000000"/>
          <w:kern w:val="0"/>
          <w:sz w:val="32"/>
          <w:szCs w:val="32"/>
        </w:rPr>
        <w:t>；</w:t>
      </w:r>
      <w:r>
        <w:rPr>
          <w:rFonts w:ascii="仿宋_GB2312" w:eastAsia="仿宋_GB2312" w:cs="宋体"/>
          <w:color w:val="000000"/>
          <w:kern w:val="0"/>
          <w:sz w:val="32"/>
          <w:szCs w:val="32"/>
        </w:rPr>
        <w:t>项目支出135</w:t>
      </w:r>
      <w:r>
        <w:rPr>
          <w:rFonts w:hint="eastAsia" w:ascii="仿宋_GB2312" w:eastAsia="仿宋_GB2312" w:cs="宋体"/>
          <w:color w:val="000000"/>
          <w:kern w:val="0"/>
          <w:sz w:val="32"/>
          <w:szCs w:val="32"/>
        </w:rPr>
        <w:t>万元</w:t>
      </w:r>
      <w:r>
        <w:rPr>
          <w:rFonts w:hint="eastAsia" w:ascii="仿宋_GB2312" w:eastAsia="仿宋_GB2312" w:cs="宋体"/>
          <w:color w:val="000000"/>
          <w:kern w:val="0"/>
          <w:sz w:val="32"/>
          <w:szCs w:val="32"/>
          <w:lang w:eastAsia="zh-CN"/>
        </w:rPr>
        <w:t>，主要为会议费</w:t>
      </w:r>
      <w:r>
        <w:rPr>
          <w:rFonts w:hint="eastAsia" w:ascii="仿宋_GB2312" w:eastAsia="仿宋_GB2312" w:cs="宋体"/>
          <w:color w:val="000000"/>
          <w:kern w:val="0"/>
          <w:sz w:val="32"/>
          <w:szCs w:val="32"/>
          <w:lang w:val="en-US" w:eastAsia="zh-CN"/>
        </w:rPr>
        <w:t>40万元，工作经费65万元，人大代表活动费30万元</w:t>
      </w:r>
      <w:r>
        <w:rPr>
          <w:rFonts w:hint="eastAsia" w:ascii="仿宋_GB2312" w:eastAsia="仿宋_GB2312" w:cs="宋体"/>
          <w:color w:val="000000"/>
          <w:kern w:val="0"/>
          <w:sz w:val="32"/>
          <w:szCs w:val="32"/>
        </w:rPr>
        <w:t>。</w:t>
      </w:r>
      <w:r>
        <w:rPr>
          <w:rFonts w:hint="eastAsia" w:ascii="宋体" w:hAnsi="宋体" w:eastAsia="楷体_GB2312" w:cs="宋体"/>
          <w:b/>
          <w:bCs/>
          <w:color w:val="000000"/>
          <w:kern w:val="0"/>
          <w:sz w:val="32"/>
          <w:szCs w:val="32"/>
        </w:rPr>
        <w:t>   </w:t>
      </w:r>
    </w:p>
    <w:p>
      <w:pPr>
        <w:widowControl/>
        <w:spacing w:line="570" w:lineRule="exact"/>
        <w:ind w:firstLine="643" w:firstLineChars="200"/>
        <w:jc w:val="left"/>
        <w:rPr>
          <w:rFonts w:hint="eastAsia" w:ascii="仿宋_GB2312" w:eastAsia="仿宋_GB2312" w:cs="宋体"/>
          <w:color w:val="000000"/>
          <w:kern w:val="0"/>
          <w:sz w:val="32"/>
          <w:szCs w:val="32"/>
        </w:rPr>
      </w:pPr>
      <w:r>
        <w:rPr>
          <w:rFonts w:hint="eastAsia" w:ascii="宋体" w:hAnsi="宋体" w:eastAsia="楷体_GB2312" w:cs="宋体"/>
          <w:b/>
          <w:bCs/>
          <w:color w:val="000000"/>
          <w:kern w:val="0"/>
          <w:sz w:val="32"/>
          <w:szCs w:val="32"/>
        </w:rPr>
        <w:t xml:space="preserve"> </w:t>
      </w:r>
      <w:r>
        <w:rPr>
          <w:rFonts w:hint="eastAsia" w:ascii="楷体_GB2312" w:eastAsia="楷体_GB2312" w:cs="宋体"/>
          <w:b/>
          <w:bCs/>
          <w:color w:val="000000"/>
          <w:kern w:val="0"/>
          <w:sz w:val="32"/>
          <w:szCs w:val="32"/>
        </w:rPr>
        <w:t>3、比上年增减情况</w:t>
      </w:r>
      <w:r>
        <w:rPr>
          <w:rFonts w:hint="eastAsia" w:ascii="楷体_GB2312" w:eastAsia="楷体_GB2312" w:cs="宋体"/>
          <w:color w:val="000000"/>
          <w:kern w:val="0"/>
          <w:sz w:val="32"/>
          <w:szCs w:val="32"/>
        </w:rPr>
        <w:br w:type="textWrapping"/>
      </w:r>
      <w:r>
        <w:rPr>
          <w:rFonts w:hint="eastAsia" w:ascii="宋体" w:hAnsi="宋体" w:eastAsia="仿宋_GB2312" w:cs="宋体"/>
          <w:color w:val="000000"/>
          <w:kern w:val="0"/>
          <w:sz w:val="32"/>
          <w:szCs w:val="32"/>
        </w:rPr>
        <w:t>  </w:t>
      </w:r>
      <w:r>
        <w:rPr>
          <w:rFonts w:hint="eastAsia" w:ascii="仿宋_GB2312" w:eastAsia="仿宋_GB2312" w:cs="宋体"/>
          <w:color w:val="000000"/>
          <w:kern w:val="0"/>
          <w:sz w:val="32"/>
          <w:szCs w:val="32"/>
        </w:rPr>
        <w:t>2017年预算收支安排</w:t>
      </w:r>
      <w:r>
        <w:rPr>
          <w:rFonts w:ascii="仿宋_GB2312" w:eastAsia="仿宋_GB2312" w:cs="宋体"/>
          <w:color w:val="000000"/>
          <w:kern w:val="0"/>
          <w:sz w:val="32"/>
          <w:szCs w:val="32"/>
        </w:rPr>
        <w:t>820.06</w:t>
      </w:r>
      <w:r>
        <w:rPr>
          <w:rFonts w:hint="eastAsia" w:ascii="仿宋_GB2312" w:eastAsia="仿宋_GB2312" w:cs="宋体"/>
          <w:color w:val="000000"/>
          <w:kern w:val="0"/>
          <w:sz w:val="32"/>
          <w:szCs w:val="32"/>
        </w:rPr>
        <w:t>万元，较201</w:t>
      </w:r>
      <w:r>
        <w:rPr>
          <w:rFonts w:ascii="仿宋_GB2312" w:eastAsia="仿宋_GB2312" w:cs="宋体"/>
          <w:color w:val="000000"/>
          <w:kern w:val="0"/>
          <w:sz w:val="32"/>
          <w:szCs w:val="32"/>
        </w:rPr>
        <w:t>7</w:t>
      </w:r>
      <w:r>
        <w:rPr>
          <w:rFonts w:hint="eastAsia" w:ascii="仿宋_GB2312" w:eastAsia="仿宋_GB2312" w:cs="宋体"/>
          <w:color w:val="000000"/>
          <w:kern w:val="0"/>
          <w:sz w:val="32"/>
          <w:szCs w:val="32"/>
        </w:rPr>
        <w:t>年预算增加</w:t>
      </w:r>
      <w:r>
        <w:rPr>
          <w:rFonts w:ascii="仿宋_GB2312" w:eastAsia="仿宋_GB2312" w:cs="宋体"/>
          <w:color w:val="000000"/>
          <w:kern w:val="0"/>
          <w:sz w:val="32"/>
          <w:szCs w:val="32"/>
        </w:rPr>
        <w:t>214.02</w:t>
      </w:r>
      <w:r>
        <w:rPr>
          <w:rFonts w:hint="eastAsia" w:ascii="仿宋_GB2312" w:eastAsia="仿宋_GB2312" w:cs="宋体"/>
          <w:color w:val="000000"/>
          <w:kern w:val="0"/>
          <w:sz w:val="32"/>
          <w:szCs w:val="32"/>
        </w:rPr>
        <w:t>万元，其中：基本支出增加</w:t>
      </w:r>
      <w:r>
        <w:rPr>
          <w:rFonts w:ascii="仿宋_GB2312" w:eastAsia="仿宋_GB2312" w:cs="宋体"/>
          <w:color w:val="000000"/>
          <w:kern w:val="0"/>
          <w:sz w:val="32"/>
          <w:szCs w:val="32"/>
        </w:rPr>
        <w:t>79.02</w:t>
      </w:r>
      <w:r>
        <w:rPr>
          <w:rFonts w:hint="eastAsia" w:ascii="仿宋_GB2312" w:eastAsia="仿宋_GB2312" w:cs="宋体"/>
          <w:color w:val="000000"/>
          <w:kern w:val="0"/>
          <w:sz w:val="32"/>
          <w:szCs w:val="32"/>
        </w:rPr>
        <w:t>万元，主要为增加人员经费支出；项目支出减少</w:t>
      </w:r>
      <w:r>
        <w:rPr>
          <w:rFonts w:ascii="仿宋_GB2312" w:eastAsia="仿宋_GB2312" w:cs="宋体"/>
          <w:color w:val="000000"/>
          <w:kern w:val="0"/>
          <w:sz w:val="32"/>
          <w:szCs w:val="32"/>
        </w:rPr>
        <w:t>135</w:t>
      </w:r>
      <w:r>
        <w:rPr>
          <w:rFonts w:hint="eastAsia" w:ascii="仿宋_GB2312" w:eastAsia="仿宋_GB2312" w:cs="宋体"/>
          <w:color w:val="000000"/>
          <w:kern w:val="0"/>
          <w:sz w:val="32"/>
          <w:szCs w:val="32"/>
        </w:rPr>
        <w:t>万元，主要为</w:t>
      </w:r>
      <w:r>
        <w:rPr>
          <w:rFonts w:ascii="仿宋_GB2312" w:eastAsia="仿宋_GB2312" w:cs="宋体"/>
          <w:color w:val="000000"/>
          <w:kern w:val="0"/>
          <w:sz w:val="32"/>
          <w:szCs w:val="32"/>
        </w:rPr>
        <w:t>增加人大会议费</w:t>
      </w:r>
      <w:r>
        <w:rPr>
          <w:rFonts w:hint="eastAsia" w:ascii="仿宋_GB2312" w:eastAsia="仿宋_GB2312" w:cs="宋体"/>
          <w:color w:val="000000"/>
          <w:kern w:val="0"/>
          <w:sz w:val="32"/>
          <w:szCs w:val="32"/>
          <w:lang w:val="en-US" w:eastAsia="zh-CN"/>
        </w:rPr>
        <w:t>40万元</w:t>
      </w:r>
      <w:r>
        <w:rPr>
          <w:rFonts w:ascii="仿宋_GB2312" w:eastAsia="仿宋_GB2312" w:cs="宋体"/>
          <w:color w:val="000000"/>
          <w:kern w:val="0"/>
          <w:sz w:val="32"/>
          <w:szCs w:val="32"/>
        </w:rPr>
        <w:t>、代表活动经费</w:t>
      </w:r>
      <w:r>
        <w:rPr>
          <w:rFonts w:hint="eastAsia" w:ascii="仿宋_GB2312" w:eastAsia="仿宋_GB2312" w:cs="宋体"/>
          <w:color w:val="000000"/>
          <w:kern w:val="0"/>
          <w:sz w:val="32"/>
          <w:szCs w:val="32"/>
          <w:lang w:val="en-US" w:eastAsia="zh-CN"/>
        </w:rPr>
        <w:t>30万元、工作经费65万元</w:t>
      </w:r>
      <w:r>
        <w:rPr>
          <w:rFonts w:ascii="仿宋_GB2312" w:eastAsia="仿宋_GB2312" w:cs="宋体"/>
          <w:color w:val="000000"/>
          <w:kern w:val="0"/>
          <w:sz w:val="32"/>
          <w:szCs w:val="32"/>
        </w:rPr>
        <w:t>的项目支出</w:t>
      </w:r>
      <w:r>
        <w:rPr>
          <w:rFonts w:hint="eastAsia" w:ascii="仿宋_GB2312" w:eastAsia="仿宋_GB2312" w:cs="宋体"/>
          <w:color w:val="000000"/>
          <w:kern w:val="0"/>
          <w:sz w:val="32"/>
          <w:szCs w:val="32"/>
        </w:rPr>
        <w:t>。</w:t>
      </w:r>
      <w:r>
        <w:rPr>
          <w:rFonts w:hint="eastAsia" w:ascii="仿宋_GB2312" w:eastAsia="仿宋_GB2312" w:cs="宋体"/>
          <w:color w:val="000000"/>
          <w:kern w:val="0"/>
          <w:sz w:val="32"/>
          <w:szCs w:val="32"/>
        </w:rPr>
        <w:br w:type="textWrapping"/>
      </w:r>
      <w:r>
        <w:rPr>
          <w:rFonts w:hint="eastAsia" w:ascii="黑体" w:eastAsia="黑体" w:cs="宋体"/>
          <w:b/>
          <w:bCs/>
          <w:color w:val="000000"/>
          <w:kern w:val="0"/>
          <w:sz w:val="32"/>
          <w:szCs w:val="32"/>
        </w:rPr>
        <w:t>三、机关运行经费安排情况</w:t>
      </w:r>
      <w:r>
        <w:rPr>
          <w:rFonts w:hint="eastAsia" w:ascii="黑体" w:eastAsia="黑体" w:cs="宋体"/>
          <w:color w:val="000000"/>
          <w:kern w:val="0"/>
          <w:sz w:val="32"/>
          <w:szCs w:val="32"/>
        </w:rPr>
        <w:br w:type="textWrapping"/>
      </w:r>
      <w:r>
        <w:rPr>
          <w:rFonts w:hint="eastAsia" w:ascii="宋体" w:hAnsi="宋体" w:eastAsia="仿宋_GB2312" w:cs="宋体"/>
          <w:color w:val="000000"/>
          <w:kern w:val="0"/>
          <w:sz w:val="32"/>
          <w:szCs w:val="32"/>
        </w:rPr>
        <w:t> </w:t>
      </w:r>
      <w:r>
        <w:rPr>
          <w:rFonts w:hint="eastAsia" w:ascii="宋体" w:hAnsi="宋体" w:eastAsia="仿宋_GB2312" w:cs="宋体"/>
          <w:color w:val="000000"/>
          <w:kern w:val="0"/>
          <w:sz w:val="32"/>
          <w:szCs w:val="32"/>
          <w:lang w:val="en-US" w:eastAsia="zh-CN"/>
        </w:rPr>
        <w:t xml:space="preserve"> </w:t>
      </w:r>
      <w:r>
        <w:rPr>
          <w:rFonts w:ascii="宋体" w:hAnsi="宋体" w:eastAsia="仿宋_GB2312" w:cs="宋体"/>
          <w:color w:val="000000"/>
          <w:kern w:val="0"/>
          <w:sz w:val="32"/>
          <w:szCs w:val="32"/>
        </w:rPr>
        <w:t xml:space="preserve"> </w:t>
      </w:r>
      <w:r>
        <w:rPr>
          <w:rFonts w:hint="eastAsia" w:ascii="仿宋_GB2312" w:eastAsia="仿宋_GB2312" w:cs="宋体"/>
          <w:color w:val="000000"/>
          <w:kern w:val="0"/>
          <w:sz w:val="32"/>
          <w:szCs w:val="32"/>
        </w:rPr>
        <w:t>201</w:t>
      </w:r>
      <w:r>
        <w:rPr>
          <w:rFonts w:ascii="仿宋_GB2312" w:eastAsia="仿宋_GB2312" w:cs="宋体"/>
          <w:color w:val="000000"/>
          <w:kern w:val="0"/>
          <w:sz w:val="32"/>
          <w:szCs w:val="32"/>
        </w:rPr>
        <w:t>8</w:t>
      </w:r>
      <w:r>
        <w:rPr>
          <w:rFonts w:hint="eastAsia" w:ascii="仿宋_GB2312" w:eastAsia="仿宋_GB2312" w:cs="宋体"/>
          <w:color w:val="000000"/>
          <w:kern w:val="0"/>
          <w:sz w:val="32"/>
          <w:szCs w:val="32"/>
        </w:rPr>
        <w:t>年预算安排我部门机关运行经费</w:t>
      </w:r>
      <w:r>
        <w:rPr>
          <w:rFonts w:ascii="仿宋_GB2312" w:eastAsia="仿宋_GB2312" w:cs="宋体"/>
          <w:color w:val="000000"/>
          <w:kern w:val="0"/>
          <w:sz w:val="32"/>
          <w:szCs w:val="32"/>
        </w:rPr>
        <w:t>2.72</w:t>
      </w:r>
      <w:r>
        <w:rPr>
          <w:rFonts w:hint="eastAsia" w:ascii="仿宋_GB2312" w:eastAsia="仿宋_GB2312" w:cs="宋体"/>
          <w:color w:val="000000"/>
          <w:kern w:val="0"/>
          <w:sz w:val="32"/>
          <w:szCs w:val="32"/>
        </w:rPr>
        <w:t>万元，其中办公经费</w:t>
      </w:r>
      <w:r>
        <w:rPr>
          <w:rFonts w:ascii="仿宋_GB2312" w:eastAsia="仿宋_GB2312" w:cs="宋体"/>
          <w:color w:val="000000"/>
          <w:kern w:val="0"/>
          <w:sz w:val="32"/>
          <w:szCs w:val="32"/>
        </w:rPr>
        <w:t>2.72</w:t>
      </w:r>
      <w:r>
        <w:rPr>
          <w:rFonts w:hint="eastAsia" w:ascii="仿宋_GB2312" w:eastAsia="仿宋_GB2312" w:cs="宋体"/>
          <w:color w:val="000000"/>
          <w:kern w:val="0"/>
          <w:sz w:val="32"/>
          <w:szCs w:val="32"/>
        </w:rPr>
        <w:t>万元，其他业务费无。主要用于机关办公区的日常维修、办公用房水电费、办公用房取暖费、办公用房物业管理费等日常运行支出</w:t>
      </w:r>
      <w:r>
        <w:rPr>
          <w:rFonts w:ascii="仿宋_GB2312" w:eastAsia="仿宋_GB2312" w:cs="宋体"/>
          <w:color w:val="000000"/>
          <w:kern w:val="0"/>
          <w:sz w:val="32"/>
          <w:szCs w:val="32"/>
        </w:rPr>
        <w:t>。</w:t>
      </w:r>
    </w:p>
    <w:p>
      <w:pPr>
        <w:widowControl/>
        <w:jc w:val="left"/>
        <w:rPr>
          <w:rFonts w:ascii="仿宋_GB2312" w:eastAsia="仿宋_GB2312" w:cs="宋体"/>
          <w:color w:val="000000"/>
          <w:kern w:val="0"/>
          <w:sz w:val="32"/>
          <w:szCs w:val="32"/>
        </w:rPr>
      </w:pPr>
      <w:r>
        <w:rPr>
          <w:rFonts w:hint="eastAsia" w:ascii="黑体" w:eastAsia="黑体" w:cs="宋体"/>
          <w:b/>
          <w:bCs/>
          <w:color w:val="000000"/>
          <w:kern w:val="0"/>
          <w:sz w:val="32"/>
          <w:szCs w:val="32"/>
        </w:rPr>
        <w:t>四、财政拨款“三公”经费预算情况及增减变化原因</w:t>
      </w:r>
      <w:r>
        <w:rPr>
          <w:rFonts w:hint="eastAsia" w:ascii="黑体" w:eastAsia="黑体" w:cs="宋体"/>
          <w:color w:val="000000"/>
          <w:kern w:val="0"/>
          <w:sz w:val="32"/>
          <w:szCs w:val="32"/>
        </w:rPr>
        <w:br w:type="textWrapping"/>
      </w:r>
      <w:r>
        <w:rPr>
          <w:rFonts w:hint="eastAsia" w:ascii="宋体" w:hAnsi="宋体" w:eastAsia="仿宋_GB2312" w:cs="宋体"/>
          <w:color w:val="000000"/>
          <w:kern w:val="0"/>
          <w:sz w:val="32"/>
          <w:szCs w:val="32"/>
        </w:rPr>
        <w:t>  </w:t>
      </w:r>
      <w:r>
        <w:rPr>
          <w:rFonts w:hint="eastAsia" w:ascii="仿宋_GB2312" w:eastAsia="仿宋_GB2312" w:cs="宋体"/>
          <w:color w:val="000000"/>
          <w:kern w:val="0"/>
          <w:sz w:val="32"/>
          <w:szCs w:val="32"/>
        </w:rPr>
        <w:t>201</w:t>
      </w:r>
      <w:r>
        <w:rPr>
          <w:rFonts w:ascii="仿宋_GB2312" w:eastAsia="仿宋_GB2312" w:cs="宋体"/>
          <w:color w:val="000000"/>
          <w:kern w:val="0"/>
          <w:sz w:val="32"/>
          <w:szCs w:val="32"/>
        </w:rPr>
        <w:t>8</w:t>
      </w:r>
      <w:r>
        <w:rPr>
          <w:rFonts w:hint="eastAsia" w:ascii="仿宋_GB2312" w:eastAsia="仿宋_GB2312" w:cs="宋体"/>
          <w:color w:val="000000"/>
          <w:kern w:val="0"/>
          <w:sz w:val="32"/>
          <w:szCs w:val="32"/>
        </w:rPr>
        <w:t>年，我部门“三公”经费预算安排</w:t>
      </w:r>
      <w:r>
        <w:rPr>
          <w:rFonts w:ascii="仿宋_GB2312" w:eastAsia="仿宋_GB2312" w:cs="宋体"/>
          <w:color w:val="000000"/>
          <w:kern w:val="0"/>
          <w:sz w:val="32"/>
          <w:szCs w:val="32"/>
        </w:rPr>
        <w:t>39.2</w:t>
      </w:r>
      <w:r>
        <w:rPr>
          <w:rFonts w:hint="eastAsia" w:ascii="仿宋_GB2312" w:eastAsia="仿宋_GB2312" w:cs="宋体"/>
          <w:color w:val="000000"/>
          <w:kern w:val="0"/>
          <w:sz w:val="32"/>
          <w:szCs w:val="32"/>
        </w:rPr>
        <w:t>万元，其中因公出国（境）费0万元；公务用车购置及运维费</w:t>
      </w:r>
      <w:r>
        <w:rPr>
          <w:rFonts w:ascii="仿宋_GB2312" w:eastAsia="仿宋_GB2312" w:cs="宋体"/>
          <w:color w:val="000000"/>
          <w:kern w:val="0"/>
          <w:sz w:val="32"/>
          <w:szCs w:val="32"/>
        </w:rPr>
        <w:t>9.2</w:t>
      </w:r>
      <w:r>
        <w:rPr>
          <w:rFonts w:hint="eastAsia" w:ascii="仿宋_GB2312" w:eastAsia="仿宋_GB2312" w:cs="宋体"/>
          <w:color w:val="000000"/>
          <w:kern w:val="0"/>
          <w:sz w:val="32"/>
          <w:szCs w:val="32"/>
        </w:rPr>
        <w:t>万元（其中：公务用车购置费为0万元，公务用车运行费为</w:t>
      </w:r>
      <w:r>
        <w:rPr>
          <w:rFonts w:ascii="仿宋_GB2312" w:eastAsia="仿宋_GB2312" w:cs="宋体"/>
          <w:color w:val="000000"/>
          <w:kern w:val="0"/>
          <w:sz w:val="32"/>
          <w:szCs w:val="32"/>
        </w:rPr>
        <w:t>9.2</w:t>
      </w:r>
      <w:r>
        <w:rPr>
          <w:rFonts w:hint="eastAsia" w:ascii="仿宋_GB2312" w:eastAsia="仿宋_GB2312" w:cs="宋体"/>
          <w:color w:val="000000"/>
          <w:kern w:val="0"/>
          <w:sz w:val="32"/>
          <w:szCs w:val="32"/>
        </w:rPr>
        <w:t>万元)；公务接待费</w:t>
      </w:r>
      <w:r>
        <w:rPr>
          <w:rFonts w:ascii="仿宋_GB2312" w:eastAsia="仿宋_GB2312" w:cs="宋体"/>
          <w:color w:val="000000"/>
          <w:kern w:val="0"/>
          <w:sz w:val="32"/>
          <w:szCs w:val="32"/>
        </w:rPr>
        <w:t>30</w:t>
      </w:r>
      <w:r>
        <w:rPr>
          <w:rFonts w:hint="eastAsia" w:ascii="仿宋_GB2312" w:eastAsia="仿宋_GB2312" w:cs="宋体"/>
          <w:color w:val="000000"/>
          <w:kern w:val="0"/>
          <w:sz w:val="32"/>
          <w:szCs w:val="32"/>
        </w:rPr>
        <w:t>万元。</w:t>
      </w:r>
      <w:r>
        <w:rPr>
          <w:rFonts w:ascii="仿宋_GB2312" w:eastAsia="仿宋_GB2312" w:cs="宋体"/>
          <w:color w:val="000000"/>
          <w:kern w:val="0"/>
          <w:sz w:val="32"/>
          <w:szCs w:val="32"/>
        </w:rPr>
        <w:t>较</w:t>
      </w:r>
      <w:r>
        <w:rPr>
          <w:rFonts w:hint="eastAsia" w:ascii="仿宋_GB2312" w:eastAsia="仿宋_GB2312" w:cs="宋体"/>
          <w:color w:val="000000"/>
          <w:kern w:val="0"/>
          <w:sz w:val="32"/>
          <w:szCs w:val="32"/>
        </w:rPr>
        <w:t>201</w:t>
      </w:r>
      <w:r>
        <w:rPr>
          <w:rFonts w:ascii="仿宋_GB2312" w:eastAsia="仿宋_GB2312" w:cs="宋体"/>
          <w:color w:val="000000"/>
          <w:kern w:val="0"/>
          <w:sz w:val="32"/>
          <w:szCs w:val="32"/>
        </w:rPr>
        <w:t>7</w:t>
      </w:r>
      <w:r>
        <w:rPr>
          <w:rFonts w:hint="eastAsia" w:ascii="仿宋_GB2312" w:eastAsia="仿宋_GB2312" w:cs="宋体"/>
          <w:color w:val="000000"/>
          <w:kern w:val="0"/>
          <w:sz w:val="32"/>
          <w:szCs w:val="32"/>
        </w:rPr>
        <w:t>年增公务用车运行费</w:t>
      </w:r>
      <w:r>
        <w:rPr>
          <w:rFonts w:ascii="仿宋_GB2312" w:eastAsia="仿宋_GB2312" w:cs="宋体"/>
          <w:color w:val="000000"/>
          <w:kern w:val="0"/>
          <w:sz w:val="32"/>
          <w:szCs w:val="32"/>
        </w:rPr>
        <w:t>9.2</w:t>
      </w:r>
      <w:r>
        <w:rPr>
          <w:rFonts w:hint="eastAsia" w:ascii="仿宋_GB2312" w:eastAsia="仿宋_GB2312" w:cs="宋体"/>
          <w:color w:val="000000"/>
          <w:kern w:val="0"/>
          <w:sz w:val="32"/>
          <w:szCs w:val="32"/>
        </w:rPr>
        <w:t>万元，</w:t>
      </w:r>
      <w:r>
        <w:rPr>
          <w:rFonts w:ascii="仿宋_GB2312" w:eastAsia="仿宋_GB2312" w:cs="宋体"/>
          <w:color w:val="000000"/>
          <w:kern w:val="0"/>
          <w:sz w:val="32"/>
          <w:szCs w:val="32"/>
        </w:rPr>
        <w:t>公务接待费增加30万元，</w:t>
      </w:r>
      <w:r>
        <w:rPr>
          <w:rFonts w:hint="eastAsia" w:ascii="仿宋_GB2312" w:eastAsia="仿宋_GB2312" w:cs="宋体"/>
          <w:color w:val="000000"/>
          <w:kern w:val="0"/>
          <w:sz w:val="32"/>
          <w:szCs w:val="32"/>
        </w:rPr>
        <w:t>主要原因是2017年</w:t>
      </w:r>
      <w:r>
        <w:rPr>
          <w:rFonts w:ascii="仿宋_GB2312" w:eastAsia="仿宋_GB2312" w:cs="宋体"/>
          <w:color w:val="000000"/>
          <w:kern w:val="0"/>
          <w:sz w:val="32"/>
          <w:szCs w:val="32"/>
        </w:rPr>
        <w:t>未安排</w:t>
      </w:r>
      <w:r>
        <w:rPr>
          <w:rFonts w:hint="eastAsia" w:ascii="仿宋_GB2312" w:eastAsia="仿宋_GB2312" w:cs="宋体"/>
          <w:color w:val="000000"/>
          <w:kern w:val="0"/>
          <w:sz w:val="32"/>
          <w:szCs w:val="32"/>
        </w:rPr>
        <w:t>预算。</w:t>
      </w:r>
    </w:p>
    <w:p>
      <w:pPr>
        <w:widowControl/>
        <w:jc w:val="left"/>
        <w:rPr>
          <w:rFonts w:hint="eastAsia" w:ascii="宋体" w:hAnsi="宋体" w:eastAsia="仿宋_GB2312" w:cs="宋体"/>
          <w:kern w:val="0"/>
          <w:sz w:val="32"/>
          <w:szCs w:val="32"/>
        </w:rPr>
      </w:pPr>
      <w:r>
        <w:rPr>
          <w:rFonts w:hint="eastAsia" w:ascii="黑体" w:eastAsia="黑体" w:cs="宋体"/>
          <w:b/>
          <w:bCs/>
          <w:color w:val="000000"/>
          <w:kern w:val="0"/>
          <w:sz w:val="32"/>
          <w:szCs w:val="32"/>
        </w:rPr>
        <w:t>五、绩效预算信息</w:t>
      </w:r>
      <w:r>
        <w:rPr>
          <w:rFonts w:hint="eastAsia" w:ascii="黑体" w:eastAsia="黑体" w:cs="宋体"/>
          <w:color w:val="000000"/>
          <w:kern w:val="0"/>
          <w:sz w:val="32"/>
          <w:szCs w:val="32"/>
        </w:rPr>
        <w:br w:type="textWrapping"/>
      </w:r>
      <w:r>
        <w:rPr>
          <w:rFonts w:hint="eastAsia" w:ascii="仿宋_GB2312" w:eastAsia="仿宋_GB2312" w:cs="宋体"/>
          <w:b/>
          <w:bCs/>
          <w:color w:val="000000"/>
          <w:kern w:val="0"/>
          <w:sz w:val="32"/>
          <w:szCs w:val="32"/>
        </w:rPr>
        <w:t>总体绩效目标：</w:t>
      </w:r>
      <w:r>
        <w:rPr>
          <w:rFonts w:hint="eastAsia" w:ascii="仿宋_GB2312" w:eastAsia="仿宋_GB2312" w:cs="宋体"/>
          <w:color w:val="000000"/>
          <w:kern w:val="0"/>
          <w:sz w:val="32"/>
          <w:szCs w:val="32"/>
        </w:rPr>
        <w:br w:type="textWrapping"/>
      </w:r>
      <w:r>
        <w:rPr>
          <w:rFonts w:hint="eastAsia" w:ascii="仿宋_GB2312" w:eastAsia="仿宋_GB2312" w:cs="宋体"/>
          <w:color w:val="000000"/>
          <w:kern w:val="0"/>
          <w:sz w:val="32"/>
          <w:szCs w:val="32"/>
          <w:lang w:val="en-US" w:eastAsia="zh-CN"/>
        </w:rPr>
        <w:t xml:space="preserve">    </w:t>
      </w:r>
      <w:r>
        <w:rPr>
          <w:rFonts w:hint="eastAsia" w:ascii="仿宋_GB2312" w:eastAsia="仿宋_GB2312" w:cs="宋体"/>
          <w:color w:val="000000"/>
          <w:kern w:val="0"/>
          <w:sz w:val="32"/>
          <w:szCs w:val="32"/>
        </w:rPr>
        <w:t>在本行政区域内，保证宪法、法律、行政法规和上级人民代表大会及其常委会决议的遵守和执行；领导、主持区人民代表大会代表的选举；召集区人民代表大会会议；讨论、决定本区内的政治、经济、教育、科学、文化、卫生、环境和资源保护、民政、民族等工作的重大事项；根据区人民政府的建议，决定对本县内的国民经济和社会发展计划、预算的部分变更。</w:t>
      </w:r>
      <w:r>
        <w:rPr>
          <w:rFonts w:hint="eastAsia" w:ascii="仿宋_GB2312" w:eastAsia="仿宋_GB2312" w:cs="宋体"/>
          <w:color w:val="000000"/>
          <w:kern w:val="0"/>
          <w:sz w:val="32"/>
          <w:szCs w:val="32"/>
        </w:rPr>
        <w:br w:type="textWrapping"/>
      </w:r>
      <w:r>
        <w:rPr>
          <w:rFonts w:hint="eastAsia" w:ascii="仿宋_GB2312" w:eastAsia="仿宋_GB2312" w:cs="宋体"/>
          <w:color w:val="000000"/>
          <w:kern w:val="0"/>
          <w:sz w:val="32"/>
          <w:szCs w:val="32"/>
        </w:rPr>
        <w:t>监督区人民政府、人民法院和人民检察院的工作，联系区人民代表大会代表，受理人民群众对上述机关和国家工作人员的申诉和意见；撤销乡镇人民代表大会及人大主席团的不适当的决议；撤销区人民政府的不适当的决议和命令。</w:t>
      </w:r>
      <w:r>
        <w:rPr>
          <w:rFonts w:hint="eastAsia" w:ascii="仿宋_GB2312" w:eastAsia="仿宋_GB2312" w:cs="宋体"/>
          <w:color w:val="000000"/>
          <w:kern w:val="0"/>
          <w:sz w:val="32"/>
          <w:szCs w:val="32"/>
        </w:rPr>
        <w:br w:type="textWrapping"/>
      </w:r>
      <w:r>
        <w:rPr>
          <w:rFonts w:hint="eastAsia" w:ascii="仿宋_GB2312" w:eastAsia="仿宋_GB2312" w:cs="宋体"/>
          <w:color w:val="000000"/>
          <w:kern w:val="0"/>
          <w:sz w:val="32"/>
          <w:szCs w:val="32"/>
        </w:rPr>
        <w:t>在区人民代表大会闭会期间，决定副区长的个别任免；在区长和人民法院院长、人民检察院检察长因故不能担任职务的时候，从区人民政府、人民法院、人民检察院副职领导人员中决定代理的人选（决定代理检察长，须报市人民检察院和</w:t>
      </w:r>
      <w:r>
        <w:rPr>
          <w:rFonts w:hint="eastAsia" w:ascii="仿宋_GB2312" w:eastAsia="仿宋_GB2312" w:cs="宋体"/>
          <w:color w:val="000000"/>
          <w:kern w:val="0"/>
          <w:sz w:val="32"/>
          <w:szCs w:val="32"/>
          <w:lang w:eastAsia="zh-CN"/>
        </w:rPr>
        <w:t>人民代表大会常务委员会/人大常委会委员/人大常委会</w:t>
      </w:r>
      <w:bookmarkStart w:id="0" w:name="_GoBack"/>
      <w:bookmarkEnd w:id="0"/>
      <w:r>
        <w:rPr>
          <w:rFonts w:hint="eastAsia" w:ascii="仿宋_GB2312" w:eastAsia="仿宋_GB2312" w:cs="宋体"/>
          <w:color w:val="000000"/>
          <w:kern w:val="0"/>
          <w:sz w:val="32"/>
          <w:szCs w:val="32"/>
        </w:rPr>
        <w:t>备案）。根据区长的提名，决定区人民政府办公室主任和政府职能局局长的任免；按照人民法院组织法和人民检察院组织法的规定，根据法院院长或检察院检察长的提请，任免人民法院副院长、庭长、副庭长、审判委员会委员、审判员，任免人民检察院副检察长、检察委员会委员、检察员。</w:t>
      </w:r>
      <w:r>
        <w:rPr>
          <w:rFonts w:hint="eastAsia" w:ascii="仿宋_GB2312" w:eastAsia="仿宋_GB2312" w:cs="宋体"/>
          <w:color w:val="000000"/>
          <w:kern w:val="0"/>
          <w:sz w:val="32"/>
          <w:szCs w:val="32"/>
        </w:rPr>
        <w:br w:type="textWrapping"/>
      </w:r>
      <w:r>
        <w:rPr>
          <w:rFonts w:hint="eastAsia" w:ascii="仿宋_GB2312" w:eastAsia="仿宋_GB2312" w:cs="宋体"/>
          <w:color w:val="000000"/>
          <w:kern w:val="0"/>
          <w:sz w:val="32"/>
          <w:szCs w:val="32"/>
        </w:rPr>
        <w:t>在区人民代表大会闭会期间，补选市人民代表大会出缺的代表和罢免个别代表等。</w:t>
      </w:r>
      <w:r>
        <w:rPr>
          <w:rFonts w:hint="eastAsia" w:ascii="仿宋_GB2312" w:eastAsia="仿宋_GB2312" w:cs="宋体"/>
          <w:color w:val="000000"/>
          <w:kern w:val="0"/>
          <w:sz w:val="32"/>
          <w:szCs w:val="32"/>
        </w:rPr>
        <w:br w:type="textWrapping"/>
      </w:r>
      <w:r>
        <w:rPr>
          <w:rFonts w:hint="eastAsia" w:ascii="宋体" w:hAnsi="宋体" w:eastAsia="仿宋_GB2312" w:cs="宋体"/>
          <w:color w:val="000000"/>
          <w:kern w:val="0"/>
          <w:sz w:val="32"/>
          <w:szCs w:val="32"/>
        </w:rPr>
        <w:t>    </w:t>
      </w:r>
      <w:r>
        <w:rPr>
          <w:rFonts w:hint="eastAsia" w:ascii="仿宋_GB2312" w:eastAsia="仿宋_GB2312" w:cs="宋体"/>
          <w:b/>
          <w:bCs/>
          <w:color w:val="000000"/>
          <w:kern w:val="0"/>
          <w:sz w:val="32"/>
          <w:szCs w:val="32"/>
        </w:rPr>
        <w:t>职责分类绩效目标：</w:t>
      </w:r>
      <w:r>
        <w:rPr>
          <w:rFonts w:hint="eastAsia" w:ascii="仿宋_GB2312" w:eastAsia="仿宋_GB2312" w:cs="宋体"/>
          <w:color w:val="000000"/>
          <w:kern w:val="0"/>
          <w:sz w:val="32"/>
          <w:szCs w:val="32"/>
        </w:rPr>
        <w:br w:type="textWrapping"/>
      </w:r>
      <w:r>
        <w:rPr>
          <w:rFonts w:hint="eastAsia" w:ascii="宋体" w:hAnsi="宋体" w:eastAsia="仿宋_GB2312" w:cs="宋体"/>
          <w:color w:val="000000"/>
          <w:kern w:val="0"/>
          <w:sz w:val="32"/>
          <w:szCs w:val="32"/>
        </w:rPr>
        <w:t xml:space="preserve">    </w:t>
      </w:r>
      <w:r>
        <w:rPr>
          <w:rFonts w:hint="eastAsia" w:ascii="仿宋_GB2312" w:eastAsia="仿宋_GB2312" w:cs="宋体"/>
          <w:color w:val="000000"/>
          <w:kern w:val="0"/>
          <w:sz w:val="32"/>
          <w:szCs w:val="32"/>
        </w:rPr>
        <w:t>一、人大监督：提高法规质量，保障其有效实施；发挥常委及代表的桥梁纽带作用，集中反映民意，促进依法履职。</w:t>
      </w:r>
      <w:r>
        <w:rPr>
          <w:rFonts w:hint="eastAsia" w:ascii="仿宋_GB2312" w:eastAsia="仿宋_GB2312" w:cs="宋体"/>
          <w:color w:val="000000"/>
          <w:kern w:val="0"/>
          <w:sz w:val="32"/>
          <w:szCs w:val="32"/>
        </w:rPr>
        <w:br w:type="textWrapping"/>
      </w:r>
      <w:r>
        <w:rPr>
          <w:rFonts w:hint="eastAsia" w:ascii="宋体" w:hAnsi="宋体" w:eastAsia="仿宋_GB2312" w:cs="宋体"/>
          <w:color w:val="000000"/>
          <w:kern w:val="0"/>
          <w:sz w:val="32"/>
          <w:szCs w:val="32"/>
        </w:rPr>
        <w:t xml:space="preserve">   </w:t>
      </w:r>
      <w:r>
        <w:rPr>
          <w:rFonts w:hint="eastAsia" w:ascii="仿宋_GB2312" w:eastAsia="仿宋_GB2312" w:cs="宋体"/>
          <w:color w:val="000000"/>
          <w:kern w:val="0"/>
          <w:sz w:val="32"/>
          <w:szCs w:val="32"/>
        </w:rPr>
        <w:t>二、人大会议：保障会议顺利召开，完成会议议程。</w:t>
      </w:r>
      <w:r>
        <w:rPr>
          <w:rFonts w:hint="eastAsia" w:ascii="仿宋_GB2312" w:eastAsia="仿宋_GB2312" w:cs="宋体"/>
          <w:color w:val="000000"/>
          <w:kern w:val="0"/>
          <w:sz w:val="32"/>
          <w:szCs w:val="32"/>
        </w:rPr>
        <w:br w:type="textWrapping"/>
      </w:r>
      <w:r>
        <w:rPr>
          <w:rFonts w:hint="eastAsia" w:ascii="宋体" w:hAnsi="宋体" w:eastAsia="仿宋_GB2312" w:cs="宋体"/>
          <w:color w:val="000000"/>
          <w:kern w:val="0"/>
          <w:sz w:val="32"/>
          <w:szCs w:val="32"/>
        </w:rPr>
        <w:t xml:space="preserve">   </w:t>
      </w:r>
      <w:r>
        <w:rPr>
          <w:rFonts w:hint="eastAsia" w:ascii="仿宋_GB2312" w:eastAsia="仿宋_GB2312" w:cs="宋体"/>
          <w:color w:val="000000"/>
          <w:kern w:val="0"/>
          <w:sz w:val="32"/>
          <w:szCs w:val="32"/>
        </w:rPr>
        <w:t>三、选举和任免：确保县乡人大换届选举工作顺利完成，提高组织换届选举工作水平；高质量完成机关领导人选举和常委会人事任免服务工作；高效督办有关部门负责人的目标责任书和述职报告。</w:t>
      </w:r>
      <w:r>
        <w:rPr>
          <w:rFonts w:hint="eastAsia" w:ascii="仿宋_GB2312" w:eastAsia="仿宋_GB2312" w:cs="宋体"/>
          <w:color w:val="000000"/>
          <w:kern w:val="0"/>
          <w:sz w:val="32"/>
          <w:szCs w:val="32"/>
        </w:rPr>
        <w:br w:type="textWrapping"/>
      </w:r>
      <w:r>
        <w:rPr>
          <w:rFonts w:hint="eastAsia" w:ascii="宋体" w:hAnsi="宋体" w:eastAsia="仿宋_GB2312" w:cs="宋体"/>
          <w:color w:val="000000"/>
          <w:kern w:val="0"/>
          <w:sz w:val="32"/>
          <w:szCs w:val="32"/>
        </w:rPr>
        <w:t xml:space="preserve">    </w:t>
      </w:r>
      <w:r>
        <w:rPr>
          <w:rFonts w:hint="eastAsia" w:ascii="仿宋_GB2312" w:eastAsia="仿宋_GB2312" w:cs="宋体"/>
          <w:color w:val="000000"/>
          <w:kern w:val="0"/>
          <w:sz w:val="32"/>
          <w:szCs w:val="32"/>
        </w:rPr>
        <w:t>四、人大事务管理：保障新闻宣传与新闻发布工作正常开展，提高人大信息透明度和影响力，加强人大对内、对外交流。保障会议表决系统正常运转；网络与办公平台正常运行；促进社会和谐稳定。确保机关工作有效运转。</w:t>
      </w:r>
      <w:r>
        <w:rPr>
          <w:rFonts w:hint="eastAsia" w:ascii="仿宋_GB2312" w:eastAsia="仿宋_GB2312" w:cs="宋体"/>
          <w:color w:val="000000"/>
          <w:kern w:val="0"/>
          <w:sz w:val="32"/>
          <w:szCs w:val="32"/>
        </w:rPr>
        <w:br w:type="textWrapping"/>
      </w:r>
      <w:r>
        <w:rPr>
          <w:rFonts w:hint="eastAsia" w:ascii="仿宋_GB2312" w:eastAsia="仿宋_GB2312" w:cs="宋体"/>
          <w:color w:val="000000"/>
          <w:kern w:val="0"/>
          <w:sz w:val="32"/>
          <w:szCs w:val="32"/>
        </w:rPr>
        <w:t>部门职责-工作活动绩效目标</w:t>
      </w:r>
      <w:r>
        <w:rPr>
          <w:rFonts w:hint="eastAsia" w:ascii="仿宋_GB2312" w:eastAsia="仿宋_GB2312" w:cs="宋体"/>
          <w:color w:val="000000"/>
          <w:kern w:val="0"/>
          <w:sz w:val="32"/>
          <w:szCs w:val="32"/>
        </w:rPr>
        <w:br w:type="textWrapping"/>
      </w:r>
      <w:r>
        <w:rPr>
          <w:rFonts w:hint="eastAsia" w:ascii="宋体" w:hAnsi="宋体" w:eastAsia="仿宋_GB2312" w:cs="宋体"/>
          <w:color w:val="000000"/>
          <w:kern w:val="0"/>
          <w:sz w:val="32"/>
          <w:szCs w:val="32"/>
        </w:rPr>
        <w:t> </w:t>
      </w:r>
    </w:p>
    <w:tbl>
      <w:tblPr>
        <w:tblStyle w:val="4"/>
        <w:tblW w:w="1393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41"/>
        <w:gridCol w:w="1276"/>
        <w:gridCol w:w="2976"/>
        <w:gridCol w:w="2976"/>
        <w:gridCol w:w="1417"/>
        <w:gridCol w:w="737"/>
        <w:gridCol w:w="737"/>
        <w:gridCol w:w="737"/>
        <w:gridCol w:w="73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0986" w:type="dxa"/>
            <w:gridSpan w:val="5"/>
            <w:tcBorders>
              <w:top w:val="single" w:color="FFFFFF" w:sz="6" w:space="0"/>
              <w:left w:val="single" w:color="FFFFFF" w:sz="6" w:space="0"/>
              <w:right w:val="single" w:color="FFFFFF" w:sz="6" w:space="0"/>
              <w:tl2br w:val="nil"/>
              <w:tr2bl w:val="nil"/>
            </w:tcBorders>
            <w:shd w:val="clear" w:color="auto" w:fill="auto"/>
            <w:vAlign w:val="center"/>
          </w:tcPr>
          <w:p>
            <w:pPr>
              <w:spacing w:line="300" w:lineRule="exact"/>
              <w:jc w:val="left"/>
              <w:rPr>
                <w:rFonts w:hint="eastAsia" w:ascii="方正小标宋_GBK" w:eastAsia="方正小标宋_GBK"/>
                <w:sz w:val="24"/>
              </w:rPr>
            </w:pPr>
            <w:r>
              <w:rPr>
                <w:rFonts w:hint="eastAsia" w:ascii="方正小标宋_GBK" w:eastAsia="方正小标宋_GBK"/>
                <w:sz w:val="24"/>
              </w:rPr>
              <w:t>101廊坊市广阳区人民代表大会常务委员会</w:t>
            </w:r>
          </w:p>
        </w:tc>
        <w:tc>
          <w:tcPr>
            <w:tcW w:w="2948" w:type="dxa"/>
            <w:gridSpan w:val="4"/>
            <w:tcBorders>
              <w:top w:val="single" w:color="FFFFFF" w:sz="6" w:space="0"/>
              <w:left w:val="single" w:color="FFFFFF" w:sz="6" w:space="0"/>
              <w:right w:val="single" w:color="FFFFFF" w:sz="6" w:space="0"/>
              <w:tl2br w:val="nil"/>
              <w:tr2bl w:val="nil"/>
            </w:tcBorders>
            <w:shd w:val="clear" w:color="auto" w:fill="auto"/>
            <w:vAlign w:val="center"/>
          </w:tcPr>
          <w:p>
            <w:pPr>
              <w:spacing w:line="300" w:lineRule="exact"/>
              <w:jc w:val="right"/>
              <w:rPr>
                <w:rFonts w:hint="eastAsia" w:ascii="方正书宋_GBK" w:eastAsia="方正书宋_GBK"/>
                <w:sz w:val="24"/>
              </w:rPr>
            </w:pPr>
            <w:r>
              <w:rPr>
                <w:rFonts w:hint="eastAsia" w:ascii="方正书宋_GBK" w:eastAsia="方正书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tblHeader/>
          <w:jc w:val="center"/>
        </w:trPr>
        <w:tc>
          <w:tcPr>
            <w:tcW w:w="2341" w:type="dxa"/>
            <w:vMerge w:val="restart"/>
            <w:tcBorders>
              <w:tl2br w:val="nil"/>
              <w:tr2bl w:val="nil"/>
            </w:tcBorders>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职责活动</w:t>
            </w:r>
          </w:p>
        </w:tc>
        <w:tc>
          <w:tcPr>
            <w:tcW w:w="1276" w:type="dxa"/>
            <w:vMerge w:val="restart"/>
            <w:tcBorders>
              <w:tl2br w:val="nil"/>
              <w:tr2bl w:val="nil"/>
            </w:tcBorders>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年度预算数</w:t>
            </w:r>
          </w:p>
        </w:tc>
        <w:tc>
          <w:tcPr>
            <w:tcW w:w="2976" w:type="dxa"/>
            <w:vMerge w:val="restart"/>
            <w:tcBorders>
              <w:tl2br w:val="nil"/>
              <w:tr2bl w:val="nil"/>
            </w:tcBorders>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内容描述</w:t>
            </w:r>
          </w:p>
        </w:tc>
        <w:tc>
          <w:tcPr>
            <w:tcW w:w="2976" w:type="dxa"/>
            <w:vMerge w:val="restart"/>
            <w:tcBorders>
              <w:tl2br w:val="nil"/>
              <w:tr2bl w:val="nil"/>
            </w:tcBorders>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绩效目标</w:t>
            </w:r>
          </w:p>
        </w:tc>
        <w:tc>
          <w:tcPr>
            <w:tcW w:w="1417" w:type="dxa"/>
            <w:vMerge w:val="restart"/>
            <w:tcBorders>
              <w:tl2br w:val="nil"/>
              <w:tr2bl w:val="nil"/>
            </w:tcBorders>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绩效指标</w:t>
            </w:r>
          </w:p>
        </w:tc>
        <w:tc>
          <w:tcPr>
            <w:tcW w:w="2948" w:type="dxa"/>
            <w:gridSpan w:val="4"/>
            <w:tcBorders>
              <w:tl2br w:val="nil"/>
              <w:tr2bl w:val="nil"/>
            </w:tcBorders>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tblHeader/>
          <w:jc w:val="center"/>
        </w:trPr>
        <w:tc>
          <w:tcPr>
            <w:tcW w:w="2341" w:type="dxa"/>
            <w:vMerge w:val="continue"/>
            <w:tcBorders>
              <w:tl2br w:val="nil"/>
              <w:tr2bl w:val="nil"/>
            </w:tcBorders>
            <w:shd w:val="clear" w:color="auto" w:fill="auto"/>
            <w:vAlign w:val="center"/>
          </w:tcPr>
          <w:p/>
        </w:tc>
        <w:tc>
          <w:tcPr>
            <w:tcW w:w="12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1417" w:type="dxa"/>
            <w:vMerge w:val="continue"/>
            <w:tcBorders>
              <w:tl2br w:val="nil"/>
              <w:tr2bl w:val="nil"/>
            </w:tcBorders>
            <w:shd w:val="clear" w:color="auto" w:fill="auto"/>
            <w:vAlign w:val="center"/>
          </w:tcP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优</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良</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中</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tcBorders>
              <w:tl2br w:val="nil"/>
              <w:tr2bl w:val="nil"/>
            </w:tcBorders>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一、人大监督</w:t>
            </w:r>
          </w:p>
        </w:tc>
        <w:tc>
          <w:tcPr>
            <w:tcW w:w="1276" w:type="dxa"/>
            <w:tcBorders>
              <w:tl2br w:val="nil"/>
              <w:tr2bl w:val="nil"/>
            </w:tcBorders>
            <w:shd w:val="clear" w:color="auto" w:fill="auto"/>
            <w:vAlign w:val="center"/>
          </w:tcPr>
          <w:p>
            <w:pPr>
              <w:spacing w:line="300" w:lineRule="exact"/>
              <w:jc w:val="left"/>
              <w:rPr>
                <w:rFonts w:hint="eastAsia" w:ascii="方正书宋_GBK" w:eastAsia="方正书宋_GBK"/>
              </w:rPr>
            </w:pPr>
          </w:p>
        </w:tc>
        <w:tc>
          <w:tcPr>
            <w:tcW w:w="2976"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进行执法检查；围绕政府工作报告内容开展调查研究，开展专题询问和工作评议；对“一府两院”进行监督。</w:t>
            </w:r>
          </w:p>
        </w:tc>
        <w:tc>
          <w:tcPr>
            <w:tcW w:w="2976"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1、监督宪法和法律在我区行政区域内正确实施。2、监督一府两院依法开展工作。3、监督区本级预算按照人代会通过的预算有效实施。4、监督经济和社会发展计划有效实施。</w:t>
            </w: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restart"/>
            <w:tcBorders>
              <w:tl2br w:val="nil"/>
              <w:tr2bl w:val="nil"/>
            </w:tcBorders>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　　1、工作委员会、常委及人大代表活动</w:t>
            </w:r>
          </w:p>
        </w:tc>
        <w:tc>
          <w:tcPr>
            <w:tcW w:w="1276" w:type="dxa"/>
            <w:vMerge w:val="restart"/>
            <w:tcBorders>
              <w:tl2br w:val="nil"/>
              <w:tr2bl w:val="nil"/>
            </w:tcBorders>
            <w:shd w:val="clear" w:color="auto" w:fill="auto"/>
            <w:vAlign w:val="center"/>
          </w:tcPr>
          <w:p>
            <w:pPr>
              <w:spacing w:line="300" w:lineRule="exact"/>
              <w:jc w:val="left"/>
              <w:rPr>
                <w:rFonts w:hint="eastAsia" w:ascii="方正书宋_GBK" w:eastAsia="方正书宋_GBK"/>
              </w:rPr>
            </w:pPr>
          </w:p>
        </w:tc>
        <w:tc>
          <w:tcPr>
            <w:tcW w:w="2976" w:type="dxa"/>
            <w:vMerge w:val="restart"/>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组织工作委员会委员对法律实施情况进行检查；组织区</w:t>
            </w:r>
            <w:r>
              <w:rPr>
                <w:rFonts w:hint="eastAsia" w:ascii="方正书宋_GBK" w:eastAsia="方正书宋_GBK"/>
                <w:lang w:eastAsia="zh-CN"/>
              </w:rPr>
              <w:t>人民代表大会常务委员会/人大常委会委员/人大常委会</w:t>
            </w:r>
            <w:r>
              <w:rPr>
                <w:rFonts w:hint="eastAsia" w:ascii="方正书宋_GBK" w:eastAsia="方正书宋_GBK"/>
              </w:rPr>
              <w:t>及区人大代表进行执法检查和集中视察；开展代表建议督办；组织对常委及代表培训。</w:t>
            </w:r>
          </w:p>
        </w:tc>
        <w:tc>
          <w:tcPr>
            <w:tcW w:w="2976" w:type="dxa"/>
            <w:vMerge w:val="restart"/>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提高法规质量，保障其有效实施；发挥常委及代表的桥梁纽带作用，集中反映民意，促进依法履职。</w:t>
            </w: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集中视察完成率</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100.00%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85.00%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65.00%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tcBorders>
              <w:tl2br w:val="nil"/>
              <w:tr2bl w:val="nil"/>
            </w:tcBorders>
            <w:shd w:val="clear" w:color="auto" w:fill="auto"/>
            <w:vAlign w:val="center"/>
          </w:tcPr>
          <w:p/>
        </w:tc>
        <w:tc>
          <w:tcPr>
            <w:tcW w:w="12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执法检查和集中视察完成率。</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100.00%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85.00%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65.00%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tcBorders>
              <w:tl2br w:val="nil"/>
              <w:tr2bl w:val="nil"/>
            </w:tcBorders>
            <w:shd w:val="clear" w:color="auto" w:fill="auto"/>
            <w:vAlign w:val="center"/>
          </w:tcPr>
          <w:p/>
        </w:tc>
        <w:tc>
          <w:tcPr>
            <w:tcW w:w="12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培训计划完成率。</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100.00%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85.00%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65.00%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tcBorders>
              <w:tl2br w:val="nil"/>
              <w:tr2bl w:val="nil"/>
            </w:tcBorders>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二、人大会议</w:t>
            </w:r>
          </w:p>
        </w:tc>
        <w:tc>
          <w:tcPr>
            <w:tcW w:w="1276"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40.00</w:t>
            </w:r>
          </w:p>
        </w:tc>
        <w:tc>
          <w:tcPr>
            <w:tcW w:w="2976"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区人民代表大会和常务委员会各种会议的筹备、会务工作，负责常委会文件起草、审核把关，常委会会议、主任会议及常委会党组会议决定事项、工作部署、重要文件及领导批示的传达和督办。</w:t>
            </w:r>
          </w:p>
        </w:tc>
        <w:tc>
          <w:tcPr>
            <w:tcW w:w="2976"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1、在人大代表和区</w:t>
            </w:r>
            <w:r>
              <w:rPr>
                <w:rFonts w:hint="eastAsia" w:ascii="方正书宋_GBK" w:eastAsia="方正书宋_GBK"/>
                <w:lang w:eastAsia="zh-CN"/>
              </w:rPr>
              <w:t>人民代表大会常务委员会/人大常委会委员/人大常委会</w:t>
            </w:r>
            <w:r>
              <w:rPr>
                <w:rFonts w:hint="eastAsia" w:ascii="方正书宋_GBK" w:eastAsia="方正书宋_GBK"/>
              </w:rPr>
              <w:t>充分发表审议意见的基础上，作出我区区经济社会发展计划、区总预算和区本级预算等决议。2、通过听取和审议一府两院等工作报告，作出有关报告的决议。3、通过质询、专题询问和工作评议的方式就一府两院的工作进行监督。4、为保证我区重大决策的科学性和法定性，实施作出有关我区重大问题的决定。5、高效、精细的筹备区人大会。</w:t>
            </w: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restart"/>
            <w:tcBorders>
              <w:tl2br w:val="nil"/>
              <w:tr2bl w:val="nil"/>
            </w:tcBorders>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　　1、人大会议</w:t>
            </w:r>
          </w:p>
        </w:tc>
        <w:tc>
          <w:tcPr>
            <w:tcW w:w="1276" w:type="dxa"/>
            <w:vMerge w:val="restart"/>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40.00</w:t>
            </w:r>
          </w:p>
        </w:tc>
        <w:tc>
          <w:tcPr>
            <w:tcW w:w="2976" w:type="dxa"/>
            <w:vMerge w:val="restart"/>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承担区人民代表大会和常务委员会各种会议的筹备、会务工作，负责常委会文件起草、审核把关，常委会会议、主任会议及常委会党组会议决定事项、工作部署、重要文件及领导批示的传达和督办。</w:t>
            </w:r>
          </w:p>
        </w:tc>
        <w:tc>
          <w:tcPr>
            <w:tcW w:w="2976" w:type="dxa"/>
            <w:vMerge w:val="restart"/>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保障会议顺利召开，完成会议议程。</w:t>
            </w: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筹备会务工作完成率；</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100.00%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85.00%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65.00%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tcBorders>
              <w:tl2br w:val="nil"/>
              <w:tr2bl w:val="nil"/>
            </w:tcBorders>
            <w:shd w:val="clear" w:color="auto" w:fill="auto"/>
            <w:vAlign w:val="center"/>
          </w:tcPr>
          <w:p/>
        </w:tc>
        <w:tc>
          <w:tcPr>
            <w:tcW w:w="12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起草会议审核完成率；</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100.00%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85.00%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65.00%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tcBorders>
              <w:tl2br w:val="nil"/>
              <w:tr2bl w:val="nil"/>
            </w:tcBorders>
            <w:shd w:val="clear" w:color="auto" w:fill="auto"/>
            <w:vAlign w:val="center"/>
          </w:tcPr>
          <w:p/>
        </w:tc>
        <w:tc>
          <w:tcPr>
            <w:tcW w:w="12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会议活动完成率。</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100.00%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85.00%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65.00%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tcBorders>
              <w:tl2br w:val="nil"/>
              <w:tr2bl w:val="nil"/>
            </w:tcBorders>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三、选举和任免</w:t>
            </w:r>
          </w:p>
        </w:tc>
        <w:tc>
          <w:tcPr>
            <w:tcW w:w="1276" w:type="dxa"/>
            <w:tcBorders>
              <w:tl2br w:val="nil"/>
              <w:tr2bl w:val="nil"/>
            </w:tcBorders>
            <w:shd w:val="clear" w:color="auto" w:fill="auto"/>
            <w:vAlign w:val="center"/>
          </w:tcPr>
          <w:p>
            <w:pPr>
              <w:spacing w:line="300" w:lineRule="exact"/>
              <w:jc w:val="left"/>
              <w:rPr>
                <w:rFonts w:hint="eastAsia" w:ascii="方正书宋_GBK" w:eastAsia="方正书宋_GBK"/>
              </w:rPr>
            </w:pPr>
          </w:p>
        </w:tc>
        <w:tc>
          <w:tcPr>
            <w:tcW w:w="2976"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检查监督代表法、选举法及其实施办法的贯彻实施；承担人大换届选举及人事任免服务工作；负责对区政府组成人员和区级人民法院、区人民检察院主要负责人的目标责任书、述职报告的督办工作。</w:t>
            </w:r>
          </w:p>
        </w:tc>
        <w:tc>
          <w:tcPr>
            <w:tcW w:w="2976"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1、根据一府两院的工作需要和区委的建议，在充分酝酿和审议的基础上，选举产生一府两院的领导成员，确保选出能力突出、责任心强、有开拓精神的同志担任一府两院的领导同志。2、为确保有关选举的法律法规符合实际，在充分考察调研的基础上，实施对其进行修改。3、对区政府组成人员和区人民法院、区人民检察院主要负责人进行目标责任监督，确保依法履行职责，完成目标任务。</w:t>
            </w: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restart"/>
            <w:tcBorders>
              <w:tl2br w:val="nil"/>
              <w:tr2bl w:val="nil"/>
            </w:tcBorders>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　　1、换届选举及人事任免</w:t>
            </w:r>
          </w:p>
        </w:tc>
        <w:tc>
          <w:tcPr>
            <w:tcW w:w="1276" w:type="dxa"/>
            <w:vMerge w:val="restart"/>
            <w:tcBorders>
              <w:tl2br w:val="nil"/>
              <w:tr2bl w:val="nil"/>
            </w:tcBorders>
            <w:shd w:val="clear" w:color="auto" w:fill="auto"/>
            <w:vAlign w:val="center"/>
          </w:tcPr>
          <w:p>
            <w:pPr>
              <w:spacing w:line="300" w:lineRule="exact"/>
              <w:jc w:val="left"/>
              <w:rPr>
                <w:rFonts w:hint="eastAsia" w:ascii="方正书宋_GBK" w:eastAsia="方正书宋_GBK"/>
              </w:rPr>
            </w:pPr>
          </w:p>
        </w:tc>
        <w:tc>
          <w:tcPr>
            <w:tcW w:w="2976" w:type="dxa"/>
            <w:vMerge w:val="restart"/>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承担区人大换届选举、区领导人的选举和常委会人事任免的服务工作；指导乡人大换届选举工作；负责对区政府组成人员和区人民法院、区人民检察院主要负责人的目标责任书、述职报告的督办工作。</w:t>
            </w:r>
          </w:p>
        </w:tc>
        <w:tc>
          <w:tcPr>
            <w:tcW w:w="2976" w:type="dxa"/>
            <w:vMerge w:val="restart"/>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承担区人大换届选举、区领导人的选举和常委会人事任免的服务工作；指导乡人大换届选举工作；负责对区政府组成人员和区人民法院、区人民检察院主要负责人的目标责任书、述职报告的督办工作。</w:t>
            </w: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确保区乡人大换届选举工作顺利完成，提高组织换届选举工作水平；高质量完成机关领导人选举和常委会人事任免服务工作；高效督办有关部门负责人的目标责任书和述职报告。</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反映反换届选举及人事任免的比率</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100.00%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85.00%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tcBorders>
              <w:tl2br w:val="nil"/>
              <w:tr2bl w:val="nil"/>
            </w:tcBorders>
            <w:shd w:val="clear" w:color="auto" w:fill="auto"/>
            <w:vAlign w:val="center"/>
          </w:tcPr>
          <w:p/>
        </w:tc>
        <w:tc>
          <w:tcPr>
            <w:tcW w:w="12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确保区乡人大换届选举工作顺利完成，提高组织换届选举工作水平；高质量完成机关领导人选举和常委会人事任免服务工作；高效督办有关部门负责人的目标责任书和述职报告。</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反映乡级人大换届选举的比率</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100.00%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85.00%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tcBorders>
              <w:tl2br w:val="nil"/>
              <w:tr2bl w:val="nil"/>
            </w:tcBorders>
            <w:shd w:val="clear" w:color="auto" w:fill="auto"/>
            <w:vAlign w:val="center"/>
          </w:tcPr>
          <w:p/>
        </w:tc>
        <w:tc>
          <w:tcPr>
            <w:tcW w:w="12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确保区乡人大换届选举工作顺利完成，提高组织换届选举工作水平；高质量完成机关领导人选举和常委会人事任免服务工作；高效督办有关部门负责人的目标责任书和述职报告。</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反映督办工作的比率</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100.00%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85.00%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tcBorders>
              <w:tl2br w:val="nil"/>
              <w:tr2bl w:val="nil"/>
            </w:tcBorders>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四、人大事务管理</w:t>
            </w:r>
          </w:p>
        </w:tc>
        <w:tc>
          <w:tcPr>
            <w:tcW w:w="1276"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95.00</w:t>
            </w:r>
          </w:p>
        </w:tc>
        <w:tc>
          <w:tcPr>
            <w:tcW w:w="2976"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新闻宣传和机关信息化建设与维护；</w:t>
            </w:r>
            <w:r>
              <w:rPr>
                <w:rFonts w:hint="eastAsia" w:ascii="方正书宋_GBK" w:eastAsia="方正书宋_GBK"/>
                <w:lang w:eastAsia="zh-CN"/>
              </w:rPr>
              <w:t>人大</w:t>
            </w:r>
            <w:r>
              <w:rPr>
                <w:rFonts w:hint="eastAsia" w:ascii="方正书宋_GBK" w:eastAsia="方正书宋_GBK"/>
              </w:rPr>
              <w:t>常委会机关基础设施建设与维护；区人大</w:t>
            </w:r>
            <w:r>
              <w:rPr>
                <w:rFonts w:hint="eastAsia" w:ascii="方正书宋_GBK" w:eastAsia="方正书宋_GBK"/>
                <w:lang w:eastAsia="zh-CN"/>
              </w:rPr>
              <w:t>常委会</w:t>
            </w:r>
            <w:r>
              <w:rPr>
                <w:rFonts w:hint="eastAsia" w:ascii="方正书宋_GBK" w:eastAsia="方正书宋_GBK"/>
              </w:rPr>
              <w:t>机关日常管理事务；信访工作。</w:t>
            </w:r>
          </w:p>
        </w:tc>
        <w:tc>
          <w:tcPr>
            <w:tcW w:w="2976"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确保新闻宣传工作正常开展，信息系统运行正常，会议表决系统运转良好，机关基础设施运转良好，人大公报等正常出版，信访工作平稳。</w:t>
            </w: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restart"/>
            <w:tcBorders>
              <w:tl2br w:val="nil"/>
              <w:tr2bl w:val="nil"/>
            </w:tcBorders>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　　1、综合业务管理</w:t>
            </w:r>
          </w:p>
        </w:tc>
        <w:tc>
          <w:tcPr>
            <w:tcW w:w="1276" w:type="dxa"/>
            <w:vMerge w:val="restart"/>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95.00</w:t>
            </w:r>
          </w:p>
        </w:tc>
        <w:tc>
          <w:tcPr>
            <w:tcW w:w="2976" w:type="dxa"/>
            <w:vMerge w:val="restart"/>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办理来信来访，区人大日常活动，代表大会和常委会会议公报、人大工作年鉴；负责与市、外县市</w:t>
            </w:r>
            <w:r>
              <w:rPr>
                <w:rFonts w:hint="eastAsia" w:ascii="方正书宋_GBK" w:eastAsia="方正书宋_GBK"/>
                <w:lang w:eastAsia="zh-CN"/>
              </w:rPr>
              <w:t>人民代表大会常务委员会/人大常委会委员/人大常委会</w:t>
            </w:r>
            <w:r>
              <w:rPr>
                <w:rFonts w:hint="eastAsia" w:ascii="方正书宋_GBK" w:eastAsia="方正书宋_GBK"/>
              </w:rPr>
              <w:t>联系。</w:t>
            </w:r>
          </w:p>
        </w:tc>
        <w:tc>
          <w:tcPr>
            <w:tcW w:w="2976" w:type="dxa"/>
            <w:vMerge w:val="restart"/>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保障新闻宣传与新闻发布工作正常开展，提高人大信息透明度和影响力，加强人大对内、对外交流。保障会议表决系统正常运转；网络与办公平台正常运行；促进社会和谐稳定。</w:t>
            </w: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新闻宣传任务完成率</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100.00%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85.00%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65.00%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tcBorders>
              <w:tl2br w:val="nil"/>
              <w:tr2bl w:val="nil"/>
            </w:tcBorders>
            <w:shd w:val="clear" w:color="auto" w:fill="auto"/>
            <w:vAlign w:val="center"/>
          </w:tcPr>
          <w:p/>
        </w:tc>
        <w:tc>
          <w:tcPr>
            <w:tcW w:w="12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调研计划完成率</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100.00%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85.00%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65.00%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tcBorders>
              <w:tl2br w:val="nil"/>
              <w:tr2bl w:val="nil"/>
            </w:tcBorders>
            <w:shd w:val="clear" w:color="auto" w:fill="auto"/>
            <w:vAlign w:val="center"/>
          </w:tcPr>
          <w:p/>
        </w:tc>
        <w:tc>
          <w:tcPr>
            <w:tcW w:w="12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调研计划完进度</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100.00%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85.00%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65.00%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restart"/>
            <w:tcBorders>
              <w:tl2br w:val="nil"/>
              <w:tr2bl w:val="nil"/>
            </w:tcBorders>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　　2、综合事务管理</w:t>
            </w:r>
          </w:p>
        </w:tc>
        <w:tc>
          <w:tcPr>
            <w:tcW w:w="1276" w:type="dxa"/>
            <w:vMerge w:val="restart"/>
            <w:tcBorders>
              <w:tl2br w:val="nil"/>
              <w:tr2bl w:val="nil"/>
            </w:tcBorders>
            <w:shd w:val="clear" w:color="auto" w:fill="auto"/>
            <w:vAlign w:val="center"/>
          </w:tcPr>
          <w:p>
            <w:pPr>
              <w:spacing w:line="300" w:lineRule="exact"/>
              <w:jc w:val="left"/>
              <w:rPr>
                <w:rFonts w:hint="eastAsia" w:ascii="方正书宋_GBK" w:eastAsia="方正书宋_GBK"/>
              </w:rPr>
            </w:pPr>
          </w:p>
        </w:tc>
        <w:tc>
          <w:tcPr>
            <w:tcW w:w="2976" w:type="dxa"/>
            <w:vMerge w:val="restart"/>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机关文书档案印信管理和保密，机关人事、离退休人员服务，财务、后勤服务；领导交办的其他工作。</w:t>
            </w:r>
          </w:p>
        </w:tc>
        <w:tc>
          <w:tcPr>
            <w:tcW w:w="2976" w:type="dxa"/>
            <w:vMerge w:val="restart"/>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确保机关工作有效运转</w:t>
            </w: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综合事务保障率</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100.00%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85.00%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65.00%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tcBorders>
              <w:tl2br w:val="nil"/>
              <w:tr2bl w:val="nil"/>
            </w:tcBorders>
            <w:shd w:val="clear" w:color="auto" w:fill="auto"/>
            <w:vAlign w:val="center"/>
          </w:tcPr>
          <w:p/>
        </w:tc>
        <w:tc>
          <w:tcPr>
            <w:tcW w:w="12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综合事务完成率</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100.00%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85.00%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65.00%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tcBorders>
              <w:tl2br w:val="nil"/>
              <w:tr2bl w:val="nil"/>
            </w:tcBorders>
            <w:shd w:val="clear" w:color="auto" w:fill="auto"/>
            <w:vAlign w:val="center"/>
          </w:tcPr>
          <w:p/>
        </w:tc>
        <w:tc>
          <w:tcPr>
            <w:tcW w:w="12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综合事务完成进度</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100.00%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85.00%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65.00%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50.00%</w:t>
            </w:r>
          </w:p>
        </w:tc>
      </w:tr>
    </w:tbl>
    <w:p>
      <w:pPr>
        <w:widowControl/>
        <w:jc w:val="left"/>
        <w:rPr>
          <w:rFonts w:hint="eastAsia" w:ascii="宋体" w:hAnsi="宋体" w:eastAsia="仿宋_GB2312" w:cs="宋体"/>
          <w:kern w:val="0"/>
          <w:sz w:val="32"/>
          <w:szCs w:val="32"/>
        </w:rPr>
      </w:pPr>
    </w:p>
    <w:p>
      <w:pPr>
        <w:widowControl/>
        <w:spacing w:line="360" w:lineRule="atLeast"/>
        <w:jc w:val="left"/>
        <w:rPr>
          <w:rFonts w:ascii="宋体" w:hAnsi="宋体" w:eastAsia="黑体" w:cs="宋体"/>
          <w:color w:val="000000"/>
          <w:kern w:val="0"/>
          <w:sz w:val="32"/>
          <w:szCs w:val="32"/>
        </w:rPr>
      </w:pPr>
    </w:p>
    <w:p>
      <w:pPr>
        <w:widowControl/>
        <w:spacing w:line="360" w:lineRule="atLeast"/>
        <w:jc w:val="left"/>
        <w:rPr>
          <w:rFonts w:ascii="宋体" w:hAnsi="宋体" w:eastAsia="黑体" w:cs="宋体"/>
          <w:color w:val="000000"/>
          <w:kern w:val="0"/>
          <w:sz w:val="32"/>
          <w:szCs w:val="32"/>
        </w:rPr>
      </w:pPr>
    </w:p>
    <w:p>
      <w:pPr>
        <w:widowControl/>
        <w:spacing w:line="360" w:lineRule="atLeast"/>
        <w:jc w:val="left"/>
        <w:rPr>
          <w:rFonts w:ascii="宋体" w:hAnsi="宋体" w:eastAsia="黑体" w:cs="宋体"/>
          <w:color w:val="000000"/>
          <w:kern w:val="0"/>
          <w:sz w:val="32"/>
          <w:szCs w:val="32"/>
        </w:rPr>
      </w:pPr>
    </w:p>
    <w:p>
      <w:pPr>
        <w:widowControl/>
        <w:spacing w:line="360" w:lineRule="atLeast"/>
        <w:jc w:val="left"/>
        <w:rPr>
          <w:rFonts w:ascii="宋体" w:hAnsi="宋体" w:eastAsia="黑体" w:cs="宋体"/>
          <w:color w:val="000000"/>
          <w:kern w:val="0"/>
          <w:sz w:val="32"/>
          <w:szCs w:val="32"/>
        </w:rPr>
      </w:pPr>
    </w:p>
    <w:p>
      <w:pPr>
        <w:widowControl/>
        <w:spacing w:line="360" w:lineRule="atLeast"/>
        <w:jc w:val="left"/>
        <w:rPr>
          <w:rFonts w:ascii="宋体" w:hAnsi="宋体" w:eastAsia="黑体" w:cs="宋体"/>
          <w:color w:val="000000"/>
          <w:kern w:val="0"/>
          <w:sz w:val="32"/>
          <w:szCs w:val="32"/>
        </w:rPr>
      </w:pPr>
    </w:p>
    <w:p>
      <w:pPr>
        <w:widowControl/>
        <w:spacing w:line="360" w:lineRule="atLeast"/>
        <w:jc w:val="left"/>
        <w:rPr>
          <w:rFonts w:ascii="宋体" w:hAnsi="宋体" w:eastAsia="黑体" w:cs="宋体"/>
          <w:color w:val="000000"/>
          <w:kern w:val="0"/>
          <w:sz w:val="32"/>
          <w:szCs w:val="32"/>
        </w:rPr>
      </w:pPr>
    </w:p>
    <w:p>
      <w:pPr>
        <w:widowControl/>
        <w:spacing w:line="360" w:lineRule="atLeast"/>
        <w:jc w:val="left"/>
        <w:rPr>
          <w:rFonts w:hint="eastAsia" w:ascii="仿宋_GB2312" w:eastAsia="仿宋_GB2312" w:cs="宋体"/>
          <w:color w:val="000000"/>
          <w:kern w:val="0"/>
          <w:sz w:val="32"/>
          <w:szCs w:val="32"/>
        </w:rPr>
      </w:pPr>
      <w:r>
        <w:rPr>
          <w:rFonts w:hint="eastAsia" w:ascii="宋体" w:hAnsi="宋体" w:eastAsia="黑体" w:cs="宋体"/>
          <w:color w:val="000000"/>
          <w:kern w:val="0"/>
          <w:sz w:val="32"/>
          <w:szCs w:val="32"/>
        </w:rPr>
        <w:t> </w:t>
      </w:r>
      <w:r>
        <w:rPr>
          <w:rFonts w:hint="eastAsia" w:ascii="黑体" w:eastAsia="黑体" w:cs="宋体"/>
          <w:b/>
          <w:bCs/>
          <w:color w:val="000000"/>
          <w:kern w:val="0"/>
          <w:sz w:val="32"/>
          <w:szCs w:val="32"/>
        </w:rPr>
        <w:t>六、政府采购预算情况</w:t>
      </w:r>
      <w:r>
        <w:rPr>
          <w:rFonts w:hint="eastAsia" w:ascii="黑体" w:eastAsia="黑体" w:cs="宋体"/>
          <w:color w:val="000000"/>
          <w:kern w:val="0"/>
          <w:sz w:val="32"/>
          <w:szCs w:val="32"/>
        </w:rPr>
        <w:br w:type="textWrapping"/>
      </w:r>
      <w:r>
        <w:rPr>
          <w:rFonts w:hint="eastAsia" w:ascii="宋体" w:hAnsi="宋体" w:eastAsia="仿宋_GB2312" w:cs="宋体"/>
          <w:color w:val="000000"/>
          <w:kern w:val="0"/>
          <w:sz w:val="32"/>
          <w:szCs w:val="32"/>
        </w:rPr>
        <w:t xml:space="preserve">   </w:t>
      </w:r>
      <w:r>
        <w:rPr>
          <w:rFonts w:hint="eastAsia" w:ascii="仿宋_GB2312" w:eastAsia="仿宋_GB2312" w:cs="宋体"/>
          <w:color w:val="000000"/>
          <w:kern w:val="0"/>
          <w:sz w:val="32"/>
          <w:szCs w:val="32"/>
        </w:rPr>
        <w:t>201</w:t>
      </w:r>
      <w:r>
        <w:rPr>
          <w:rFonts w:ascii="仿宋_GB2312" w:eastAsia="仿宋_GB2312" w:cs="宋体"/>
          <w:color w:val="000000"/>
          <w:kern w:val="0"/>
          <w:sz w:val="32"/>
          <w:szCs w:val="32"/>
        </w:rPr>
        <w:t>8</w:t>
      </w:r>
      <w:r>
        <w:rPr>
          <w:rFonts w:hint="eastAsia" w:ascii="仿宋_GB2312" w:eastAsia="仿宋_GB2312" w:cs="宋体"/>
          <w:color w:val="000000"/>
          <w:kern w:val="0"/>
          <w:sz w:val="32"/>
          <w:szCs w:val="32"/>
        </w:rPr>
        <w:t>年，我部门未安排政府采购预算。</w:t>
      </w:r>
    </w:p>
    <w:tbl>
      <w:tblPr>
        <w:tblStyle w:val="4"/>
        <w:tblpPr w:leftFromText="180" w:rightFromText="180" w:vertAnchor="text" w:horzAnchor="page" w:tblpX="1260" w:tblpY="624"/>
        <w:tblOverlap w:val="never"/>
        <w:tblW w:w="14502"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92"/>
        <w:gridCol w:w="1067"/>
        <w:gridCol w:w="879"/>
        <w:gridCol w:w="1398"/>
        <w:gridCol w:w="879"/>
        <w:gridCol w:w="879"/>
        <w:gridCol w:w="902"/>
        <w:gridCol w:w="899"/>
        <w:gridCol w:w="899"/>
        <w:gridCol w:w="899"/>
        <w:gridCol w:w="818"/>
        <w:gridCol w:w="881"/>
        <w:gridCol w:w="881"/>
        <w:gridCol w:w="82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trPr>
        <w:tc>
          <w:tcPr>
            <w:tcW w:w="8396" w:type="dxa"/>
            <w:gridSpan w:val="7"/>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hint="eastAsia" w:ascii="仿宋_GB2312" w:eastAsia="仿宋_GB2312" w:cs="Times New Roman"/>
                <w:sz w:val="28"/>
                <w:szCs w:val="28"/>
              </w:rPr>
            </w:pPr>
            <w:r>
              <w:rPr>
                <w:rFonts w:hint="eastAsia" w:ascii="方正小标宋_GBK" w:eastAsia="方正小标宋_GBK"/>
                <w:sz w:val="24"/>
              </w:rPr>
              <w:t>101廊坊市广阳区人民代表大会常务委员会</w:t>
            </w:r>
          </w:p>
        </w:tc>
        <w:tc>
          <w:tcPr>
            <w:tcW w:w="6106" w:type="dxa"/>
            <w:gridSpan w:val="7"/>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hint="eastAsia" w:ascii="仿宋_GB2312" w:eastAsia="仿宋_GB2312" w:cs="Times New Roman"/>
                <w:sz w:val="28"/>
                <w:szCs w:val="28"/>
              </w:rPr>
            </w:pPr>
            <w:r>
              <w:rPr>
                <w:rFonts w:hint="eastAsia" w:ascii="仿宋_GB2312" w:eastAsia="仿宋_GB2312" w:cs="Times New Roman"/>
                <w:sz w:val="28"/>
                <w:szCs w:val="28"/>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trPr>
        <w:tc>
          <w:tcPr>
            <w:tcW w:w="3459" w:type="dxa"/>
            <w:gridSpan w:val="2"/>
            <w:shd w:val="clear" w:color="auto" w:fill="auto"/>
            <w:vAlign w:val="center"/>
          </w:tcPr>
          <w:p>
            <w:pPr>
              <w:spacing w:line="300" w:lineRule="exact"/>
              <w:jc w:val="center"/>
              <w:rPr>
                <w:rFonts w:hint="eastAsia" w:ascii="仿宋_GB2312" w:eastAsia="仿宋_GB2312" w:cs="Times New Roman"/>
                <w:b/>
                <w:sz w:val="28"/>
                <w:szCs w:val="28"/>
              </w:rPr>
            </w:pPr>
            <w:r>
              <w:rPr>
                <w:rFonts w:hint="eastAsia" w:ascii="仿宋_GB2312" w:eastAsia="仿宋_GB2312" w:cs="Times New Roman"/>
                <w:b/>
                <w:sz w:val="28"/>
                <w:szCs w:val="28"/>
              </w:rPr>
              <w:t>政府采购项目来源</w:t>
            </w:r>
          </w:p>
        </w:tc>
        <w:tc>
          <w:tcPr>
            <w:tcW w:w="879" w:type="dxa"/>
            <w:vMerge w:val="restart"/>
            <w:shd w:val="clear" w:color="auto" w:fill="auto"/>
            <w:vAlign w:val="center"/>
          </w:tcPr>
          <w:p>
            <w:pPr>
              <w:spacing w:line="300" w:lineRule="exact"/>
              <w:jc w:val="center"/>
              <w:rPr>
                <w:rFonts w:hint="eastAsia" w:ascii="仿宋_GB2312" w:eastAsia="仿宋_GB2312" w:cs="Times New Roman"/>
                <w:b/>
                <w:sz w:val="28"/>
                <w:szCs w:val="28"/>
              </w:rPr>
            </w:pPr>
            <w:r>
              <w:rPr>
                <w:rFonts w:hint="eastAsia" w:ascii="仿宋_GB2312" w:eastAsia="仿宋_GB2312" w:cs="Times New Roman"/>
                <w:b/>
                <w:sz w:val="28"/>
                <w:szCs w:val="28"/>
              </w:rPr>
              <w:t>采购物品名称</w:t>
            </w:r>
          </w:p>
        </w:tc>
        <w:tc>
          <w:tcPr>
            <w:tcW w:w="1398" w:type="dxa"/>
            <w:vMerge w:val="restart"/>
            <w:shd w:val="clear" w:color="auto" w:fill="auto"/>
            <w:vAlign w:val="center"/>
          </w:tcPr>
          <w:p>
            <w:pPr>
              <w:spacing w:line="300" w:lineRule="exact"/>
              <w:jc w:val="center"/>
              <w:rPr>
                <w:rFonts w:hint="eastAsia" w:ascii="仿宋_GB2312" w:eastAsia="仿宋_GB2312" w:cs="Times New Roman"/>
                <w:b/>
                <w:sz w:val="28"/>
                <w:szCs w:val="28"/>
              </w:rPr>
            </w:pPr>
            <w:r>
              <w:rPr>
                <w:rFonts w:hint="eastAsia" w:ascii="仿宋_GB2312" w:eastAsia="仿宋_GB2312" w:cs="Times New Roman"/>
                <w:b/>
                <w:sz w:val="28"/>
                <w:szCs w:val="28"/>
              </w:rPr>
              <w:t>政府采购目录序号</w:t>
            </w:r>
          </w:p>
        </w:tc>
        <w:tc>
          <w:tcPr>
            <w:tcW w:w="879" w:type="dxa"/>
            <w:vMerge w:val="restart"/>
            <w:shd w:val="clear" w:color="auto" w:fill="auto"/>
            <w:vAlign w:val="center"/>
          </w:tcPr>
          <w:p>
            <w:pPr>
              <w:spacing w:line="300" w:lineRule="exact"/>
              <w:jc w:val="center"/>
              <w:rPr>
                <w:rFonts w:hint="eastAsia" w:ascii="仿宋_GB2312" w:eastAsia="仿宋_GB2312" w:cs="Times New Roman"/>
                <w:b/>
                <w:sz w:val="28"/>
                <w:szCs w:val="28"/>
              </w:rPr>
            </w:pPr>
            <w:r>
              <w:rPr>
                <w:rFonts w:hint="eastAsia" w:ascii="仿宋_GB2312" w:eastAsia="仿宋_GB2312" w:cs="Times New Roman"/>
                <w:b/>
                <w:sz w:val="28"/>
                <w:szCs w:val="28"/>
              </w:rPr>
              <w:t>数量  单位</w:t>
            </w:r>
          </w:p>
        </w:tc>
        <w:tc>
          <w:tcPr>
            <w:tcW w:w="879" w:type="dxa"/>
            <w:vMerge w:val="restart"/>
            <w:shd w:val="clear" w:color="auto" w:fill="auto"/>
            <w:vAlign w:val="center"/>
          </w:tcPr>
          <w:p>
            <w:pPr>
              <w:spacing w:line="300" w:lineRule="exact"/>
              <w:jc w:val="center"/>
              <w:rPr>
                <w:rFonts w:hint="eastAsia" w:ascii="仿宋_GB2312" w:eastAsia="仿宋_GB2312" w:cs="Times New Roman"/>
                <w:b/>
                <w:sz w:val="28"/>
                <w:szCs w:val="28"/>
              </w:rPr>
            </w:pPr>
            <w:r>
              <w:rPr>
                <w:rFonts w:hint="eastAsia" w:ascii="仿宋_GB2312" w:eastAsia="仿宋_GB2312" w:cs="Times New Roman"/>
                <w:b/>
                <w:sz w:val="28"/>
                <w:szCs w:val="28"/>
              </w:rPr>
              <w:t>数量</w:t>
            </w:r>
          </w:p>
        </w:tc>
        <w:tc>
          <w:tcPr>
            <w:tcW w:w="902" w:type="dxa"/>
            <w:vMerge w:val="restart"/>
            <w:shd w:val="clear" w:color="auto" w:fill="auto"/>
            <w:vAlign w:val="center"/>
          </w:tcPr>
          <w:p>
            <w:pPr>
              <w:spacing w:line="300" w:lineRule="exact"/>
              <w:jc w:val="center"/>
              <w:rPr>
                <w:rFonts w:hint="eastAsia" w:ascii="仿宋_GB2312" w:eastAsia="仿宋_GB2312" w:cs="Times New Roman"/>
                <w:b/>
                <w:sz w:val="28"/>
                <w:szCs w:val="28"/>
              </w:rPr>
            </w:pPr>
            <w:r>
              <w:rPr>
                <w:rFonts w:hint="eastAsia" w:ascii="仿宋_GB2312" w:eastAsia="仿宋_GB2312" w:cs="Times New Roman"/>
                <w:b/>
                <w:sz w:val="28"/>
                <w:szCs w:val="28"/>
              </w:rPr>
              <w:t>单价</w:t>
            </w:r>
          </w:p>
        </w:tc>
        <w:tc>
          <w:tcPr>
            <w:tcW w:w="6106" w:type="dxa"/>
            <w:gridSpan w:val="7"/>
            <w:shd w:val="clear" w:color="auto" w:fill="auto"/>
            <w:vAlign w:val="center"/>
          </w:tcPr>
          <w:p>
            <w:pPr>
              <w:spacing w:line="300" w:lineRule="exact"/>
              <w:jc w:val="center"/>
              <w:rPr>
                <w:rFonts w:hint="eastAsia" w:ascii="仿宋_GB2312" w:eastAsia="仿宋_GB2312" w:cs="Times New Roman"/>
                <w:b/>
                <w:sz w:val="28"/>
                <w:szCs w:val="28"/>
              </w:rPr>
            </w:pPr>
            <w:r>
              <w:rPr>
                <w:rFonts w:hint="eastAsia" w:ascii="仿宋_GB2312" w:eastAsia="仿宋_GB2312" w:cs="Times New Roman"/>
                <w:b/>
                <w:sz w:val="28"/>
                <w:szCs w:val="28"/>
              </w:rPr>
              <w:t>政府采购金额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trPr>
        <w:tc>
          <w:tcPr>
            <w:tcW w:w="2392" w:type="dxa"/>
            <w:vMerge w:val="restart"/>
            <w:shd w:val="clear" w:color="auto" w:fill="auto"/>
            <w:vAlign w:val="center"/>
          </w:tcPr>
          <w:p>
            <w:pPr>
              <w:spacing w:line="300" w:lineRule="exact"/>
              <w:jc w:val="center"/>
              <w:rPr>
                <w:rFonts w:hint="eastAsia" w:ascii="仿宋_GB2312" w:eastAsia="仿宋_GB2312" w:cs="Times New Roman"/>
                <w:b/>
                <w:sz w:val="32"/>
                <w:szCs w:val="32"/>
              </w:rPr>
            </w:pPr>
            <w:r>
              <w:rPr>
                <w:rFonts w:hint="eastAsia" w:ascii="仿宋_GB2312" w:eastAsia="仿宋_GB2312" w:cs="Times New Roman"/>
                <w:b/>
                <w:sz w:val="32"/>
                <w:szCs w:val="32"/>
              </w:rPr>
              <w:t>项目名称</w:t>
            </w:r>
          </w:p>
        </w:tc>
        <w:tc>
          <w:tcPr>
            <w:tcW w:w="1067" w:type="dxa"/>
            <w:vMerge w:val="restart"/>
            <w:shd w:val="clear" w:color="auto" w:fill="auto"/>
            <w:vAlign w:val="center"/>
          </w:tcPr>
          <w:p>
            <w:pPr>
              <w:spacing w:line="300" w:lineRule="exact"/>
              <w:jc w:val="center"/>
              <w:rPr>
                <w:rFonts w:hint="eastAsia" w:ascii="仿宋_GB2312" w:eastAsia="仿宋_GB2312" w:cs="Times New Roman"/>
                <w:b/>
                <w:sz w:val="32"/>
                <w:szCs w:val="32"/>
              </w:rPr>
            </w:pPr>
            <w:r>
              <w:rPr>
                <w:rFonts w:hint="eastAsia" w:ascii="仿宋_GB2312" w:eastAsia="仿宋_GB2312" w:cs="Times New Roman"/>
                <w:b/>
                <w:sz w:val="32"/>
                <w:szCs w:val="32"/>
              </w:rPr>
              <w:t>预算资金</w:t>
            </w:r>
          </w:p>
        </w:tc>
        <w:tc>
          <w:tcPr>
            <w:tcW w:w="879" w:type="dxa"/>
            <w:vMerge w:val="continue"/>
            <w:shd w:val="clear" w:color="auto" w:fill="auto"/>
            <w:vAlign w:val="center"/>
          </w:tcPr>
          <w:p/>
        </w:tc>
        <w:tc>
          <w:tcPr>
            <w:tcW w:w="1398" w:type="dxa"/>
            <w:vMerge w:val="continue"/>
            <w:shd w:val="clear" w:color="auto" w:fill="auto"/>
            <w:vAlign w:val="center"/>
          </w:tcPr>
          <w:p/>
        </w:tc>
        <w:tc>
          <w:tcPr>
            <w:tcW w:w="879" w:type="dxa"/>
            <w:vMerge w:val="continue"/>
            <w:shd w:val="clear" w:color="auto" w:fill="auto"/>
            <w:vAlign w:val="center"/>
          </w:tcPr>
          <w:p/>
        </w:tc>
        <w:tc>
          <w:tcPr>
            <w:tcW w:w="879" w:type="dxa"/>
            <w:vMerge w:val="continue"/>
            <w:shd w:val="clear" w:color="auto" w:fill="auto"/>
            <w:vAlign w:val="center"/>
          </w:tcPr>
          <w:p/>
        </w:tc>
        <w:tc>
          <w:tcPr>
            <w:tcW w:w="902" w:type="dxa"/>
            <w:vMerge w:val="continue"/>
            <w:shd w:val="clear" w:color="auto" w:fill="auto"/>
            <w:vAlign w:val="center"/>
          </w:tcPr>
          <w:p/>
        </w:tc>
        <w:tc>
          <w:tcPr>
            <w:tcW w:w="899" w:type="dxa"/>
            <w:vMerge w:val="restart"/>
            <w:shd w:val="clear" w:color="auto" w:fill="auto"/>
            <w:vAlign w:val="center"/>
          </w:tcPr>
          <w:p>
            <w:pPr>
              <w:spacing w:line="300" w:lineRule="exact"/>
              <w:jc w:val="center"/>
              <w:rPr>
                <w:rFonts w:hint="eastAsia" w:ascii="仿宋_GB2312" w:eastAsia="仿宋_GB2312" w:cs="Times New Roman"/>
                <w:b/>
                <w:sz w:val="32"/>
                <w:szCs w:val="32"/>
              </w:rPr>
            </w:pPr>
            <w:r>
              <w:rPr>
                <w:rFonts w:hint="eastAsia" w:ascii="仿宋_GB2312" w:eastAsia="仿宋_GB2312" w:cs="Times New Roman"/>
                <w:b/>
                <w:sz w:val="32"/>
                <w:szCs w:val="32"/>
              </w:rPr>
              <w:t>总计</w:t>
            </w:r>
          </w:p>
        </w:tc>
        <w:tc>
          <w:tcPr>
            <w:tcW w:w="4378" w:type="dxa"/>
            <w:gridSpan w:val="5"/>
            <w:shd w:val="clear" w:color="auto" w:fill="auto"/>
            <w:vAlign w:val="center"/>
          </w:tcPr>
          <w:p>
            <w:pPr>
              <w:spacing w:line="300" w:lineRule="exact"/>
              <w:jc w:val="center"/>
              <w:rPr>
                <w:rFonts w:hint="eastAsia" w:ascii="仿宋_GB2312" w:eastAsia="仿宋_GB2312" w:cs="Times New Roman"/>
                <w:b/>
                <w:sz w:val="32"/>
                <w:szCs w:val="32"/>
              </w:rPr>
            </w:pPr>
            <w:r>
              <w:rPr>
                <w:rFonts w:hint="eastAsia" w:ascii="仿宋_GB2312" w:eastAsia="仿宋_GB2312" w:cs="Times New Roman"/>
                <w:b/>
                <w:sz w:val="32"/>
                <w:szCs w:val="32"/>
              </w:rPr>
              <w:t>当年部门预算安排资金</w:t>
            </w:r>
          </w:p>
        </w:tc>
        <w:tc>
          <w:tcPr>
            <w:tcW w:w="829" w:type="dxa"/>
            <w:vMerge w:val="restart"/>
            <w:shd w:val="clear" w:color="auto" w:fill="auto"/>
            <w:vAlign w:val="center"/>
          </w:tcPr>
          <w:p>
            <w:pPr>
              <w:spacing w:line="300" w:lineRule="exact"/>
              <w:jc w:val="center"/>
              <w:rPr>
                <w:rFonts w:hint="eastAsia" w:ascii="仿宋_GB2312" w:eastAsia="仿宋_GB2312" w:cs="Times New Roman"/>
                <w:b/>
                <w:sz w:val="32"/>
                <w:szCs w:val="32"/>
              </w:rPr>
            </w:pPr>
            <w:r>
              <w:rPr>
                <w:rFonts w:hint="eastAsia" w:ascii="仿宋_GB2312" w:eastAsia="仿宋_GB2312" w:cs="Times New Roman"/>
                <w:b/>
                <w:sz w:val="32"/>
                <w:szCs w:val="32"/>
              </w:rPr>
              <w:t>其他渠道资金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blHeader/>
        </w:trPr>
        <w:tc>
          <w:tcPr>
            <w:tcW w:w="2392" w:type="dxa"/>
            <w:vMerge w:val="continue"/>
            <w:shd w:val="clear" w:color="auto" w:fill="auto"/>
            <w:vAlign w:val="center"/>
          </w:tcPr>
          <w:p/>
        </w:tc>
        <w:tc>
          <w:tcPr>
            <w:tcW w:w="1067" w:type="dxa"/>
            <w:vMerge w:val="continue"/>
            <w:shd w:val="clear" w:color="auto" w:fill="auto"/>
            <w:vAlign w:val="center"/>
          </w:tcPr>
          <w:p/>
        </w:tc>
        <w:tc>
          <w:tcPr>
            <w:tcW w:w="879" w:type="dxa"/>
            <w:vMerge w:val="continue"/>
            <w:shd w:val="clear" w:color="auto" w:fill="auto"/>
            <w:vAlign w:val="center"/>
          </w:tcPr>
          <w:p/>
        </w:tc>
        <w:tc>
          <w:tcPr>
            <w:tcW w:w="1398" w:type="dxa"/>
            <w:vMerge w:val="continue"/>
            <w:shd w:val="clear" w:color="auto" w:fill="auto"/>
            <w:vAlign w:val="center"/>
          </w:tcPr>
          <w:p/>
        </w:tc>
        <w:tc>
          <w:tcPr>
            <w:tcW w:w="879" w:type="dxa"/>
            <w:vMerge w:val="continue"/>
            <w:shd w:val="clear" w:color="auto" w:fill="auto"/>
            <w:vAlign w:val="center"/>
          </w:tcPr>
          <w:p/>
        </w:tc>
        <w:tc>
          <w:tcPr>
            <w:tcW w:w="879" w:type="dxa"/>
            <w:vMerge w:val="continue"/>
            <w:shd w:val="clear" w:color="auto" w:fill="auto"/>
            <w:vAlign w:val="center"/>
          </w:tcPr>
          <w:p/>
        </w:tc>
        <w:tc>
          <w:tcPr>
            <w:tcW w:w="902" w:type="dxa"/>
            <w:vMerge w:val="continue"/>
            <w:shd w:val="clear" w:color="auto" w:fill="auto"/>
            <w:vAlign w:val="center"/>
          </w:tcPr>
          <w:p/>
        </w:tc>
        <w:tc>
          <w:tcPr>
            <w:tcW w:w="899" w:type="dxa"/>
            <w:vMerge w:val="continue"/>
            <w:shd w:val="clear" w:color="auto" w:fill="auto"/>
            <w:vAlign w:val="center"/>
          </w:tcPr>
          <w:p/>
        </w:tc>
        <w:tc>
          <w:tcPr>
            <w:tcW w:w="899" w:type="dxa"/>
            <w:shd w:val="clear" w:color="auto" w:fill="auto"/>
            <w:vAlign w:val="center"/>
          </w:tcPr>
          <w:p>
            <w:pPr>
              <w:spacing w:line="300" w:lineRule="exact"/>
              <w:jc w:val="center"/>
              <w:rPr>
                <w:rFonts w:hint="eastAsia" w:ascii="仿宋_GB2312" w:eastAsia="仿宋_GB2312" w:cs="Times New Roman"/>
                <w:b/>
                <w:sz w:val="32"/>
                <w:szCs w:val="32"/>
              </w:rPr>
            </w:pPr>
            <w:r>
              <w:rPr>
                <w:rFonts w:hint="eastAsia" w:ascii="仿宋_GB2312" w:eastAsia="仿宋_GB2312" w:cs="Times New Roman"/>
                <w:b/>
                <w:sz w:val="32"/>
                <w:szCs w:val="32"/>
              </w:rPr>
              <w:t>合计</w:t>
            </w:r>
          </w:p>
        </w:tc>
        <w:tc>
          <w:tcPr>
            <w:tcW w:w="899" w:type="dxa"/>
            <w:shd w:val="clear" w:color="auto" w:fill="auto"/>
            <w:vAlign w:val="center"/>
          </w:tcPr>
          <w:p>
            <w:pPr>
              <w:spacing w:line="300" w:lineRule="exact"/>
              <w:jc w:val="center"/>
              <w:rPr>
                <w:rFonts w:hint="eastAsia" w:ascii="仿宋_GB2312" w:eastAsia="仿宋_GB2312" w:cs="Times New Roman"/>
                <w:b/>
                <w:sz w:val="32"/>
                <w:szCs w:val="32"/>
              </w:rPr>
            </w:pPr>
            <w:r>
              <w:rPr>
                <w:rFonts w:hint="eastAsia" w:ascii="仿宋_GB2312" w:eastAsia="仿宋_GB2312" w:cs="Times New Roman"/>
                <w:b/>
                <w:sz w:val="32"/>
                <w:szCs w:val="32"/>
              </w:rPr>
              <w:t>一般公共预算拨款</w:t>
            </w:r>
          </w:p>
        </w:tc>
        <w:tc>
          <w:tcPr>
            <w:tcW w:w="818" w:type="dxa"/>
            <w:shd w:val="clear" w:color="auto" w:fill="auto"/>
            <w:vAlign w:val="center"/>
          </w:tcPr>
          <w:p>
            <w:pPr>
              <w:spacing w:line="300" w:lineRule="exact"/>
              <w:jc w:val="center"/>
              <w:rPr>
                <w:rFonts w:hint="eastAsia" w:ascii="仿宋_GB2312" w:eastAsia="仿宋_GB2312" w:cs="Times New Roman"/>
                <w:b/>
                <w:sz w:val="32"/>
                <w:szCs w:val="32"/>
              </w:rPr>
            </w:pPr>
            <w:r>
              <w:rPr>
                <w:rFonts w:hint="eastAsia" w:ascii="仿宋_GB2312" w:eastAsia="仿宋_GB2312" w:cs="Times New Roman"/>
                <w:b/>
                <w:sz w:val="32"/>
                <w:szCs w:val="32"/>
              </w:rPr>
              <w:t>基金预算拨款</w:t>
            </w:r>
          </w:p>
        </w:tc>
        <w:tc>
          <w:tcPr>
            <w:tcW w:w="881" w:type="dxa"/>
            <w:shd w:val="clear" w:color="auto" w:fill="auto"/>
            <w:vAlign w:val="center"/>
          </w:tcPr>
          <w:p>
            <w:pPr>
              <w:spacing w:line="300" w:lineRule="exact"/>
              <w:jc w:val="center"/>
              <w:rPr>
                <w:rFonts w:hint="eastAsia" w:ascii="仿宋_GB2312" w:eastAsia="仿宋_GB2312" w:cs="Times New Roman"/>
                <w:b/>
                <w:sz w:val="32"/>
                <w:szCs w:val="32"/>
              </w:rPr>
            </w:pPr>
            <w:r>
              <w:rPr>
                <w:rFonts w:hint="eastAsia" w:ascii="仿宋_GB2312" w:eastAsia="仿宋_GB2312" w:cs="Times New Roman"/>
                <w:b/>
                <w:sz w:val="32"/>
                <w:szCs w:val="32"/>
              </w:rPr>
              <w:t>财政专户核拨</w:t>
            </w:r>
          </w:p>
        </w:tc>
        <w:tc>
          <w:tcPr>
            <w:tcW w:w="881" w:type="dxa"/>
            <w:shd w:val="clear" w:color="auto" w:fill="auto"/>
            <w:vAlign w:val="center"/>
          </w:tcPr>
          <w:p>
            <w:pPr>
              <w:spacing w:line="300" w:lineRule="exact"/>
              <w:jc w:val="center"/>
              <w:rPr>
                <w:rFonts w:hint="eastAsia" w:ascii="仿宋_GB2312" w:eastAsia="仿宋_GB2312" w:cs="Times New Roman"/>
                <w:b/>
                <w:sz w:val="32"/>
                <w:szCs w:val="32"/>
              </w:rPr>
            </w:pPr>
            <w:r>
              <w:rPr>
                <w:rFonts w:hint="eastAsia" w:ascii="仿宋_GB2312" w:eastAsia="仿宋_GB2312" w:cs="Times New Roman"/>
                <w:b/>
                <w:sz w:val="32"/>
                <w:szCs w:val="32"/>
              </w:rPr>
              <w:t>其他来源收入</w:t>
            </w:r>
          </w:p>
        </w:tc>
        <w:tc>
          <w:tcPr>
            <w:tcW w:w="829" w:type="dxa"/>
            <w:vMerge w:val="continue"/>
            <w:shd w:val="clear" w:color="auto" w:fill="auto"/>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2392" w:type="dxa"/>
            <w:shd w:val="clear" w:color="auto" w:fill="auto"/>
            <w:vAlign w:val="center"/>
          </w:tcPr>
          <w:p>
            <w:pPr>
              <w:spacing w:line="300" w:lineRule="exact"/>
              <w:jc w:val="center"/>
              <w:rPr>
                <w:rFonts w:hint="eastAsia" w:ascii="仿宋_GB2312" w:eastAsia="仿宋_GB2312" w:cs="Times New Roman"/>
                <w:b/>
                <w:sz w:val="32"/>
                <w:szCs w:val="32"/>
              </w:rPr>
            </w:pPr>
            <w:r>
              <w:rPr>
                <w:rFonts w:hint="eastAsia" w:ascii="仿宋_GB2312" w:eastAsia="仿宋_GB2312" w:cs="Times New Roman"/>
                <w:b/>
                <w:sz w:val="32"/>
                <w:szCs w:val="32"/>
              </w:rPr>
              <w:t>合　计</w:t>
            </w:r>
          </w:p>
        </w:tc>
        <w:tc>
          <w:tcPr>
            <w:tcW w:w="1067" w:type="dxa"/>
            <w:shd w:val="clear" w:color="auto" w:fill="auto"/>
            <w:vAlign w:val="center"/>
          </w:tcPr>
          <w:p>
            <w:pPr>
              <w:spacing w:line="300" w:lineRule="exact"/>
              <w:jc w:val="right"/>
              <w:rPr>
                <w:rFonts w:hint="eastAsia" w:ascii="仿宋_GB2312" w:eastAsia="仿宋_GB2312" w:cs="Times New Roman"/>
                <w:b/>
                <w:sz w:val="32"/>
                <w:szCs w:val="32"/>
              </w:rPr>
            </w:pPr>
          </w:p>
        </w:tc>
        <w:tc>
          <w:tcPr>
            <w:tcW w:w="879" w:type="dxa"/>
            <w:shd w:val="clear" w:color="auto" w:fill="auto"/>
            <w:vAlign w:val="center"/>
          </w:tcPr>
          <w:p>
            <w:pPr>
              <w:spacing w:line="300" w:lineRule="exact"/>
              <w:jc w:val="left"/>
              <w:rPr>
                <w:rFonts w:hint="eastAsia" w:ascii="仿宋_GB2312" w:eastAsia="仿宋_GB2312" w:cs="Times New Roman"/>
                <w:b/>
                <w:sz w:val="32"/>
                <w:szCs w:val="32"/>
              </w:rPr>
            </w:pPr>
          </w:p>
        </w:tc>
        <w:tc>
          <w:tcPr>
            <w:tcW w:w="1398" w:type="dxa"/>
            <w:shd w:val="clear" w:color="auto" w:fill="auto"/>
            <w:vAlign w:val="center"/>
          </w:tcPr>
          <w:p>
            <w:pPr>
              <w:spacing w:line="300" w:lineRule="exact"/>
              <w:jc w:val="left"/>
              <w:rPr>
                <w:rFonts w:hint="eastAsia" w:ascii="仿宋_GB2312" w:eastAsia="仿宋_GB2312" w:cs="Times New Roman"/>
                <w:b/>
                <w:sz w:val="32"/>
                <w:szCs w:val="32"/>
              </w:rPr>
            </w:pPr>
          </w:p>
        </w:tc>
        <w:tc>
          <w:tcPr>
            <w:tcW w:w="879" w:type="dxa"/>
            <w:shd w:val="clear" w:color="auto" w:fill="auto"/>
            <w:vAlign w:val="center"/>
          </w:tcPr>
          <w:p>
            <w:pPr>
              <w:spacing w:line="300" w:lineRule="exact"/>
              <w:jc w:val="left"/>
              <w:rPr>
                <w:rFonts w:hint="eastAsia" w:ascii="仿宋_GB2312" w:eastAsia="仿宋_GB2312" w:cs="Times New Roman"/>
                <w:b/>
                <w:sz w:val="32"/>
                <w:szCs w:val="32"/>
              </w:rPr>
            </w:pPr>
          </w:p>
        </w:tc>
        <w:tc>
          <w:tcPr>
            <w:tcW w:w="879" w:type="dxa"/>
            <w:shd w:val="clear" w:color="auto" w:fill="auto"/>
            <w:vAlign w:val="center"/>
          </w:tcPr>
          <w:p>
            <w:pPr>
              <w:spacing w:line="300" w:lineRule="exact"/>
              <w:jc w:val="right"/>
              <w:rPr>
                <w:rFonts w:hint="eastAsia" w:ascii="仿宋_GB2312" w:eastAsia="仿宋_GB2312" w:cs="Times New Roman"/>
                <w:b/>
                <w:sz w:val="32"/>
                <w:szCs w:val="32"/>
              </w:rPr>
            </w:pPr>
          </w:p>
        </w:tc>
        <w:tc>
          <w:tcPr>
            <w:tcW w:w="902" w:type="dxa"/>
            <w:shd w:val="clear" w:color="auto" w:fill="auto"/>
            <w:vAlign w:val="center"/>
          </w:tcPr>
          <w:p>
            <w:pPr>
              <w:spacing w:line="300" w:lineRule="exact"/>
              <w:jc w:val="right"/>
              <w:rPr>
                <w:rFonts w:hint="eastAsia" w:ascii="仿宋_GB2312" w:eastAsia="仿宋_GB2312" w:cs="Times New Roman"/>
                <w:b/>
                <w:sz w:val="32"/>
                <w:szCs w:val="32"/>
              </w:rPr>
            </w:pPr>
          </w:p>
        </w:tc>
        <w:tc>
          <w:tcPr>
            <w:tcW w:w="899" w:type="dxa"/>
            <w:shd w:val="clear" w:color="auto" w:fill="auto"/>
            <w:vAlign w:val="center"/>
          </w:tcPr>
          <w:p>
            <w:pPr>
              <w:spacing w:line="300" w:lineRule="exact"/>
              <w:jc w:val="right"/>
              <w:rPr>
                <w:rFonts w:hint="eastAsia" w:ascii="仿宋_GB2312" w:eastAsia="仿宋_GB2312" w:cs="Times New Roman"/>
                <w:b/>
                <w:sz w:val="32"/>
                <w:szCs w:val="32"/>
              </w:rPr>
            </w:pPr>
          </w:p>
        </w:tc>
        <w:tc>
          <w:tcPr>
            <w:tcW w:w="899" w:type="dxa"/>
            <w:shd w:val="clear" w:color="auto" w:fill="auto"/>
            <w:vAlign w:val="center"/>
          </w:tcPr>
          <w:p>
            <w:pPr>
              <w:spacing w:line="300" w:lineRule="exact"/>
              <w:jc w:val="right"/>
              <w:rPr>
                <w:rFonts w:hint="eastAsia" w:ascii="仿宋_GB2312" w:eastAsia="仿宋_GB2312" w:cs="Times New Roman"/>
                <w:b/>
                <w:sz w:val="32"/>
                <w:szCs w:val="32"/>
              </w:rPr>
            </w:pPr>
          </w:p>
        </w:tc>
        <w:tc>
          <w:tcPr>
            <w:tcW w:w="899" w:type="dxa"/>
            <w:shd w:val="clear" w:color="auto" w:fill="auto"/>
            <w:vAlign w:val="center"/>
          </w:tcPr>
          <w:p>
            <w:pPr>
              <w:spacing w:line="300" w:lineRule="exact"/>
              <w:jc w:val="right"/>
              <w:rPr>
                <w:rFonts w:hint="eastAsia" w:ascii="仿宋_GB2312" w:eastAsia="仿宋_GB2312" w:cs="Times New Roman"/>
                <w:b/>
                <w:sz w:val="32"/>
                <w:szCs w:val="32"/>
              </w:rPr>
            </w:pPr>
          </w:p>
        </w:tc>
        <w:tc>
          <w:tcPr>
            <w:tcW w:w="818" w:type="dxa"/>
            <w:shd w:val="clear" w:color="auto" w:fill="auto"/>
            <w:vAlign w:val="center"/>
          </w:tcPr>
          <w:p>
            <w:pPr>
              <w:spacing w:line="300" w:lineRule="exact"/>
              <w:jc w:val="right"/>
              <w:rPr>
                <w:rFonts w:hint="eastAsia" w:ascii="仿宋_GB2312" w:eastAsia="仿宋_GB2312" w:cs="Times New Roman"/>
                <w:b/>
                <w:sz w:val="32"/>
                <w:szCs w:val="32"/>
              </w:rPr>
            </w:pPr>
          </w:p>
        </w:tc>
        <w:tc>
          <w:tcPr>
            <w:tcW w:w="881" w:type="dxa"/>
            <w:shd w:val="clear" w:color="auto" w:fill="auto"/>
            <w:vAlign w:val="center"/>
          </w:tcPr>
          <w:p>
            <w:pPr>
              <w:spacing w:line="300" w:lineRule="exact"/>
              <w:jc w:val="right"/>
              <w:rPr>
                <w:rFonts w:hint="eastAsia" w:ascii="仿宋_GB2312" w:eastAsia="仿宋_GB2312" w:cs="Times New Roman"/>
                <w:b/>
                <w:sz w:val="32"/>
                <w:szCs w:val="32"/>
              </w:rPr>
            </w:pPr>
          </w:p>
        </w:tc>
        <w:tc>
          <w:tcPr>
            <w:tcW w:w="881" w:type="dxa"/>
            <w:shd w:val="clear" w:color="auto" w:fill="auto"/>
            <w:vAlign w:val="center"/>
          </w:tcPr>
          <w:p>
            <w:pPr>
              <w:spacing w:line="300" w:lineRule="exact"/>
              <w:jc w:val="right"/>
              <w:rPr>
                <w:rFonts w:hint="eastAsia" w:ascii="仿宋_GB2312" w:eastAsia="仿宋_GB2312" w:cs="Times New Roman"/>
                <w:b/>
                <w:sz w:val="32"/>
                <w:szCs w:val="32"/>
              </w:rPr>
            </w:pPr>
          </w:p>
        </w:tc>
        <w:tc>
          <w:tcPr>
            <w:tcW w:w="829" w:type="dxa"/>
            <w:shd w:val="clear" w:color="auto" w:fill="auto"/>
            <w:vAlign w:val="center"/>
          </w:tcPr>
          <w:p>
            <w:pPr>
              <w:spacing w:line="300" w:lineRule="exact"/>
              <w:jc w:val="right"/>
              <w:rPr>
                <w:rFonts w:hint="eastAsia" w:ascii="仿宋_GB2312" w:eastAsia="仿宋_GB2312" w:cs="Times New Roman"/>
                <w:b/>
                <w:sz w:val="32"/>
                <w:szCs w:val="3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2392" w:type="dxa"/>
            <w:shd w:val="clear" w:color="auto" w:fill="auto"/>
            <w:vAlign w:val="center"/>
          </w:tcPr>
          <w:p>
            <w:pPr>
              <w:spacing w:line="300" w:lineRule="exact"/>
              <w:jc w:val="center"/>
              <w:rPr>
                <w:rFonts w:hint="eastAsia" w:ascii="仿宋_GB2312" w:eastAsia="仿宋_GB2312" w:cs="Times New Roman"/>
                <w:b/>
                <w:sz w:val="32"/>
                <w:szCs w:val="32"/>
              </w:rPr>
            </w:pPr>
          </w:p>
        </w:tc>
        <w:tc>
          <w:tcPr>
            <w:tcW w:w="1067" w:type="dxa"/>
            <w:shd w:val="clear" w:color="auto" w:fill="auto"/>
            <w:vAlign w:val="center"/>
          </w:tcPr>
          <w:p>
            <w:pPr>
              <w:spacing w:line="300" w:lineRule="exact"/>
              <w:jc w:val="right"/>
              <w:rPr>
                <w:rFonts w:hint="eastAsia" w:ascii="仿宋_GB2312" w:eastAsia="仿宋_GB2312" w:cs="Times New Roman"/>
                <w:b/>
                <w:sz w:val="32"/>
                <w:szCs w:val="32"/>
              </w:rPr>
            </w:pPr>
          </w:p>
        </w:tc>
        <w:tc>
          <w:tcPr>
            <w:tcW w:w="879" w:type="dxa"/>
            <w:shd w:val="clear" w:color="auto" w:fill="auto"/>
            <w:vAlign w:val="center"/>
          </w:tcPr>
          <w:p>
            <w:pPr>
              <w:spacing w:line="300" w:lineRule="exact"/>
              <w:jc w:val="left"/>
              <w:rPr>
                <w:rFonts w:hint="eastAsia" w:ascii="仿宋_GB2312" w:eastAsia="仿宋_GB2312" w:cs="Times New Roman"/>
                <w:b/>
                <w:sz w:val="32"/>
                <w:szCs w:val="32"/>
              </w:rPr>
            </w:pPr>
          </w:p>
        </w:tc>
        <w:tc>
          <w:tcPr>
            <w:tcW w:w="1398" w:type="dxa"/>
            <w:shd w:val="clear" w:color="auto" w:fill="auto"/>
            <w:vAlign w:val="center"/>
          </w:tcPr>
          <w:p>
            <w:pPr>
              <w:spacing w:line="300" w:lineRule="exact"/>
              <w:jc w:val="left"/>
              <w:rPr>
                <w:rFonts w:hint="eastAsia" w:ascii="仿宋_GB2312" w:eastAsia="仿宋_GB2312" w:cs="Times New Roman"/>
                <w:b/>
                <w:sz w:val="32"/>
                <w:szCs w:val="32"/>
              </w:rPr>
            </w:pPr>
          </w:p>
        </w:tc>
        <w:tc>
          <w:tcPr>
            <w:tcW w:w="879" w:type="dxa"/>
            <w:shd w:val="clear" w:color="auto" w:fill="auto"/>
            <w:vAlign w:val="center"/>
          </w:tcPr>
          <w:p>
            <w:pPr>
              <w:spacing w:line="300" w:lineRule="exact"/>
              <w:jc w:val="left"/>
              <w:rPr>
                <w:rFonts w:hint="eastAsia" w:ascii="仿宋_GB2312" w:eastAsia="仿宋_GB2312" w:cs="Times New Roman"/>
                <w:b/>
                <w:sz w:val="32"/>
                <w:szCs w:val="32"/>
              </w:rPr>
            </w:pPr>
          </w:p>
        </w:tc>
        <w:tc>
          <w:tcPr>
            <w:tcW w:w="879" w:type="dxa"/>
            <w:shd w:val="clear" w:color="auto" w:fill="auto"/>
            <w:vAlign w:val="center"/>
          </w:tcPr>
          <w:p>
            <w:pPr>
              <w:spacing w:line="300" w:lineRule="exact"/>
              <w:jc w:val="right"/>
              <w:rPr>
                <w:rFonts w:hint="eastAsia" w:ascii="仿宋_GB2312" w:eastAsia="仿宋_GB2312" w:cs="Times New Roman"/>
                <w:b/>
                <w:sz w:val="32"/>
                <w:szCs w:val="32"/>
              </w:rPr>
            </w:pPr>
          </w:p>
        </w:tc>
        <w:tc>
          <w:tcPr>
            <w:tcW w:w="902" w:type="dxa"/>
            <w:shd w:val="clear" w:color="auto" w:fill="auto"/>
            <w:vAlign w:val="center"/>
          </w:tcPr>
          <w:p>
            <w:pPr>
              <w:spacing w:line="300" w:lineRule="exact"/>
              <w:jc w:val="right"/>
              <w:rPr>
                <w:rFonts w:hint="eastAsia" w:ascii="仿宋_GB2312" w:eastAsia="仿宋_GB2312" w:cs="Times New Roman"/>
                <w:b/>
                <w:sz w:val="32"/>
                <w:szCs w:val="32"/>
              </w:rPr>
            </w:pPr>
          </w:p>
        </w:tc>
        <w:tc>
          <w:tcPr>
            <w:tcW w:w="899" w:type="dxa"/>
            <w:shd w:val="clear" w:color="auto" w:fill="auto"/>
            <w:vAlign w:val="center"/>
          </w:tcPr>
          <w:p>
            <w:pPr>
              <w:spacing w:line="300" w:lineRule="exact"/>
              <w:jc w:val="right"/>
              <w:rPr>
                <w:rFonts w:hint="eastAsia" w:ascii="仿宋_GB2312" w:eastAsia="仿宋_GB2312" w:cs="Times New Roman"/>
                <w:b/>
                <w:sz w:val="32"/>
                <w:szCs w:val="32"/>
              </w:rPr>
            </w:pPr>
          </w:p>
        </w:tc>
        <w:tc>
          <w:tcPr>
            <w:tcW w:w="899" w:type="dxa"/>
            <w:shd w:val="clear" w:color="auto" w:fill="auto"/>
            <w:vAlign w:val="center"/>
          </w:tcPr>
          <w:p>
            <w:pPr>
              <w:spacing w:line="300" w:lineRule="exact"/>
              <w:jc w:val="right"/>
              <w:rPr>
                <w:rFonts w:hint="eastAsia" w:ascii="仿宋_GB2312" w:eastAsia="仿宋_GB2312" w:cs="Times New Roman"/>
                <w:b/>
                <w:sz w:val="32"/>
                <w:szCs w:val="32"/>
              </w:rPr>
            </w:pPr>
          </w:p>
        </w:tc>
        <w:tc>
          <w:tcPr>
            <w:tcW w:w="899" w:type="dxa"/>
            <w:shd w:val="clear" w:color="auto" w:fill="auto"/>
            <w:vAlign w:val="center"/>
          </w:tcPr>
          <w:p>
            <w:pPr>
              <w:spacing w:line="300" w:lineRule="exact"/>
              <w:jc w:val="right"/>
              <w:rPr>
                <w:rFonts w:hint="eastAsia" w:ascii="仿宋_GB2312" w:eastAsia="仿宋_GB2312" w:cs="Times New Roman"/>
                <w:b/>
                <w:sz w:val="32"/>
                <w:szCs w:val="32"/>
              </w:rPr>
            </w:pPr>
          </w:p>
        </w:tc>
        <w:tc>
          <w:tcPr>
            <w:tcW w:w="818" w:type="dxa"/>
            <w:shd w:val="clear" w:color="auto" w:fill="auto"/>
            <w:vAlign w:val="center"/>
          </w:tcPr>
          <w:p>
            <w:pPr>
              <w:spacing w:line="300" w:lineRule="exact"/>
              <w:jc w:val="right"/>
              <w:rPr>
                <w:rFonts w:hint="eastAsia" w:ascii="仿宋_GB2312" w:eastAsia="仿宋_GB2312" w:cs="Times New Roman"/>
                <w:b/>
                <w:sz w:val="32"/>
                <w:szCs w:val="32"/>
              </w:rPr>
            </w:pPr>
          </w:p>
        </w:tc>
        <w:tc>
          <w:tcPr>
            <w:tcW w:w="881" w:type="dxa"/>
            <w:shd w:val="clear" w:color="auto" w:fill="auto"/>
            <w:vAlign w:val="center"/>
          </w:tcPr>
          <w:p>
            <w:pPr>
              <w:spacing w:line="300" w:lineRule="exact"/>
              <w:jc w:val="right"/>
              <w:rPr>
                <w:rFonts w:hint="eastAsia" w:ascii="仿宋_GB2312" w:eastAsia="仿宋_GB2312" w:cs="Times New Roman"/>
                <w:b/>
                <w:sz w:val="32"/>
                <w:szCs w:val="32"/>
              </w:rPr>
            </w:pPr>
          </w:p>
        </w:tc>
        <w:tc>
          <w:tcPr>
            <w:tcW w:w="881" w:type="dxa"/>
            <w:shd w:val="clear" w:color="auto" w:fill="auto"/>
            <w:vAlign w:val="center"/>
          </w:tcPr>
          <w:p>
            <w:pPr>
              <w:spacing w:line="300" w:lineRule="exact"/>
              <w:jc w:val="right"/>
              <w:rPr>
                <w:rFonts w:hint="eastAsia" w:ascii="仿宋_GB2312" w:eastAsia="仿宋_GB2312" w:cs="Times New Roman"/>
                <w:b/>
                <w:sz w:val="32"/>
                <w:szCs w:val="32"/>
              </w:rPr>
            </w:pPr>
          </w:p>
        </w:tc>
        <w:tc>
          <w:tcPr>
            <w:tcW w:w="829" w:type="dxa"/>
            <w:shd w:val="clear" w:color="auto" w:fill="auto"/>
            <w:vAlign w:val="center"/>
          </w:tcPr>
          <w:p>
            <w:pPr>
              <w:spacing w:line="300" w:lineRule="exact"/>
              <w:jc w:val="right"/>
              <w:rPr>
                <w:rFonts w:hint="eastAsia" w:ascii="仿宋_GB2312" w:eastAsia="仿宋_GB2312" w:cs="Times New Roman"/>
                <w:b/>
                <w:sz w:val="32"/>
                <w:szCs w:val="3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2392" w:type="dxa"/>
            <w:shd w:val="clear" w:color="auto" w:fill="auto"/>
            <w:vAlign w:val="center"/>
          </w:tcPr>
          <w:p>
            <w:pPr>
              <w:spacing w:line="300" w:lineRule="exact"/>
              <w:jc w:val="left"/>
              <w:rPr>
                <w:rFonts w:hint="eastAsia" w:ascii="仿宋_GB2312" w:eastAsia="仿宋_GB2312" w:cs="Times New Roman"/>
                <w:sz w:val="32"/>
                <w:szCs w:val="32"/>
              </w:rPr>
            </w:pPr>
          </w:p>
        </w:tc>
        <w:tc>
          <w:tcPr>
            <w:tcW w:w="1067" w:type="dxa"/>
            <w:shd w:val="clear" w:color="auto" w:fill="auto"/>
            <w:vAlign w:val="center"/>
          </w:tcPr>
          <w:p>
            <w:pPr>
              <w:spacing w:line="300" w:lineRule="exact"/>
              <w:jc w:val="right"/>
              <w:rPr>
                <w:rFonts w:hint="eastAsia" w:ascii="仿宋_GB2312" w:eastAsia="仿宋_GB2312" w:cs="Times New Roman"/>
                <w:sz w:val="32"/>
                <w:szCs w:val="32"/>
              </w:rPr>
            </w:pPr>
          </w:p>
        </w:tc>
        <w:tc>
          <w:tcPr>
            <w:tcW w:w="879" w:type="dxa"/>
            <w:shd w:val="clear" w:color="auto" w:fill="auto"/>
            <w:vAlign w:val="center"/>
          </w:tcPr>
          <w:p>
            <w:pPr>
              <w:spacing w:line="300" w:lineRule="exact"/>
              <w:jc w:val="left"/>
              <w:rPr>
                <w:rFonts w:hint="eastAsia" w:ascii="仿宋_GB2312" w:eastAsia="仿宋_GB2312" w:cs="Times New Roman"/>
                <w:sz w:val="32"/>
                <w:szCs w:val="32"/>
              </w:rPr>
            </w:pPr>
          </w:p>
        </w:tc>
        <w:tc>
          <w:tcPr>
            <w:tcW w:w="1398" w:type="dxa"/>
            <w:shd w:val="clear" w:color="auto" w:fill="auto"/>
            <w:vAlign w:val="center"/>
          </w:tcPr>
          <w:p>
            <w:pPr>
              <w:spacing w:line="300" w:lineRule="exact"/>
              <w:jc w:val="left"/>
              <w:rPr>
                <w:rFonts w:hint="eastAsia" w:ascii="仿宋_GB2312" w:eastAsia="仿宋_GB2312" w:cs="Times New Roman"/>
                <w:sz w:val="32"/>
                <w:szCs w:val="32"/>
              </w:rPr>
            </w:pPr>
          </w:p>
        </w:tc>
        <w:tc>
          <w:tcPr>
            <w:tcW w:w="879" w:type="dxa"/>
            <w:shd w:val="clear" w:color="auto" w:fill="auto"/>
            <w:vAlign w:val="center"/>
          </w:tcPr>
          <w:p>
            <w:pPr>
              <w:spacing w:line="300" w:lineRule="exact"/>
              <w:jc w:val="left"/>
              <w:rPr>
                <w:rFonts w:hint="eastAsia" w:ascii="仿宋_GB2312" w:eastAsia="仿宋_GB2312" w:cs="Times New Roman"/>
                <w:sz w:val="32"/>
                <w:szCs w:val="32"/>
              </w:rPr>
            </w:pPr>
          </w:p>
        </w:tc>
        <w:tc>
          <w:tcPr>
            <w:tcW w:w="879" w:type="dxa"/>
            <w:shd w:val="clear" w:color="auto" w:fill="auto"/>
            <w:vAlign w:val="center"/>
          </w:tcPr>
          <w:p>
            <w:pPr>
              <w:spacing w:line="300" w:lineRule="exact"/>
              <w:jc w:val="right"/>
              <w:rPr>
                <w:rFonts w:hint="eastAsia" w:ascii="仿宋_GB2312" w:eastAsia="仿宋_GB2312" w:cs="Times New Roman"/>
                <w:sz w:val="32"/>
                <w:szCs w:val="32"/>
              </w:rPr>
            </w:pPr>
          </w:p>
        </w:tc>
        <w:tc>
          <w:tcPr>
            <w:tcW w:w="902" w:type="dxa"/>
            <w:shd w:val="clear" w:color="auto" w:fill="auto"/>
            <w:vAlign w:val="center"/>
          </w:tcPr>
          <w:p>
            <w:pPr>
              <w:spacing w:line="300" w:lineRule="exact"/>
              <w:jc w:val="right"/>
              <w:rPr>
                <w:rFonts w:hint="eastAsia" w:ascii="仿宋_GB2312" w:eastAsia="仿宋_GB2312" w:cs="Times New Roman"/>
                <w:sz w:val="32"/>
                <w:szCs w:val="32"/>
              </w:rPr>
            </w:pPr>
          </w:p>
        </w:tc>
        <w:tc>
          <w:tcPr>
            <w:tcW w:w="899" w:type="dxa"/>
            <w:shd w:val="clear" w:color="auto" w:fill="auto"/>
            <w:vAlign w:val="center"/>
          </w:tcPr>
          <w:p>
            <w:pPr>
              <w:spacing w:line="300" w:lineRule="exact"/>
              <w:jc w:val="right"/>
              <w:rPr>
                <w:rFonts w:hint="eastAsia" w:ascii="仿宋_GB2312" w:eastAsia="仿宋_GB2312" w:cs="Times New Roman"/>
                <w:sz w:val="32"/>
                <w:szCs w:val="32"/>
              </w:rPr>
            </w:pPr>
          </w:p>
        </w:tc>
        <w:tc>
          <w:tcPr>
            <w:tcW w:w="899" w:type="dxa"/>
            <w:shd w:val="clear" w:color="auto" w:fill="auto"/>
            <w:vAlign w:val="center"/>
          </w:tcPr>
          <w:p>
            <w:pPr>
              <w:spacing w:line="300" w:lineRule="exact"/>
              <w:jc w:val="right"/>
              <w:rPr>
                <w:rFonts w:hint="eastAsia" w:ascii="仿宋_GB2312" w:eastAsia="仿宋_GB2312" w:cs="Times New Roman"/>
                <w:sz w:val="32"/>
                <w:szCs w:val="32"/>
              </w:rPr>
            </w:pPr>
          </w:p>
        </w:tc>
        <w:tc>
          <w:tcPr>
            <w:tcW w:w="899" w:type="dxa"/>
            <w:shd w:val="clear" w:color="auto" w:fill="auto"/>
            <w:vAlign w:val="center"/>
          </w:tcPr>
          <w:p>
            <w:pPr>
              <w:spacing w:line="300" w:lineRule="exact"/>
              <w:jc w:val="right"/>
              <w:rPr>
                <w:rFonts w:hint="eastAsia" w:ascii="仿宋_GB2312" w:eastAsia="仿宋_GB2312" w:cs="Times New Roman"/>
                <w:sz w:val="32"/>
                <w:szCs w:val="32"/>
              </w:rPr>
            </w:pPr>
          </w:p>
        </w:tc>
        <w:tc>
          <w:tcPr>
            <w:tcW w:w="818" w:type="dxa"/>
            <w:shd w:val="clear" w:color="auto" w:fill="auto"/>
            <w:vAlign w:val="center"/>
          </w:tcPr>
          <w:p>
            <w:pPr>
              <w:spacing w:line="300" w:lineRule="exact"/>
              <w:jc w:val="right"/>
              <w:rPr>
                <w:rFonts w:hint="eastAsia" w:ascii="仿宋_GB2312" w:eastAsia="仿宋_GB2312" w:cs="Times New Roman"/>
                <w:sz w:val="32"/>
                <w:szCs w:val="32"/>
              </w:rPr>
            </w:pPr>
          </w:p>
        </w:tc>
        <w:tc>
          <w:tcPr>
            <w:tcW w:w="881" w:type="dxa"/>
            <w:shd w:val="clear" w:color="auto" w:fill="auto"/>
            <w:vAlign w:val="center"/>
          </w:tcPr>
          <w:p>
            <w:pPr>
              <w:spacing w:line="300" w:lineRule="exact"/>
              <w:jc w:val="right"/>
              <w:rPr>
                <w:rFonts w:hint="eastAsia" w:ascii="仿宋_GB2312" w:eastAsia="仿宋_GB2312" w:cs="Times New Roman"/>
                <w:sz w:val="32"/>
                <w:szCs w:val="32"/>
              </w:rPr>
            </w:pPr>
          </w:p>
        </w:tc>
        <w:tc>
          <w:tcPr>
            <w:tcW w:w="881" w:type="dxa"/>
            <w:shd w:val="clear" w:color="auto" w:fill="auto"/>
            <w:vAlign w:val="center"/>
          </w:tcPr>
          <w:p>
            <w:pPr>
              <w:spacing w:line="300" w:lineRule="exact"/>
              <w:jc w:val="right"/>
              <w:rPr>
                <w:rFonts w:hint="eastAsia" w:ascii="仿宋_GB2312" w:eastAsia="仿宋_GB2312" w:cs="Times New Roman"/>
                <w:sz w:val="32"/>
                <w:szCs w:val="32"/>
              </w:rPr>
            </w:pPr>
          </w:p>
        </w:tc>
        <w:tc>
          <w:tcPr>
            <w:tcW w:w="829" w:type="dxa"/>
            <w:shd w:val="clear" w:color="auto" w:fill="auto"/>
            <w:vAlign w:val="center"/>
          </w:tcPr>
          <w:p>
            <w:pPr>
              <w:spacing w:line="300" w:lineRule="exact"/>
              <w:jc w:val="right"/>
              <w:rPr>
                <w:rFonts w:hint="eastAsia" w:ascii="仿宋_GB2312" w:eastAsia="仿宋_GB2312" w:cs="Times New Roman"/>
                <w:sz w:val="32"/>
                <w:szCs w:val="3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c>
          <w:tcPr>
            <w:tcW w:w="2392" w:type="dxa"/>
            <w:shd w:val="clear" w:color="auto" w:fill="auto"/>
            <w:vAlign w:val="center"/>
          </w:tcPr>
          <w:p>
            <w:pPr>
              <w:spacing w:line="300" w:lineRule="exact"/>
              <w:jc w:val="left"/>
              <w:rPr>
                <w:rFonts w:hint="eastAsia" w:ascii="仿宋_GB2312" w:eastAsia="仿宋_GB2312" w:cs="Times New Roman"/>
                <w:sz w:val="32"/>
                <w:szCs w:val="32"/>
              </w:rPr>
            </w:pPr>
          </w:p>
        </w:tc>
        <w:tc>
          <w:tcPr>
            <w:tcW w:w="1067" w:type="dxa"/>
            <w:shd w:val="clear" w:color="auto" w:fill="auto"/>
            <w:vAlign w:val="center"/>
          </w:tcPr>
          <w:p>
            <w:pPr>
              <w:spacing w:line="300" w:lineRule="exact"/>
              <w:jc w:val="right"/>
              <w:rPr>
                <w:rFonts w:hint="eastAsia" w:ascii="仿宋_GB2312" w:eastAsia="仿宋_GB2312" w:cs="Times New Roman"/>
                <w:sz w:val="32"/>
                <w:szCs w:val="32"/>
              </w:rPr>
            </w:pPr>
          </w:p>
        </w:tc>
        <w:tc>
          <w:tcPr>
            <w:tcW w:w="879" w:type="dxa"/>
            <w:shd w:val="clear" w:color="auto" w:fill="auto"/>
            <w:vAlign w:val="center"/>
          </w:tcPr>
          <w:p>
            <w:pPr>
              <w:spacing w:line="300" w:lineRule="exact"/>
              <w:jc w:val="left"/>
              <w:rPr>
                <w:rFonts w:hint="eastAsia" w:ascii="仿宋_GB2312" w:eastAsia="仿宋_GB2312" w:cs="Times New Roman"/>
                <w:sz w:val="32"/>
                <w:szCs w:val="32"/>
              </w:rPr>
            </w:pPr>
          </w:p>
        </w:tc>
        <w:tc>
          <w:tcPr>
            <w:tcW w:w="1398" w:type="dxa"/>
            <w:shd w:val="clear" w:color="auto" w:fill="auto"/>
            <w:vAlign w:val="center"/>
          </w:tcPr>
          <w:p>
            <w:pPr>
              <w:spacing w:line="300" w:lineRule="exact"/>
              <w:jc w:val="left"/>
              <w:rPr>
                <w:rFonts w:hint="eastAsia" w:ascii="仿宋_GB2312" w:eastAsia="仿宋_GB2312" w:cs="Times New Roman"/>
                <w:sz w:val="32"/>
                <w:szCs w:val="32"/>
              </w:rPr>
            </w:pPr>
          </w:p>
        </w:tc>
        <w:tc>
          <w:tcPr>
            <w:tcW w:w="879" w:type="dxa"/>
            <w:shd w:val="clear" w:color="auto" w:fill="auto"/>
            <w:vAlign w:val="center"/>
          </w:tcPr>
          <w:p>
            <w:pPr>
              <w:spacing w:line="300" w:lineRule="exact"/>
              <w:jc w:val="left"/>
              <w:rPr>
                <w:rFonts w:hint="eastAsia" w:ascii="仿宋_GB2312" w:eastAsia="仿宋_GB2312" w:cs="Times New Roman"/>
                <w:sz w:val="32"/>
                <w:szCs w:val="32"/>
              </w:rPr>
            </w:pPr>
          </w:p>
        </w:tc>
        <w:tc>
          <w:tcPr>
            <w:tcW w:w="879" w:type="dxa"/>
            <w:shd w:val="clear" w:color="auto" w:fill="auto"/>
            <w:vAlign w:val="center"/>
          </w:tcPr>
          <w:p>
            <w:pPr>
              <w:spacing w:line="300" w:lineRule="exact"/>
              <w:jc w:val="right"/>
              <w:rPr>
                <w:rFonts w:hint="eastAsia" w:ascii="仿宋_GB2312" w:eastAsia="仿宋_GB2312" w:cs="Times New Roman"/>
                <w:sz w:val="32"/>
                <w:szCs w:val="32"/>
              </w:rPr>
            </w:pPr>
          </w:p>
        </w:tc>
        <w:tc>
          <w:tcPr>
            <w:tcW w:w="902" w:type="dxa"/>
            <w:shd w:val="clear" w:color="auto" w:fill="auto"/>
            <w:vAlign w:val="center"/>
          </w:tcPr>
          <w:p>
            <w:pPr>
              <w:spacing w:line="300" w:lineRule="exact"/>
              <w:jc w:val="right"/>
              <w:rPr>
                <w:rFonts w:hint="eastAsia" w:ascii="仿宋_GB2312" w:eastAsia="仿宋_GB2312" w:cs="Times New Roman"/>
                <w:sz w:val="32"/>
                <w:szCs w:val="32"/>
              </w:rPr>
            </w:pPr>
          </w:p>
        </w:tc>
        <w:tc>
          <w:tcPr>
            <w:tcW w:w="899" w:type="dxa"/>
            <w:shd w:val="clear" w:color="auto" w:fill="auto"/>
            <w:vAlign w:val="center"/>
          </w:tcPr>
          <w:p>
            <w:pPr>
              <w:spacing w:line="300" w:lineRule="exact"/>
              <w:jc w:val="right"/>
              <w:rPr>
                <w:rFonts w:hint="eastAsia" w:ascii="仿宋_GB2312" w:eastAsia="仿宋_GB2312" w:cs="Times New Roman"/>
                <w:sz w:val="32"/>
                <w:szCs w:val="32"/>
              </w:rPr>
            </w:pPr>
          </w:p>
        </w:tc>
        <w:tc>
          <w:tcPr>
            <w:tcW w:w="899" w:type="dxa"/>
            <w:shd w:val="clear" w:color="auto" w:fill="auto"/>
            <w:vAlign w:val="center"/>
          </w:tcPr>
          <w:p>
            <w:pPr>
              <w:spacing w:line="300" w:lineRule="exact"/>
              <w:jc w:val="right"/>
              <w:rPr>
                <w:rFonts w:hint="eastAsia" w:ascii="仿宋_GB2312" w:eastAsia="仿宋_GB2312" w:cs="Times New Roman"/>
                <w:sz w:val="32"/>
                <w:szCs w:val="32"/>
              </w:rPr>
            </w:pPr>
          </w:p>
        </w:tc>
        <w:tc>
          <w:tcPr>
            <w:tcW w:w="899" w:type="dxa"/>
            <w:shd w:val="clear" w:color="auto" w:fill="auto"/>
            <w:vAlign w:val="center"/>
          </w:tcPr>
          <w:p>
            <w:pPr>
              <w:spacing w:line="300" w:lineRule="exact"/>
              <w:jc w:val="right"/>
              <w:rPr>
                <w:rFonts w:hint="eastAsia" w:ascii="仿宋_GB2312" w:eastAsia="仿宋_GB2312" w:cs="Times New Roman"/>
                <w:sz w:val="32"/>
                <w:szCs w:val="32"/>
              </w:rPr>
            </w:pPr>
          </w:p>
        </w:tc>
        <w:tc>
          <w:tcPr>
            <w:tcW w:w="818" w:type="dxa"/>
            <w:shd w:val="clear" w:color="auto" w:fill="auto"/>
            <w:vAlign w:val="center"/>
          </w:tcPr>
          <w:p>
            <w:pPr>
              <w:spacing w:line="300" w:lineRule="exact"/>
              <w:jc w:val="right"/>
              <w:rPr>
                <w:rFonts w:hint="eastAsia" w:ascii="仿宋_GB2312" w:eastAsia="仿宋_GB2312" w:cs="Times New Roman"/>
                <w:sz w:val="32"/>
                <w:szCs w:val="32"/>
              </w:rPr>
            </w:pPr>
          </w:p>
        </w:tc>
        <w:tc>
          <w:tcPr>
            <w:tcW w:w="881" w:type="dxa"/>
            <w:shd w:val="clear" w:color="auto" w:fill="auto"/>
            <w:vAlign w:val="center"/>
          </w:tcPr>
          <w:p>
            <w:pPr>
              <w:spacing w:line="300" w:lineRule="exact"/>
              <w:jc w:val="right"/>
              <w:rPr>
                <w:rFonts w:hint="eastAsia" w:ascii="仿宋_GB2312" w:eastAsia="仿宋_GB2312" w:cs="Times New Roman"/>
                <w:sz w:val="32"/>
                <w:szCs w:val="32"/>
              </w:rPr>
            </w:pPr>
          </w:p>
        </w:tc>
        <w:tc>
          <w:tcPr>
            <w:tcW w:w="881" w:type="dxa"/>
            <w:shd w:val="clear" w:color="auto" w:fill="auto"/>
            <w:vAlign w:val="center"/>
          </w:tcPr>
          <w:p>
            <w:pPr>
              <w:spacing w:line="300" w:lineRule="exact"/>
              <w:jc w:val="right"/>
              <w:rPr>
                <w:rFonts w:hint="eastAsia" w:ascii="仿宋_GB2312" w:eastAsia="仿宋_GB2312" w:cs="Times New Roman"/>
                <w:sz w:val="32"/>
                <w:szCs w:val="32"/>
              </w:rPr>
            </w:pPr>
          </w:p>
        </w:tc>
        <w:tc>
          <w:tcPr>
            <w:tcW w:w="829" w:type="dxa"/>
            <w:shd w:val="clear" w:color="auto" w:fill="auto"/>
            <w:vAlign w:val="center"/>
          </w:tcPr>
          <w:p>
            <w:pPr>
              <w:spacing w:line="300" w:lineRule="exact"/>
              <w:jc w:val="right"/>
              <w:rPr>
                <w:rFonts w:hint="eastAsia" w:ascii="仿宋_GB2312" w:eastAsia="仿宋_GB2312" w:cs="Times New Roman"/>
                <w:sz w:val="32"/>
                <w:szCs w:val="32"/>
              </w:rPr>
            </w:pPr>
          </w:p>
        </w:tc>
      </w:tr>
    </w:tbl>
    <w:p>
      <w:pPr>
        <w:jc w:val="center"/>
        <w:outlineLvl w:val="0"/>
        <w:rPr>
          <w:rFonts w:hint="eastAsia" w:ascii="仿宋_GB2312" w:eastAsia="仿宋_GB2312" w:cs="Times New Roman"/>
          <w:sz w:val="32"/>
          <w:szCs w:val="32"/>
        </w:rPr>
      </w:pPr>
      <w:r>
        <w:rPr>
          <w:rFonts w:hint="eastAsia" w:ascii="仿宋_GB2312" w:eastAsia="仿宋_GB2312" w:cs="Times New Roman"/>
          <w:sz w:val="32"/>
          <w:szCs w:val="32"/>
        </w:rPr>
        <w:t>部门政府采购预算</w:t>
      </w:r>
    </w:p>
    <w:p>
      <w:pPr>
        <w:widowControl/>
        <w:spacing w:line="360" w:lineRule="atLeast"/>
        <w:jc w:val="left"/>
        <w:rPr>
          <w:rFonts w:ascii="黑体" w:eastAsia="黑体" w:cs="宋体"/>
          <w:b/>
          <w:bCs/>
          <w:color w:val="000000"/>
          <w:kern w:val="0"/>
          <w:sz w:val="32"/>
          <w:szCs w:val="32"/>
        </w:rPr>
      </w:pPr>
    </w:p>
    <w:p>
      <w:pPr>
        <w:widowControl/>
        <w:spacing w:line="360" w:lineRule="atLeast"/>
        <w:jc w:val="left"/>
        <w:rPr>
          <w:rFonts w:ascii="黑体" w:eastAsia="黑体" w:cs="宋体"/>
          <w:b/>
          <w:bCs/>
          <w:color w:val="000000"/>
          <w:kern w:val="0"/>
          <w:sz w:val="32"/>
          <w:szCs w:val="32"/>
        </w:rPr>
      </w:pPr>
    </w:p>
    <w:p>
      <w:pPr>
        <w:widowControl/>
        <w:spacing w:line="360" w:lineRule="atLeast"/>
        <w:jc w:val="left"/>
        <w:rPr>
          <w:rFonts w:ascii="黑体" w:eastAsia="黑体" w:cs="宋体"/>
          <w:b/>
          <w:bCs/>
          <w:color w:val="000000"/>
          <w:kern w:val="0"/>
          <w:sz w:val="32"/>
          <w:szCs w:val="32"/>
        </w:rPr>
      </w:pPr>
    </w:p>
    <w:p>
      <w:pPr>
        <w:widowControl/>
        <w:spacing w:line="360" w:lineRule="atLeast"/>
        <w:jc w:val="left"/>
        <w:rPr>
          <w:rFonts w:ascii="黑体" w:eastAsia="黑体" w:cs="宋体"/>
          <w:b/>
          <w:bCs/>
          <w:color w:val="000000"/>
          <w:kern w:val="0"/>
          <w:sz w:val="32"/>
          <w:szCs w:val="32"/>
        </w:rPr>
      </w:pPr>
    </w:p>
    <w:p>
      <w:pPr>
        <w:widowControl/>
        <w:spacing w:line="360" w:lineRule="atLeast"/>
        <w:jc w:val="left"/>
        <w:rPr>
          <w:rFonts w:hint="eastAsia" w:ascii="仿宋_GB2312" w:eastAsia="仿宋_GB2312" w:cs="宋体"/>
          <w:color w:val="000000"/>
          <w:kern w:val="0"/>
          <w:sz w:val="32"/>
          <w:szCs w:val="32"/>
        </w:rPr>
      </w:pPr>
      <w:r>
        <w:rPr>
          <w:rFonts w:hint="eastAsia" w:ascii="黑体" w:eastAsia="黑体" w:cs="宋体"/>
          <w:b/>
          <w:bCs/>
          <w:color w:val="000000"/>
          <w:kern w:val="0"/>
          <w:sz w:val="32"/>
          <w:szCs w:val="32"/>
        </w:rPr>
        <w:t>七、国有资产信息</w:t>
      </w:r>
      <w:r>
        <w:rPr>
          <w:rFonts w:hint="eastAsia" w:ascii="黑体" w:eastAsia="黑体" w:cs="宋体"/>
          <w:color w:val="000000"/>
          <w:kern w:val="0"/>
          <w:sz w:val="32"/>
          <w:szCs w:val="32"/>
        </w:rPr>
        <w:br w:type="textWrapping"/>
      </w:r>
      <w:r>
        <w:rPr>
          <w:rFonts w:hint="eastAsia" w:ascii="宋体" w:hAnsi="宋体" w:eastAsia="仿宋_GB2312" w:cs="宋体"/>
          <w:color w:val="000000"/>
          <w:kern w:val="0"/>
          <w:sz w:val="32"/>
          <w:szCs w:val="32"/>
        </w:rPr>
        <w:t>   </w:t>
      </w:r>
      <w:r>
        <w:rPr>
          <w:rFonts w:ascii="Times New Roman" w:hAnsi="Times New Roman" w:eastAsia="仿宋_GB2312" w:cs="Times New Roman"/>
          <w:sz w:val="32"/>
          <w:szCs w:val="32"/>
        </w:rPr>
        <w:t>廊坊市</w:t>
      </w:r>
      <w:r>
        <w:rPr>
          <w:rFonts w:hint="eastAsia" w:ascii="Times New Roman" w:hAnsi="Times New Roman" w:eastAsia="仿宋_GB2312" w:cs="Times New Roman"/>
          <w:sz w:val="32"/>
          <w:szCs w:val="32"/>
          <w:lang w:eastAsia="zh-CN"/>
        </w:rPr>
        <w:t>广阳区人民代表大会常务委员会</w:t>
      </w:r>
      <w:r>
        <w:rPr>
          <w:rFonts w:ascii="Times New Roman" w:hAnsi="Times New Roman" w:eastAsia="仿宋_GB2312" w:cs="Times New Roman"/>
          <w:sz w:val="32"/>
          <w:szCs w:val="32"/>
        </w:rPr>
        <w:t>（含所属单位）</w:t>
      </w:r>
      <w:r>
        <w:rPr>
          <w:rFonts w:hint="eastAsia" w:ascii="仿宋_GB2312" w:eastAsia="仿宋_GB2312" w:cs="宋体"/>
          <w:color w:val="000000"/>
          <w:kern w:val="0"/>
          <w:sz w:val="32"/>
          <w:szCs w:val="32"/>
        </w:rPr>
        <w:t>上年末固定资产金额为181.60万元，本年度无拟购置固定资产</w:t>
      </w:r>
      <w:r>
        <w:rPr>
          <w:rFonts w:ascii="仿宋_GB2312" w:eastAsia="仿宋_GB2312" w:cs="宋体"/>
          <w:color w:val="000000"/>
          <w:kern w:val="0"/>
          <w:sz w:val="32"/>
          <w:szCs w:val="32"/>
        </w:rPr>
        <w:t>，</w:t>
      </w:r>
      <w:r>
        <w:rPr>
          <w:rFonts w:hint="eastAsia" w:ascii="仿宋_GB2312" w:eastAsia="仿宋_GB2312" w:cs="宋体"/>
          <w:color w:val="000000"/>
          <w:kern w:val="0"/>
          <w:sz w:val="32"/>
          <w:szCs w:val="32"/>
        </w:rPr>
        <w:t>详见下表。</w:t>
      </w:r>
    </w:p>
    <w:tbl>
      <w:tblPr>
        <w:tblStyle w:val="4"/>
        <w:tblW w:w="10385" w:type="dxa"/>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020"/>
        <w:gridCol w:w="2580"/>
        <w:gridCol w:w="37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5" w:hRule="atLeast"/>
          <w:tblCellSpacing w:w="0" w:type="dxa"/>
          <w:jc w:val="center"/>
        </w:trPr>
        <w:tc>
          <w:tcPr>
            <w:tcW w:w="10385" w:type="dxa"/>
            <w:gridSpan w:val="3"/>
            <w:vAlign w:val="center"/>
          </w:tcPr>
          <w:p>
            <w:pPr>
              <w:widowControl/>
              <w:jc w:val="center"/>
              <w:rPr>
                <w:rFonts w:hint="eastAsia" w:ascii="仿宋_GB2312" w:eastAsia="仿宋_GB2312" w:cs="宋体"/>
                <w:kern w:val="0"/>
                <w:sz w:val="28"/>
                <w:szCs w:val="28"/>
              </w:rPr>
            </w:pPr>
            <w:r>
              <w:rPr>
                <w:rFonts w:hint="eastAsia" w:ascii="仿宋_GB2312" w:eastAsia="仿宋_GB2312" w:cs="宋体"/>
                <w:b/>
                <w:bCs/>
                <w:kern w:val="0"/>
                <w:sz w:val="28"/>
                <w:szCs w:val="28"/>
              </w:rPr>
              <w:t>廊坊市广阳区预算部门固定资产占用情况表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blCellSpacing w:w="0" w:type="dxa"/>
          <w:jc w:val="center"/>
        </w:trPr>
        <w:tc>
          <w:tcPr>
            <w:tcW w:w="6600" w:type="dxa"/>
            <w:gridSpan w:val="2"/>
            <w:vAlign w:val="center"/>
          </w:tcPr>
          <w:p>
            <w:pPr>
              <w:widowControl/>
              <w:jc w:val="left"/>
              <w:rPr>
                <w:rFonts w:hint="eastAsia" w:ascii="仿宋_GB2312" w:eastAsia="仿宋_GB2312" w:cs="宋体"/>
                <w:kern w:val="0"/>
                <w:sz w:val="28"/>
                <w:szCs w:val="28"/>
              </w:rPr>
            </w:pPr>
            <w:r>
              <w:rPr>
                <w:rFonts w:hint="eastAsia" w:ascii="仿宋_GB2312" w:eastAsia="仿宋_GB2312" w:cs="宋体"/>
                <w:kern w:val="0"/>
                <w:sz w:val="28"/>
                <w:szCs w:val="28"/>
              </w:rPr>
              <w:t>编制部门：</w:t>
            </w:r>
            <w:r>
              <w:rPr>
                <w:rFonts w:hint="eastAsia" w:ascii="仿宋_GB2312" w:eastAsia="仿宋_GB2312" w:cs="宋体"/>
                <w:kern w:val="0"/>
                <w:sz w:val="28"/>
                <w:szCs w:val="28"/>
                <w:lang w:val="en-US" w:eastAsia="zh-CN"/>
              </w:rPr>
              <w:t>101</w:t>
            </w:r>
            <w:r>
              <w:rPr>
                <w:rFonts w:hint="eastAsia" w:ascii="仿宋_GB2312" w:eastAsia="仿宋_GB2312" w:cs="宋体"/>
                <w:b/>
                <w:bCs/>
                <w:kern w:val="0"/>
                <w:sz w:val="28"/>
                <w:szCs w:val="28"/>
              </w:rPr>
              <w:t>廊坊市广阳区人民代表大会常务委员会</w:t>
            </w:r>
          </w:p>
        </w:tc>
        <w:tc>
          <w:tcPr>
            <w:tcW w:w="3785" w:type="dxa"/>
            <w:vAlign w:val="center"/>
          </w:tcPr>
          <w:p>
            <w:pPr>
              <w:widowControl/>
              <w:jc w:val="left"/>
              <w:rPr>
                <w:rFonts w:ascii="宋体" w:hAnsi="宋体" w:eastAsia="仿宋_GB2312" w:cs="宋体"/>
                <w:kern w:val="0"/>
                <w:sz w:val="28"/>
                <w:szCs w:val="28"/>
              </w:rPr>
            </w:pPr>
            <w:r>
              <w:rPr>
                <w:rFonts w:hint="eastAsia" w:ascii="仿宋_GB2312" w:eastAsia="仿宋_GB2312" w:cs="宋体"/>
                <w:kern w:val="0"/>
                <w:sz w:val="28"/>
                <w:szCs w:val="28"/>
              </w:rPr>
              <w:t>截止时间：201</w:t>
            </w:r>
            <w:r>
              <w:rPr>
                <w:rFonts w:ascii="仿宋_GB2312" w:eastAsia="仿宋_GB2312" w:cs="宋体"/>
                <w:kern w:val="0"/>
                <w:sz w:val="28"/>
                <w:szCs w:val="28"/>
              </w:rPr>
              <w:t>7</w:t>
            </w:r>
            <w:r>
              <w:rPr>
                <w:rFonts w:hint="eastAsia" w:ascii="仿宋_GB2312" w:eastAsia="仿宋_GB2312" w:cs="宋体"/>
                <w:kern w:val="0"/>
                <w:sz w:val="28"/>
                <w:szCs w:val="28"/>
              </w:rPr>
              <w:t>年12月31日</w:t>
            </w:r>
            <w:r>
              <w:rPr>
                <w:rFonts w:ascii="宋体" w:hAnsi="宋体" w:eastAsia="仿宋_GB2312" w:cs="宋体"/>
                <w:kern w:val="0"/>
                <w:sz w:val="28"/>
                <w:szCs w:val="2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5" w:hRule="atLeast"/>
          <w:tblCellSpacing w:w="0" w:type="dxa"/>
          <w:jc w:val="center"/>
        </w:trPr>
        <w:tc>
          <w:tcPr>
            <w:tcW w:w="4020"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eastAsia="仿宋_GB2312" w:cs="宋体"/>
                <w:kern w:val="0"/>
                <w:sz w:val="28"/>
                <w:szCs w:val="28"/>
              </w:rPr>
            </w:pPr>
            <w:r>
              <w:rPr>
                <w:rFonts w:hint="eastAsia" w:ascii="仿宋_GB2312" w:eastAsia="仿宋_GB2312" w:cs="宋体"/>
                <w:b/>
                <w:bCs/>
                <w:kern w:val="0"/>
                <w:sz w:val="28"/>
                <w:szCs w:val="28"/>
              </w:rPr>
              <w:t>项</w:t>
            </w:r>
            <w:r>
              <w:rPr>
                <w:rFonts w:ascii="宋体" w:hAnsi="宋体" w:eastAsia="仿宋_GB2312" w:cs="宋体"/>
                <w:b/>
                <w:bCs/>
                <w:kern w:val="0"/>
                <w:sz w:val="28"/>
                <w:szCs w:val="28"/>
              </w:rPr>
              <w:t xml:space="preserve">   </w:t>
            </w:r>
            <w:r>
              <w:rPr>
                <w:rFonts w:hint="eastAsia" w:ascii="仿宋_GB2312" w:eastAsia="仿宋_GB2312" w:cs="宋体"/>
                <w:b/>
                <w:bCs/>
                <w:kern w:val="0"/>
                <w:sz w:val="28"/>
                <w:szCs w:val="28"/>
              </w:rPr>
              <w:t>目</w:t>
            </w:r>
          </w:p>
        </w:tc>
        <w:tc>
          <w:tcPr>
            <w:tcW w:w="2580"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eastAsia="仿宋_GB2312" w:cs="宋体"/>
                <w:kern w:val="0"/>
                <w:sz w:val="28"/>
                <w:szCs w:val="28"/>
              </w:rPr>
            </w:pPr>
            <w:r>
              <w:rPr>
                <w:rFonts w:hint="eastAsia" w:ascii="仿宋_GB2312" w:eastAsia="仿宋_GB2312" w:cs="宋体"/>
                <w:b/>
                <w:bCs/>
                <w:kern w:val="0"/>
                <w:sz w:val="28"/>
                <w:szCs w:val="28"/>
              </w:rPr>
              <w:t>数量</w:t>
            </w:r>
          </w:p>
        </w:tc>
        <w:tc>
          <w:tcPr>
            <w:tcW w:w="3785"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eastAsia="仿宋_GB2312" w:cs="宋体"/>
                <w:kern w:val="0"/>
                <w:sz w:val="28"/>
                <w:szCs w:val="28"/>
              </w:rPr>
            </w:pPr>
            <w:r>
              <w:rPr>
                <w:rFonts w:hint="eastAsia" w:ascii="仿宋_GB2312" w:eastAsia="仿宋_GB2312" w:cs="宋体"/>
                <w:b/>
                <w:bCs/>
                <w:kern w:val="0"/>
                <w:sz w:val="28"/>
                <w:szCs w:val="28"/>
              </w:rPr>
              <w:t>价值（金额单位：万元）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5" w:hRule="atLeast"/>
          <w:tblCellSpacing w:w="0" w:type="dxa"/>
          <w:jc w:val="center"/>
        </w:trPr>
        <w:tc>
          <w:tcPr>
            <w:tcW w:w="402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cs="宋体"/>
                <w:kern w:val="0"/>
                <w:sz w:val="28"/>
                <w:szCs w:val="28"/>
              </w:rPr>
            </w:pPr>
            <w:r>
              <w:rPr>
                <w:rFonts w:hint="eastAsia" w:ascii="仿宋_GB2312" w:eastAsia="仿宋_GB2312" w:cs="宋体"/>
                <w:kern w:val="0"/>
                <w:sz w:val="28"/>
                <w:szCs w:val="28"/>
              </w:rPr>
              <w:t>资产总额</w:t>
            </w:r>
          </w:p>
        </w:tc>
        <w:tc>
          <w:tcPr>
            <w:tcW w:w="258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cs="宋体"/>
                <w:kern w:val="0"/>
                <w:sz w:val="28"/>
                <w:szCs w:val="28"/>
              </w:rPr>
            </w:pPr>
            <w:r>
              <w:rPr>
                <w:rFonts w:hint="eastAsia" w:ascii="仿宋_GB2312" w:eastAsia="仿宋_GB2312" w:cs="宋体"/>
                <w:kern w:val="0"/>
                <w:sz w:val="28"/>
                <w:szCs w:val="28"/>
              </w:rPr>
              <w:t>——</w:t>
            </w:r>
          </w:p>
        </w:tc>
        <w:tc>
          <w:tcPr>
            <w:tcW w:w="378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cs="宋体"/>
                <w:kern w:val="0"/>
                <w:sz w:val="28"/>
                <w:szCs w:val="28"/>
              </w:rPr>
            </w:pPr>
            <w:r>
              <w:rPr>
                <w:rFonts w:hint="eastAsia" w:ascii="仿宋_GB2312" w:eastAsia="仿宋_GB2312" w:cs="宋体"/>
                <w:kern w:val="0"/>
                <w:sz w:val="28"/>
                <w:szCs w:val="28"/>
              </w:rPr>
              <w:t>181.60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5" w:hRule="atLeast"/>
          <w:tblCellSpacing w:w="0" w:type="dxa"/>
          <w:jc w:val="center"/>
        </w:trPr>
        <w:tc>
          <w:tcPr>
            <w:tcW w:w="402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cs="宋体"/>
                <w:kern w:val="0"/>
                <w:sz w:val="28"/>
                <w:szCs w:val="28"/>
              </w:rPr>
            </w:pPr>
            <w:r>
              <w:rPr>
                <w:rFonts w:hint="eastAsia" w:ascii="仿宋_GB2312" w:eastAsia="仿宋_GB2312" w:cs="宋体"/>
                <w:kern w:val="0"/>
                <w:sz w:val="28"/>
                <w:szCs w:val="28"/>
              </w:rPr>
              <w:t>1、房屋（平方米）</w:t>
            </w:r>
          </w:p>
        </w:tc>
        <w:tc>
          <w:tcPr>
            <w:tcW w:w="258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cs="宋体"/>
                <w:kern w:val="0"/>
                <w:sz w:val="28"/>
                <w:szCs w:val="28"/>
              </w:rPr>
            </w:pPr>
            <w:r>
              <w:rPr>
                <w:rFonts w:hint="eastAsia" w:ascii="仿宋_GB2312" w:eastAsia="仿宋_GB2312" w:cs="宋体"/>
                <w:kern w:val="0"/>
                <w:sz w:val="28"/>
                <w:szCs w:val="28"/>
              </w:rPr>
              <w:t>0</w:t>
            </w:r>
          </w:p>
        </w:tc>
        <w:tc>
          <w:tcPr>
            <w:tcW w:w="378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cs="宋体"/>
                <w:kern w:val="0"/>
                <w:sz w:val="28"/>
                <w:szCs w:val="28"/>
              </w:rPr>
            </w:pPr>
            <w:r>
              <w:rPr>
                <w:rFonts w:hint="eastAsia" w:ascii="仿宋_GB2312" w:eastAsia="仿宋_GB2312" w:cs="宋体"/>
                <w:kern w:val="0"/>
                <w:sz w:val="28"/>
                <w:szCs w:val="28"/>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5" w:hRule="atLeast"/>
          <w:tblCellSpacing w:w="0" w:type="dxa"/>
          <w:jc w:val="center"/>
        </w:trPr>
        <w:tc>
          <w:tcPr>
            <w:tcW w:w="402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cs="宋体"/>
                <w:kern w:val="0"/>
                <w:sz w:val="28"/>
                <w:szCs w:val="28"/>
              </w:rPr>
            </w:pPr>
            <w:r>
              <w:rPr>
                <w:rFonts w:ascii="宋体" w:hAnsi="宋体" w:eastAsia="仿宋_GB2312" w:cs="宋体"/>
                <w:kern w:val="0"/>
                <w:sz w:val="28"/>
                <w:szCs w:val="28"/>
              </w:rPr>
              <w:t xml:space="preserve">   </w:t>
            </w:r>
            <w:r>
              <w:rPr>
                <w:rFonts w:hint="eastAsia" w:ascii="仿宋_GB2312" w:eastAsia="仿宋_GB2312" w:cs="宋体"/>
                <w:kern w:val="0"/>
                <w:sz w:val="28"/>
                <w:szCs w:val="28"/>
              </w:rPr>
              <w:t>其中：办公用房（平方米）</w:t>
            </w:r>
          </w:p>
        </w:tc>
        <w:tc>
          <w:tcPr>
            <w:tcW w:w="258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cs="宋体"/>
                <w:kern w:val="0"/>
                <w:sz w:val="28"/>
                <w:szCs w:val="28"/>
              </w:rPr>
            </w:pPr>
            <w:r>
              <w:rPr>
                <w:rFonts w:hint="eastAsia" w:ascii="仿宋_GB2312" w:eastAsia="仿宋_GB2312" w:cs="宋体"/>
                <w:kern w:val="0"/>
                <w:sz w:val="28"/>
                <w:szCs w:val="28"/>
              </w:rPr>
              <w:t>0</w:t>
            </w:r>
          </w:p>
        </w:tc>
        <w:tc>
          <w:tcPr>
            <w:tcW w:w="378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cs="宋体"/>
                <w:kern w:val="0"/>
                <w:sz w:val="28"/>
                <w:szCs w:val="28"/>
              </w:rPr>
            </w:pPr>
            <w:r>
              <w:rPr>
                <w:rFonts w:hint="eastAsia" w:ascii="仿宋_GB2312" w:eastAsia="仿宋_GB2312" w:cs="宋体"/>
                <w:kern w:val="0"/>
                <w:sz w:val="28"/>
                <w:szCs w:val="28"/>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5" w:hRule="atLeast"/>
          <w:tblCellSpacing w:w="0" w:type="dxa"/>
          <w:jc w:val="center"/>
        </w:trPr>
        <w:tc>
          <w:tcPr>
            <w:tcW w:w="402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cs="宋体"/>
                <w:kern w:val="0"/>
                <w:sz w:val="28"/>
                <w:szCs w:val="28"/>
              </w:rPr>
            </w:pPr>
            <w:r>
              <w:rPr>
                <w:rFonts w:hint="eastAsia" w:ascii="仿宋_GB2312" w:eastAsia="仿宋_GB2312" w:cs="宋体"/>
                <w:kern w:val="0"/>
                <w:sz w:val="28"/>
                <w:szCs w:val="28"/>
              </w:rPr>
              <w:t>2、车辆（台、辆）</w:t>
            </w:r>
          </w:p>
        </w:tc>
        <w:tc>
          <w:tcPr>
            <w:tcW w:w="258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cs="宋体"/>
                <w:kern w:val="0"/>
                <w:sz w:val="28"/>
                <w:szCs w:val="28"/>
              </w:rPr>
            </w:pPr>
            <w:r>
              <w:rPr>
                <w:rFonts w:hint="eastAsia" w:ascii="仿宋_GB2312" w:eastAsia="仿宋_GB2312" w:cs="宋体"/>
                <w:kern w:val="0"/>
                <w:sz w:val="28"/>
                <w:szCs w:val="28"/>
              </w:rPr>
              <w:t>6</w:t>
            </w:r>
          </w:p>
        </w:tc>
        <w:tc>
          <w:tcPr>
            <w:tcW w:w="378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cs="宋体"/>
                <w:kern w:val="0"/>
                <w:sz w:val="28"/>
                <w:szCs w:val="28"/>
              </w:rPr>
            </w:pPr>
            <w:r>
              <w:rPr>
                <w:rFonts w:hint="eastAsia" w:ascii="仿宋_GB2312" w:eastAsia="仿宋_GB2312" w:cs="宋体"/>
                <w:kern w:val="0"/>
                <w:sz w:val="28"/>
                <w:szCs w:val="28"/>
              </w:rPr>
              <w:t>64.42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5" w:hRule="atLeast"/>
          <w:tblCellSpacing w:w="0" w:type="dxa"/>
          <w:jc w:val="center"/>
        </w:trPr>
        <w:tc>
          <w:tcPr>
            <w:tcW w:w="402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cs="宋体"/>
                <w:kern w:val="0"/>
                <w:sz w:val="28"/>
                <w:szCs w:val="28"/>
              </w:rPr>
            </w:pPr>
            <w:r>
              <w:rPr>
                <w:rFonts w:hint="eastAsia" w:ascii="仿宋_GB2312" w:eastAsia="仿宋_GB2312" w:cs="宋体"/>
                <w:kern w:val="0"/>
                <w:sz w:val="28"/>
                <w:szCs w:val="28"/>
              </w:rPr>
              <w:t>3、单价在50万元以上的设备</w:t>
            </w:r>
          </w:p>
        </w:tc>
        <w:tc>
          <w:tcPr>
            <w:tcW w:w="258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cs="宋体"/>
                <w:kern w:val="0"/>
                <w:sz w:val="28"/>
                <w:szCs w:val="28"/>
              </w:rPr>
            </w:pPr>
            <w:r>
              <w:rPr>
                <w:rFonts w:hint="eastAsia" w:ascii="仿宋_GB2312" w:eastAsia="仿宋_GB2312" w:cs="宋体"/>
                <w:kern w:val="0"/>
                <w:sz w:val="28"/>
                <w:szCs w:val="28"/>
              </w:rPr>
              <w:t>0</w:t>
            </w:r>
          </w:p>
        </w:tc>
        <w:tc>
          <w:tcPr>
            <w:tcW w:w="378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cs="宋体"/>
                <w:kern w:val="0"/>
                <w:sz w:val="28"/>
                <w:szCs w:val="28"/>
              </w:rPr>
            </w:pPr>
            <w:r>
              <w:rPr>
                <w:rFonts w:hint="eastAsia" w:ascii="仿宋_GB2312" w:eastAsia="仿宋_GB2312" w:cs="宋体"/>
                <w:kern w:val="0"/>
                <w:sz w:val="28"/>
                <w:szCs w:val="28"/>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5" w:hRule="atLeast"/>
          <w:tblCellSpacing w:w="0" w:type="dxa"/>
          <w:jc w:val="center"/>
        </w:trPr>
        <w:tc>
          <w:tcPr>
            <w:tcW w:w="402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cs="宋体"/>
                <w:kern w:val="0"/>
                <w:sz w:val="28"/>
                <w:szCs w:val="28"/>
              </w:rPr>
            </w:pPr>
            <w:r>
              <w:rPr>
                <w:rFonts w:hint="eastAsia" w:ascii="仿宋_GB2312" w:eastAsia="仿宋_GB2312" w:cs="宋体"/>
                <w:kern w:val="0"/>
                <w:sz w:val="28"/>
                <w:szCs w:val="28"/>
              </w:rPr>
              <w:t>4、其他固定资产</w:t>
            </w:r>
          </w:p>
        </w:tc>
        <w:tc>
          <w:tcPr>
            <w:tcW w:w="258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仿宋_GB2312" w:cs="宋体"/>
                <w:kern w:val="0"/>
                <w:sz w:val="28"/>
                <w:szCs w:val="28"/>
              </w:rPr>
            </w:pPr>
            <w:r>
              <w:rPr>
                <w:rFonts w:ascii="宋体" w:hAnsi="宋体" w:eastAsia="仿宋_GB2312" w:cs="宋体"/>
                <w:kern w:val="0"/>
                <w:sz w:val="28"/>
                <w:szCs w:val="28"/>
              </w:rPr>
              <w:t> </w:t>
            </w:r>
          </w:p>
        </w:tc>
        <w:tc>
          <w:tcPr>
            <w:tcW w:w="378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cs="宋体"/>
                <w:kern w:val="0"/>
                <w:sz w:val="28"/>
                <w:szCs w:val="28"/>
              </w:rPr>
            </w:pPr>
            <w:r>
              <w:rPr>
                <w:rFonts w:hint="eastAsia" w:ascii="仿宋_GB2312" w:eastAsia="仿宋_GB2312" w:cs="宋体"/>
                <w:kern w:val="0"/>
                <w:sz w:val="28"/>
                <w:szCs w:val="28"/>
              </w:rPr>
              <w:t>117.18</w:t>
            </w:r>
          </w:p>
        </w:tc>
      </w:tr>
    </w:tbl>
    <w:p>
      <w:pPr>
        <w:pStyle w:val="7"/>
        <w:spacing w:line="570" w:lineRule="exact"/>
        <w:rPr>
          <w:rFonts w:ascii="仿宋_GB2312" w:eastAsia="仿宋_GB2312"/>
          <w:b/>
          <w:bCs/>
          <w:sz w:val="32"/>
          <w:szCs w:val="32"/>
        </w:rPr>
      </w:pPr>
      <w:r>
        <w:rPr>
          <w:rFonts w:ascii="黑体" w:eastAsia="黑体" w:cs="宋体"/>
          <w:b/>
          <w:bCs/>
          <w:sz w:val="32"/>
          <w:szCs w:val="32"/>
        </w:rPr>
        <w:br w:type="page"/>
      </w:r>
      <w:r>
        <w:rPr>
          <w:rFonts w:hint="eastAsia" w:ascii="黑体" w:eastAsia="黑体" w:cs="宋体"/>
          <w:b/>
          <w:bCs/>
          <w:sz w:val="32"/>
          <w:szCs w:val="32"/>
        </w:rPr>
        <w:t>八、名词解释</w:t>
      </w:r>
      <w:r>
        <w:rPr>
          <w:rFonts w:hint="eastAsia" w:ascii="黑体" w:eastAsia="黑体" w:cs="宋体"/>
          <w:sz w:val="32"/>
          <w:szCs w:val="32"/>
        </w:rPr>
        <w:br w:type="textWrapping"/>
      </w:r>
      <w:r>
        <w:rPr>
          <w:rFonts w:hint="eastAsia"/>
          <w:b/>
          <w:bCs/>
          <w:sz w:val="32"/>
          <w:szCs w:val="32"/>
        </w:rPr>
        <w:t xml:space="preserve"> </w:t>
      </w:r>
      <w:r>
        <w:rPr>
          <w:b/>
          <w:bCs/>
          <w:sz w:val="32"/>
          <w:szCs w:val="32"/>
        </w:rPr>
        <w:t xml:space="preserve">   </w:t>
      </w:r>
      <w:r>
        <w:rPr>
          <w:rFonts w:hint="eastAsia" w:ascii="仿宋_GB2312" w:eastAsia="仿宋_GB2312"/>
          <w:b/>
          <w:bCs/>
          <w:sz w:val="32"/>
          <w:szCs w:val="32"/>
        </w:rPr>
        <w:t>1</w:t>
      </w:r>
      <w:r>
        <w:rPr>
          <w:rFonts w:hint="eastAsia" w:ascii="仿宋_GB2312" w:eastAsia="仿宋_GB2312" w:cs="FZFangSong-Z02"/>
          <w:sz w:val="32"/>
          <w:szCs w:val="32"/>
        </w:rPr>
        <w:t>、一般公共预算拨款收入：指市级财政当年拨付的资金。</w:t>
      </w:r>
    </w:p>
    <w:p>
      <w:pPr>
        <w:pStyle w:val="7"/>
        <w:spacing w:line="570" w:lineRule="exact"/>
        <w:rPr>
          <w:rFonts w:ascii="仿宋_GB2312" w:eastAsia="仿宋_GB2312" w:cs="FZFangSong-Z02"/>
          <w:sz w:val="32"/>
          <w:szCs w:val="32"/>
        </w:rPr>
      </w:pPr>
      <w:r>
        <w:rPr>
          <w:rFonts w:hint="eastAsia" w:ascii="仿宋_GB2312" w:eastAsia="仿宋_GB2312"/>
          <w:b/>
          <w:bCs/>
          <w:sz w:val="32"/>
          <w:szCs w:val="32"/>
        </w:rPr>
        <w:t xml:space="preserve">    2</w:t>
      </w:r>
      <w:r>
        <w:rPr>
          <w:rFonts w:hint="eastAsia" w:ascii="仿宋_GB2312" w:eastAsia="仿宋_GB2312" w:cs="FZFangSong-Z02"/>
          <w:sz w:val="32"/>
          <w:szCs w:val="32"/>
        </w:rPr>
        <w:t>、事业收入：指事业单位开展专业业务活动及辅助活动所取得的收入。</w:t>
      </w:r>
    </w:p>
    <w:p>
      <w:pPr>
        <w:pStyle w:val="7"/>
        <w:spacing w:line="570" w:lineRule="exact"/>
        <w:rPr>
          <w:rFonts w:ascii="仿宋_GB2312" w:eastAsia="仿宋_GB2312" w:cs="FZFangSong-Z02"/>
          <w:sz w:val="32"/>
          <w:szCs w:val="32"/>
        </w:rPr>
      </w:pPr>
      <w:r>
        <w:rPr>
          <w:rFonts w:hint="eastAsia" w:ascii="仿宋_GB2312" w:eastAsia="仿宋_GB2312"/>
          <w:b/>
          <w:bCs/>
          <w:sz w:val="32"/>
          <w:szCs w:val="32"/>
        </w:rPr>
        <w:t xml:space="preserve">    3</w:t>
      </w:r>
      <w:r>
        <w:rPr>
          <w:rFonts w:hint="eastAsia" w:ascii="仿宋_GB2312" w:eastAsia="仿宋_GB2312" w:cs="FZFangSong-Z02"/>
          <w:sz w:val="32"/>
          <w:szCs w:val="32"/>
        </w:rPr>
        <w:t>、其他收入：指除上述</w:t>
      </w:r>
      <w:r>
        <w:rPr>
          <w:rFonts w:hint="eastAsia" w:ascii="仿宋_GB2312" w:eastAsia="仿宋_GB2312"/>
          <w:sz w:val="32"/>
          <w:szCs w:val="32"/>
        </w:rPr>
        <w:t>“</w:t>
      </w:r>
      <w:r>
        <w:rPr>
          <w:rFonts w:hint="eastAsia" w:ascii="仿宋_GB2312" w:eastAsia="仿宋_GB2312" w:cs="FZFangSong-Z02"/>
          <w:sz w:val="32"/>
          <w:szCs w:val="32"/>
        </w:rPr>
        <w:t>财政拨款收入</w:t>
      </w:r>
      <w:r>
        <w:rPr>
          <w:rFonts w:hint="eastAsia" w:ascii="仿宋_GB2312" w:eastAsia="仿宋_GB2312"/>
          <w:sz w:val="32"/>
          <w:szCs w:val="32"/>
        </w:rPr>
        <w:t>”</w:t>
      </w:r>
      <w:r>
        <w:rPr>
          <w:rFonts w:hint="eastAsia" w:ascii="仿宋_GB2312" w:eastAsia="仿宋_GB2312" w:cs="FZFangSong-Z02"/>
          <w:sz w:val="32"/>
          <w:szCs w:val="32"/>
        </w:rPr>
        <w:t>、</w:t>
      </w:r>
      <w:r>
        <w:rPr>
          <w:rFonts w:hint="eastAsia" w:ascii="仿宋_GB2312" w:eastAsia="仿宋_GB2312"/>
          <w:sz w:val="32"/>
          <w:szCs w:val="32"/>
        </w:rPr>
        <w:t>“</w:t>
      </w:r>
      <w:r>
        <w:rPr>
          <w:rFonts w:hint="eastAsia" w:ascii="仿宋_GB2312" w:eastAsia="仿宋_GB2312" w:cs="FZFangSong-Z02"/>
          <w:sz w:val="32"/>
          <w:szCs w:val="32"/>
        </w:rPr>
        <w:t>事业收入</w:t>
      </w:r>
      <w:r>
        <w:rPr>
          <w:rFonts w:hint="eastAsia" w:ascii="仿宋_GB2312" w:eastAsia="仿宋_GB2312"/>
          <w:sz w:val="32"/>
          <w:szCs w:val="32"/>
        </w:rPr>
        <w:t>”</w:t>
      </w:r>
      <w:r>
        <w:rPr>
          <w:rFonts w:hint="eastAsia" w:ascii="仿宋_GB2312" w:eastAsia="仿宋_GB2312" w:cs="FZFangSong-Z02"/>
          <w:sz w:val="32"/>
          <w:szCs w:val="32"/>
        </w:rPr>
        <w:t>等以外的收入。主要是按规定动用的租房收入、存款利息收入等。</w:t>
      </w:r>
    </w:p>
    <w:p>
      <w:pPr>
        <w:pStyle w:val="7"/>
        <w:spacing w:line="570" w:lineRule="exact"/>
        <w:rPr>
          <w:rFonts w:ascii="仿宋_GB2312" w:eastAsia="仿宋_GB2312" w:cs="FZFangSong-Z02"/>
          <w:sz w:val="32"/>
          <w:szCs w:val="32"/>
        </w:rPr>
      </w:pPr>
      <w:r>
        <w:rPr>
          <w:rFonts w:hint="eastAsia" w:ascii="仿宋_GB2312" w:eastAsia="仿宋_GB2312"/>
          <w:b/>
          <w:bCs/>
          <w:sz w:val="32"/>
          <w:szCs w:val="32"/>
        </w:rPr>
        <w:t xml:space="preserve">    4</w:t>
      </w:r>
      <w:r>
        <w:rPr>
          <w:rFonts w:hint="eastAsia" w:ascii="仿宋_GB2312" w:eastAsia="仿宋_GB2312" w:cs="FZFangSong-Z02"/>
          <w:sz w:val="32"/>
          <w:szCs w:val="32"/>
        </w:rPr>
        <w:t>、基本支出：</w:t>
      </w:r>
      <w:r>
        <w:rPr>
          <w:rFonts w:hint="eastAsia" w:ascii="仿宋_GB2312" w:eastAsia="仿宋_GB2312"/>
          <w:sz w:val="32"/>
          <w:szCs w:val="32"/>
        </w:rPr>
        <w:t>指为保障机构正常运转、完成日常工作任务而发生的人员支出和公用支出。</w:t>
      </w:r>
    </w:p>
    <w:p>
      <w:pPr>
        <w:spacing w:line="570" w:lineRule="exact"/>
        <w:rPr>
          <w:rFonts w:hint="eastAsia" w:ascii="仿宋_GB2312" w:eastAsia="仿宋_GB2312"/>
          <w:sz w:val="32"/>
          <w:szCs w:val="32"/>
        </w:rPr>
      </w:pPr>
      <w:r>
        <w:rPr>
          <w:rFonts w:hint="eastAsia" w:ascii="仿宋_GB2312" w:eastAsia="仿宋_GB2312"/>
          <w:b/>
          <w:bCs/>
          <w:sz w:val="32"/>
          <w:szCs w:val="32"/>
        </w:rPr>
        <w:t xml:space="preserve">    5</w:t>
      </w:r>
      <w:r>
        <w:rPr>
          <w:rFonts w:hint="eastAsia" w:ascii="仿宋_GB2312" w:eastAsia="仿宋_GB2312" w:cs="FZFangSong-Z02"/>
          <w:sz w:val="32"/>
          <w:szCs w:val="32"/>
        </w:rPr>
        <w:t>、项目支出：</w:t>
      </w:r>
      <w:r>
        <w:rPr>
          <w:rFonts w:hint="eastAsia" w:ascii="仿宋_GB2312" w:eastAsia="仿宋_GB2312"/>
          <w:sz w:val="32"/>
          <w:szCs w:val="32"/>
        </w:rPr>
        <w:t>指在基本支出之外为完成特定行政任务和事业发展目标所发生的支出。</w:t>
      </w:r>
    </w:p>
    <w:p>
      <w:pPr>
        <w:pStyle w:val="7"/>
        <w:spacing w:line="570" w:lineRule="exact"/>
        <w:rPr>
          <w:rFonts w:ascii="仿宋_GB2312" w:eastAsia="仿宋_GB2312"/>
          <w:sz w:val="32"/>
          <w:szCs w:val="32"/>
        </w:rPr>
      </w:pPr>
      <w:r>
        <w:rPr>
          <w:rFonts w:hint="eastAsia" w:ascii="仿宋_GB2312" w:eastAsia="仿宋_GB2312"/>
          <w:b/>
          <w:bCs/>
          <w:sz w:val="32"/>
          <w:szCs w:val="32"/>
        </w:rPr>
        <w:t xml:space="preserve">    6</w:t>
      </w:r>
      <w:r>
        <w:rPr>
          <w:rFonts w:hint="eastAsia" w:ascii="仿宋_GB2312" w:eastAsia="仿宋_GB2312" w:cs="FZFangSong-Z02"/>
          <w:sz w:val="32"/>
          <w:szCs w:val="32"/>
        </w:rPr>
        <w:t>、上缴上级支出：</w:t>
      </w:r>
      <w:r>
        <w:rPr>
          <w:rFonts w:hint="eastAsia" w:ascii="仿宋_GB2312" w:eastAsia="仿宋_GB2312"/>
          <w:sz w:val="32"/>
          <w:szCs w:val="32"/>
        </w:rPr>
        <w:t>指下级单位上缴上级的支出。</w:t>
      </w:r>
    </w:p>
    <w:p>
      <w:pPr>
        <w:pStyle w:val="7"/>
        <w:spacing w:line="570" w:lineRule="exact"/>
        <w:rPr>
          <w:rFonts w:ascii="仿宋_GB2312" w:eastAsia="仿宋_GB2312" w:cs="FZFangSong-Z02"/>
          <w:sz w:val="32"/>
          <w:szCs w:val="32"/>
        </w:rPr>
      </w:pPr>
      <w:r>
        <w:rPr>
          <w:rFonts w:hint="eastAsia" w:ascii="仿宋_GB2312" w:eastAsia="仿宋_GB2312"/>
          <w:b/>
          <w:bCs/>
          <w:sz w:val="32"/>
          <w:szCs w:val="32"/>
        </w:rPr>
        <w:t xml:space="preserve">    7</w:t>
      </w:r>
      <w:r>
        <w:rPr>
          <w:rFonts w:hint="eastAsia" w:ascii="仿宋_GB2312" w:eastAsia="仿宋_GB2312" w:cs="FZFangSong-Z02"/>
          <w:sz w:val="32"/>
          <w:szCs w:val="32"/>
        </w:rPr>
        <w:t>、</w:t>
      </w:r>
      <w:r>
        <w:rPr>
          <w:rFonts w:hint="eastAsia" w:ascii="仿宋_GB2312" w:eastAsia="仿宋_GB2312"/>
          <w:b/>
          <w:bCs/>
          <w:sz w:val="32"/>
          <w:szCs w:val="32"/>
        </w:rPr>
        <w:t>“</w:t>
      </w:r>
      <w:r>
        <w:rPr>
          <w:rFonts w:hint="eastAsia" w:ascii="仿宋_GB2312" w:eastAsia="仿宋_GB2312" w:cs="FZFangSong-Z02"/>
          <w:sz w:val="32"/>
          <w:szCs w:val="32"/>
        </w:rPr>
        <w:t>三公</w:t>
      </w:r>
      <w:r>
        <w:rPr>
          <w:rFonts w:hint="eastAsia" w:ascii="仿宋_GB2312" w:eastAsia="仿宋_GB2312"/>
          <w:b/>
          <w:bCs/>
          <w:sz w:val="32"/>
          <w:szCs w:val="32"/>
        </w:rPr>
        <w:t>”</w:t>
      </w:r>
      <w:r>
        <w:rPr>
          <w:rFonts w:hint="eastAsia" w:ascii="仿宋_GB2312" w:eastAsia="仿宋_GB2312" w:cs="FZFangSong-Z02"/>
          <w:sz w:val="32"/>
          <w:szCs w:val="32"/>
        </w:rPr>
        <w:t>经费：纳入市级财政预算管理的</w:t>
      </w:r>
      <w:r>
        <w:rPr>
          <w:rFonts w:hint="eastAsia" w:ascii="仿宋_GB2312" w:eastAsia="仿宋_GB2312"/>
          <w:sz w:val="32"/>
          <w:szCs w:val="32"/>
        </w:rPr>
        <w:t>“</w:t>
      </w:r>
      <w:r>
        <w:rPr>
          <w:rFonts w:hint="eastAsia" w:ascii="仿宋_GB2312" w:eastAsia="仿宋_GB2312" w:cs="FZFangSong-Z02"/>
          <w:sz w:val="32"/>
          <w:szCs w:val="32"/>
        </w:rPr>
        <w:t>三公</w:t>
      </w:r>
      <w:r>
        <w:rPr>
          <w:rFonts w:hint="eastAsia" w:ascii="仿宋_GB2312" w:eastAsia="仿宋_GB2312"/>
          <w:sz w:val="32"/>
          <w:szCs w:val="32"/>
        </w:rPr>
        <w:t>”</w:t>
      </w:r>
      <w:r>
        <w:rPr>
          <w:rFonts w:hint="eastAsia" w:ascii="仿宋_GB2312" w:eastAsia="仿宋_GB2312" w:cs="FZFangSong-Z02"/>
          <w:sz w:val="32"/>
          <w:szCs w:val="32"/>
        </w:rPr>
        <w:t>经费，是指市级部门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spacing w:line="570" w:lineRule="exact"/>
        <w:rPr>
          <w:rFonts w:hint="eastAsia" w:ascii="仿宋_GB2312" w:eastAsia="仿宋_GB2312" w:cs="FZFangSong-Z02"/>
          <w:sz w:val="32"/>
          <w:szCs w:val="32"/>
        </w:rPr>
      </w:pPr>
      <w:r>
        <w:rPr>
          <w:rFonts w:hint="eastAsia" w:ascii="仿宋_GB2312" w:eastAsia="仿宋_GB2312"/>
          <w:b/>
          <w:bCs/>
          <w:sz w:val="32"/>
          <w:szCs w:val="32"/>
        </w:rPr>
        <w:t xml:space="preserve">    8</w:t>
      </w:r>
      <w:r>
        <w:rPr>
          <w:rFonts w:hint="eastAsia" w:ascii="仿宋_GB2312" w:eastAsia="仿宋_GB2312" w:cs="FZFangSong-Z02"/>
          <w:sz w:val="32"/>
          <w:szCs w:val="32"/>
        </w:rPr>
        <w:t>、机关运行费：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w:t>
      </w:r>
      <w:r>
        <w:rPr>
          <w:rFonts w:hint="eastAsia" w:ascii="仿宋_GB2312" w:eastAsia="仿宋_GB2312"/>
          <w:sz w:val="32"/>
          <w:szCs w:val="32"/>
        </w:rPr>
        <w:t>其他费用。</w:t>
      </w:r>
    </w:p>
    <w:p>
      <w:pPr>
        <w:widowControl/>
        <w:spacing w:line="360" w:lineRule="atLeast"/>
        <w:jc w:val="left"/>
        <w:rPr>
          <w:rFonts w:hint="eastAsia" w:ascii="仿宋_GB2312" w:eastAsia="仿宋_GB2312" w:cs="宋体"/>
          <w:color w:val="000000"/>
          <w:kern w:val="0"/>
          <w:sz w:val="32"/>
          <w:szCs w:val="32"/>
        </w:rPr>
      </w:pPr>
      <w:r>
        <w:rPr>
          <w:rFonts w:hint="eastAsia" w:ascii="黑体" w:eastAsia="黑体" w:cs="宋体"/>
          <w:b/>
          <w:bCs/>
          <w:color w:val="000000"/>
          <w:kern w:val="0"/>
          <w:sz w:val="32"/>
          <w:szCs w:val="32"/>
        </w:rPr>
        <w:t>九、其</w:t>
      </w:r>
      <w:r>
        <w:rPr>
          <w:rFonts w:hint="eastAsia" w:ascii="黑体" w:eastAsia="黑体" w:cs="宋体"/>
          <w:b/>
          <w:bCs/>
          <w:color w:val="000000"/>
          <w:kern w:val="0"/>
          <w:sz w:val="32"/>
          <w:szCs w:val="32"/>
          <w:lang w:eastAsia="zh-CN"/>
        </w:rPr>
        <w:t>他</w:t>
      </w:r>
      <w:r>
        <w:rPr>
          <w:rFonts w:hint="eastAsia" w:ascii="黑体" w:eastAsia="黑体" w:cs="宋体"/>
          <w:b/>
          <w:bCs/>
          <w:color w:val="000000"/>
          <w:kern w:val="0"/>
          <w:sz w:val="32"/>
          <w:szCs w:val="32"/>
        </w:rPr>
        <w:t>需要说明的事项</w:t>
      </w:r>
      <w:r>
        <w:rPr>
          <w:rFonts w:hint="eastAsia" w:ascii="黑体" w:eastAsia="黑体" w:cs="宋体"/>
          <w:color w:val="000000"/>
          <w:kern w:val="0"/>
          <w:sz w:val="32"/>
          <w:szCs w:val="32"/>
        </w:rPr>
        <w:br w:type="textWrapping"/>
      </w:r>
      <w:r>
        <w:rPr>
          <w:rFonts w:hint="eastAsia" w:ascii="宋体" w:hAnsi="宋体" w:eastAsia="仿宋_GB2312" w:cs="宋体"/>
          <w:color w:val="000000"/>
          <w:kern w:val="0"/>
          <w:sz w:val="32"/>
          <w:szCs w:val="32"/>
        </w:rPr>
        <w:t> </w:t>
      </w:r>
      <w:r>
        <w:rPr>
          <w:rFonts w:hint="eastAsia" w:ascii="宋体" w:hAnsi="宋体" w:eastAsia="仿宋_GB2312" w:cs="宋体"/>
          <w:color w:val="000000"/>
          <w:kern w:val="0"/>
          <w:sz w:val="32"/>
          <w:szCs w:val="32"/>
          <w:lang w:val="en-US" w:eastAsia="zh-CN"/>
        </w:rPr>
        <w:t xml:space="preserve">  </w:t>
      </w:r>
      <w:r>
        <w:rPr>
          <w:rFonts w:hint="eastAsia" w:ascii="仿宋_GB2312" w:eastAsia="仿宋_GB2312" w:cs="宋体"/>
          <w:color w:val="000000"/>
          <w:kern w:val="0"/>
          <w:sz w:val="32"/>
          <w:szCs w:val="32"/>
        </w:rPr>
        <w:t>无其</w:t>
      </w:r>
      <w:r>
        <w:rPr>
          <w:rFonts w:hint="eastAsia" w:ascii="仿宋_GB2312" w:eastAsia="仿宋_GB2312" w:cs="宋体"/>
          <w:color w:val="000000"/>
          <w:kern w:val="0"/>
          <w:sz w:val="32"/>
          <w:szCs w:val="32"/>
          <w:lang w:eastAsia="zh-CN"/>
        </w:rPr>
        <w:t>他</w:t>
      </w:r>
      <w:r>
        <w:rPr>
          <w:rFonts w:hint="eastAsia" w:ascii="仿宋_GB2312" w:eastAsia="仿宋_GB2312" w:cs="宋体"/>
          <w:color w:val="000000"/>
          <w:kern w:val="0"/>
          <w:sz w:val="32"/>
          <w:szCs w:val="32"/>
        </w:rPr>
        <w:t>需要说明的事项。</w:t>
      </w:r>
    </w:p>
    <w:p>
      <w:pPr>
        <w:rPr>
          <w:rFonts w:hint="eastAsia" w:ascii="仿宋_GB2312" w:eastAsia="仿宋_GB2312"/>
          <w:sz w:val="32"/>
          <w:szCs w:val="32"/>
        </w:rPr>
      </w:pPr>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_GBK">
    <w:altName w:val="宋体"/>
    <w:panose1 w:val="00000000000000000000"/>
    <w:charset w:val="00"/>
    <w:family w:val="auto"/>
    <w:pitch w:val="default"/>
    <w:sig w:usb0="00000000" w:usb1="00000000" w:usb2="00000000" w:usb3="00000000" w:csb0="00000000" w:csb1="00000000"/>
  </w:font>
  <w:font w:name="方正书宋_GBK">
    <w:altName w:val="宋体"/>
    <w:panose1 w:val="00000000000000000000"/>
    <w:charset w:val="00"/>
    <w:family w:val="auto"/>
    <w:pitch w:val="default"/>
    <w:sig w:usb0="00000000" w:usb1="00000000" w:usb2="00000000" w:usb3="00000000" w:csb0="00000000" w:csb1="00000000"/>
  </w:font>
  <w:font w:name="FZFangSong-Z02">
    <w:altName w:val="Times New Roman"/>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growAutofit/>
    <w:useFELayout/>
    <w:useAltKinsokuLineBreakRules/>
    <w:splitPgBreakAndParaMark/>
    <w:compatSetting w:name="compatibilityMode" w:uri="http://schemas.microsoft.com/office/word" w:val="14"/>
  </w:compat>
  <w:rsids>
    <w:rsidRoot w:val="00000000"/>
    <w:rsid w:val="043F0C94"/>
    <w:rsid w:val="0C106927"/>
    <w:rsid w:val="10B64F09"/>
    <w:rsid w:val="2C017030"/>
    <w:rsid w:val="3AD27015"/>
    <w:rsid w:val="3B8F5922"/>
    <w:rsid w:val="445C45EF"/>
    <w:rsid w:val="4733342E"/>
    <w:rsid w:val="5E597FDB"/>
    <w:rsid w:val="76584A3F"/>
    <w:rsid w:val="798A7BCD"/>
    <w:rsid w:val="7FE0248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5">
    <w:name w:val="Default Paragraph Font"/>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Strong"/>
    <w:basedOn w:val="5"/>
    <w:qFormat/>
    <w:uiPriority w:val="0"/>
    <w:rPr>
      <w:b/>
      <w:bCs/>
    </w:rPr>
  </w:style>
  <w:style w:type="paragraph" w:customStyle="1" w:styleId="7">
    <w:name w:val="Default"/>
    <w:next w:val="3"/>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Normal.eit</Template>
  <Pages>16</Pages>
  <Words>4755</Words>
  <Characters>5209</Characters>
  <Lines>607</Lines>
  <Paragraphs>189</Paragraphs>
  <TotalTime>11</TotalTime>
  <ScaleCrop>false</ScaleCrop>
  <LinksUpToDate>false</LinksUpToDate>
  <CharactersWithSpaces>5367</CharactersWithSpaces>
  <Application>WPS Office_11.8.2.10972_F1E327BC-269C-435d-A152-05C5408002CA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2017-10-27T09:15:00Z</dcterms:created>
  <dc:creator>lenovo</dc:creator>
  <cp:lastModifiedBy>111</cp:lastModifiedBy>
  <dcterms:modified xsi:type="dcterms:W3CDTF">2024-12-20T01:08:45Z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17A6D907F63D4FC499122FACCEC1BC1A</vt:lpwstr>
  </property>
</Properties>
</file>