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廊坊市广阳区科学技术协会2017年部门预算信息公开</w:t>
      </w:r>
    </w:p>
    <w:p>
      <w:pPr>
        <w:ind w:firstLine="640" w:firstLineChars="200"/>
        <w:rPr>
          <w:rFonts w:ascii="楷体" w:eastAsia="楷体" w:cs="宋体"/>
          <w:color w:val="000000"/>
          <w:kern w:val="0"/>
          <w:sz w:val="32"/>
          <w:szCs w:val="32"/>
        </w:rPr>
      </w:pPr>
      <w:r>
        <w:rPr>
          <w:rFonts w:hint="eastAsia" w:ascii="仿宋" w:eastAsia="仿宋"/>
          <w:sz w:val="32"/>
          <w:szCs w:val="32"/>
        </w:rPr>
        <w:t>按照《</w:t>
      </w:r>
      <w:r>
        <w:rPr>
          <w:rFonts w:hint="eastAsia" w:ascii="仿宋" w:eastAsia="仿宋"/>
          <w:sz w:val="32"/>
          <w:szCs w:val="32"/>
          <w:lang w:eastAsia="zh-CN"/>
        </w:rPr>
        <w:t>中华人民共和国</w:t>
      </w:r>
      <w:bookmarkStart w:id="0" w:name="_GoBack"/>
      <w:bookmarkEnd w:id="0"/>
      <w:r>
        <w:rPr>
          <w:rFonts w:hint="eastAsia" w:ascii="仿宋" w:eastAsia="仿宋"/>
          <w:sz w:val="32"/>
          <w:szCs w:val="32"/>
        </w:rPr>
        <w:t>预算法》、《地方预决算公开操作规程》和《河北省省级预算公开办法》规定，现将</w:t>
      </w:r>
      <w:r>
        <w:rPr>
          <w:rFonts w:hint="eastAsia" w:ascii="仿宋" w:eastAsia="仿宋" w:cs="宋体"/>
          <w:color w:val="000000"/>
          <w:kern w:val="0"/>
          <w:sz w:val="32"/>
          <w:szCs w:val="32"/>
        </w:rPr>
        <w:t>廊坊市广阳区科学技术协会</w:t>
      </w:r>
      <w:r>
        <w:rPr>
          <w:rFonts w:hint="eastAsia" w:ascii="仿宋" w:eastAsia="仿宋"/>
          <w:sz w:val="32"/>
          <w:szCs w:val="32"/>
        </w:rPr>
        <w:t>2017年部门预算公开如下：</w:t>
      </w:r>
      <w:r>
        <w:rPr>
          <w:rFonts w:hint="eastAsia" w:ascii="仿宋" w:eastAsia="仿宋" w:cs="宋体"/>
          <w:color w:val="000000"/>
          <w:kern w:val="0"/>
          <w:sz w:val="32"/>
          <w:szCs w:val="32"/>
        </w:rPr>
        <w:br w:type="textWrapping"/>
      </w:r>
      <w:r>
        <w:rPr>
          <w:rFonts w:hint="eastAsia" w:ascii="黑体" w:eastAsia="黑体" w:cs="宋体"/>
          <w:bCs/>
          <w:color w:val="000000"/>
          <w:kern w:val="0"/>
          <w:sz w:val="32"/>
          <w:szCs w:val="32"/>
        </w:rPr>
        <w:t xml:space="preserve">一、部门职责及机构设置情况  </w:t>
      </w:r>
      <w:r>
        <w:rPr>
          <w:rFonts w:hint="eastAsia" w:ascii="黑体" w:eastAsia="黑体" w:cs="宋体"/>
          <w:bCs/>
          <w:color w:val="000000"/>
          <w:kern w:val="0"/>
          <w:sz w:val="32"/>
          <w:szCs w:val="32"/>
        </w:rPr>
        <w:br w:type="textWrapping"/>
      </w:r>
      <w:r>
        <w:rPr>
          <w:rFonts w:hint="eastAsia" w:ascii="楷体" w:eastAsia="楷体" w:cs="宋体"/>
          <w:b/>
          <w:bCs/>
          <w:color w:val="000000"/>
          <w:kern w:val="0"/>
          <w:sz w:val="32"/>
          <w:szCs w:val="32"/>
        </w:rPr>
        <w:t>部门职责：</w:t>
      </w:r>
    </w:p>
    <w:p>
      <w:pPr>
        <w:rPr>
          <w:rFonts w:ascii="仿宋" w:eastAsia="仿宋" w:cs="宋体"/>
          <w:color w:val="000000"/>
          <w:kern w:val="0"/>
          <w:sz w:val="32"/>
          <w:szCs w:val="32"/>
        </w:rPr>
      </w:pPr>
      <w:r>
        <w:rPr>
          <w:rFonts w:hint="eastAsia" w:ascii="仿宋" w:eastAsia="仿宋" w:cs="宋体"/>
          <w:color w:val="000000"/>
          <w:kern w:val="0"/>
          <w:sz w:val="32"/>
          <w:szCs w:val="32"/>
        </w:rPr>
        <w:t>1、深化科普工作内容，拓展科普工作方式，推动物质文明、精神文明和先进文化建设。</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2、组织开展青少年科技教育活动，促进科协融入教育、推进素质教育的进行。</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3、实施“金桥工程”，为促进经济发展和结构调整，在新技术、新成果、新项目的引进、示范和推广上开展工作，牵线搭桥。</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4、组建各学会、科普协会、农研会等科普网络开展工作。</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5、抓好科普示范乡、村、户和科普基地建设。</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6、</w:t>
      </w:r>
      <w:r>
        <w:rPr>
          <w:rFonts w:eastAsia="仿宋" w:cs="Calibri"/>
          <w:color w:val="000000"/>
          <w:kern w:val="0"/>
          <w:sz w:val="32"/>
          <w:szCs w:val="32"/>
        </w:rPr>
        <w:t> </w:t>
      </w:r>
      <w:r>
        <w:rPr>
          <w:rFonts w:hint="eastAsia" w:ascii="仿宋" w:eastAsia="仿宋" w:cs="宋体"/>
          <w:color w:val="000000"/>
          <w:kern w:val="0"/>
          <w:sz w:val="32"/>
          <w:szCs w:val="32"/>
        </w:rPr>
        <w:t>开展技术咨询、技术开发、技术转让、技术服务等中介服务工作。</w:t>
      </w:r>
      <w:r>
        <w:rPr>
          <w:rFonts w:hint="eastAsia" w:ascii="仿宋" w:eastAsia="仿宋" w:cs="宋体"/>
          <w:color w:val="000000"/>
          <w:kern w:val="0"/>
          <w:sz w:val="32"/>
          <w:szCs w:val="32"/>
        </w:rPr>
        <w:br w:type="textWrapping"/>
      </w:r>
      <w:r>
        <w:rPr>
          <w:rFonts w:hint="eastAsia" w:ascii="楷体" w:eastAsia="楷体" w:cs="宋体"/>
          <w:b/>
          <w:bCs/>
          <w:color w:val="000000"/>
          <w:kern w:val="0"/>
          <w:sz w:val="32"/>
          <w:szCs w:val="32"/>
        </w:rPr>
        <w:t>机构设置：</w:t>
      </w:r>
      <w:r>
        <w:rPr>
          <w:rFonts w:hint="eastAsia" w:ascii="楷体" w:eastAsia="楷体" w:cs="宋体"/>
          <w:color w:val="000000"/>
          <w:kern w:val="0"/>
          <w:sz w:val="32"/>
          <w:szCs w:val="32"/>
        </w:rPr>
        <w:br w:type="textWrapping"/>
      </w:r>
      <w:r>
        <w:rPr>
          <w:rFonts w:hint="eastAsia" w:ascii="仿宋" w:eastAsia="仿宋" w:cs="宋体"/>
          <w:color w:val="000000"/>
          <w:kern w:val="0"/>
          <w:sz w:val="32"/>
          <w:szCs w:val="32"/>
        </w:rPr>
        <w:t>部门机构设置情况</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389"/>
        <w:gridCol w:w="1130"/>
        <w:gridCol w:w="1264"/>
        <w:gridCol w:w="2864"/>
        <w:gridCol w:w="10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tblHeader/>
          <w:tblCellSpacing w:w="0" w:type="dxa"/>
          <w:jc w:val="center"/>
        </w:trPr>
        <w:tc>
          <w:tcPr>
            <w:tcW w:w="444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 w:eastAsia="仿宋" w:cs="宋体"/>
                <w:b/>
                <w:bCs/>
                <w:kern w:val="0"/>
                <w:sz w:val="32"/>
                <w:szCs w:val="32"/>
              </w:rPr>
            </w:pPr>
            <w:r>
              <w:rPr>
                <w:rFonts w:ascii="仿宋" w:eastAsia="仿宋" w:cs="宋体"/>
                <w:b/>
                <w:bCs/>
                <w:kern w:val="0"/>
                <w:sz w:val="32"/>
                <w:szCs w:val="32"/>
              </w:rPr>
              <w:t>单位名称</w:t>
            </w:r>
          </w:p>
        </w:tc>
        <w:tc>
          <w:tcPr>
            <w:tcW w:w="114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 w:eastAsia="仿宋" w:cs="宋体"/>
                <w:b/>
                <w:bCs/>
                <w:kern w:val="0"/>
                <w:sz w:val="32"/>
                <w:szCs w:val="32"/>
              </w:rPr>
            </w:pPr>
            <w:r>
              <w:rPr>
                <w:rFonts w:ascii="仿宋" w:eastAsia="仿宋" w:cs="宋体"/>
                <w:b/>
                <w:bCs/>
                <w:kern w:val="0"/>
                <w:sz w:val="32"/>
                <w:szCs w:val="32"/>
              </w:rPr>
              <w:t>单位性质</w:t>
            </w:r>
          </w:p>
        </w:tc>
        <w:tc>
          <w:tcPr>
            <w:tcW w:w="127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 w:eastAsia="仿宋" w:cs="宋体"/>
                <w:b/>
                <w:bCs/>
                <w:kern w:val="0"/>
                <w:sz w:val="32"/>
                <w:szCs w:val="32"/>
              </w:rPr>
            </w:pPr>
            <w:r>
              <w:rPr>
                <w:rFonts w:ascii="仿宋" w:eastAsia="仿宋" w:cs="宋体"/>
                <w:b/>
                <w:bCs/>
                <w:kern w:val="0"/>
                <w:sz w:val="32"/>
                <w:szCs w:val="32"/>
              </w:rPr>
              <w:t>单位规格</w:t>
            </w:r>
          </w:p>
        </w:tc>
        <w:tc>
          <w:tcPr>
            <w:tcW w:w="289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 w:eastAsia="仿宋" w:cs="宋体"/>
                <w:b/>
                <w:bCs/>
                <w:kern w:val="0"/>
                <w:sz w:val="32"/>
                <w:szCs w:val="32"/>
              </w:rPr>
            </w:pPr>
            <w:r>
              <w:rPr>
                <w:rFonts w:ascii="仿宋" w:eastAsia="仿宋" w:cs="宋体"/>
                <w:b/>
                <w:bCs/>
                <w:kern w:val="0"/>
                <w:sz w:val="32"/>
                <w:szCs w:val="32"/>
              </w:rPr>
              <w:t>经费保障形式</w:t>
            </w: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center"/>
              <w:rPr>
                <w:rFonts w:ascii="仿宋" w:eastAsia="仿宋" w:cs="宋体"/>
                <w:b/>
                <w:bCs/>
                <w:kern w:val="0"/>
                <w:sz w:val="32"/>
                <w:szCs w:val="32"/>
              </w:rPr>
            </w:pPr>
            <w:r>
              <w:rPr>
                <w:rFonts w:eastAsia="仿宋" w:cs="Calibri"/>
                <w:b/>
                <w:bCs/>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tcBorders>
              <w:top w:val="outset" w:color="auto" w:sz="6" w:space="0"/>
              <w:left w:val="outset" w:color="auto" w:sz="6" w:space="0"/>
              <w:bottom w:val="outset" w:color="auto" w:sz="6" w:space="0"/>
              <w:right w:val="outset" w:color="auto" w:sz="6" w:space="0"/>
            </w:tcBorders>
            <w:vAlign w:val="center"/>
          </w:tcPr>
          <w:p>
            <w:pPr>
              <w:widowControl/>
              <w:jc w:val="center"/>
              <w:rPr>
                <w:rFonts w:ascii="仿宋" w:eastAsia="仿宋" w:cs="宋体"/>
                <w:b/>
                <w:bCs/>
                <w:kern w:val="0"/>
                <w:sz w:val="32"/>
                <w:szCs w:val="32"/>
              </w:rPr>
            </w:pPr>
            <w:r>
              <w:rPr>
                <w:rFonts w:eastAsia="仿宋" w:cs="Calibri"/>
                <w:b/>
                <w:bCs/>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32"/>
                <w:szCs w:val="32"/>
              </w:rPr>
            </w:pPr>
            <w:r>
              <w:rPr>
                <w:rFonts w:ascii="仿宋" w:eastAsia="仿宋" w:cs="宋体"/>
                <w:kern w:val="0"/>
                <w:sz w:val="32"/>
                <w:szCs w:val="32"/>
              </w:rPr>
              <w:t>廊坊市广阳区科学技术协会</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32"/>
                <w:szCs w:val="32"/>
              </w:rPr>
            </w:pPr>
            <w:r>
              <w:rPr>
                <w:rFonts w:ascii="仿宋" w:eastAsia="仿宋" w:cs="宋体"/>
                <w:kern w:val="0"/>
                <w:sz w:val="32"/>
                <w:szCs w:val="32"/>
              </w:rPr>
              <w:t>行政机关</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32"/>
                <w:szCs w:val="32"/>
              </w:rPr>
            </w:pPr>
            <w:r>
              <w:rPr>
                <w:rFonts w:ascii="仿宋" w:eastAsia="仿宋" w:cs="宋体"/>
                <w:kern w:val="0"/>
                <w:sz w:val="32"/>
                <w:szCs w:val="32"/>
              </w:rPr>
              <w:t>正科级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32"/>
                <w:szCs w:val="32"/>
              </w:rPr>
            </w:pPr>
            <w:r>
              <w:rPr>
                <w:rFonts w:ascii="仿宋" w:eastAsia="仿宋" w:cs="宋体"/>
                <w:kern w:val="0"/>
                <w:sz w:val="32"/>
                <w:szCs w:val="32"/>
              </w:rPr>
              <w:t>财政拨款</w:t>
            </w:r>
          </w:p>
        </w:tc>
        <w:tc>
          <w:tcPr>
            <w:tcW w:w="0" w:type="auto"/>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32"/>
                <w:szCs w:val="32"/>
              </w:rPr>
            </w:pPr>
            <w:r>
              <w:rPr>
                <w:rFonts w:eastAsia="仿宋" w:cs="Calibri"/>
                <w:kern w:val="0"/>
                <w:sz w:val="32"/>
                <w:szCs w:val="32"/>
              </w:rPr>
              <w:t> </w:t>
            </w:r>
          </w:p>
        </w:tc>
      </w:tr>
    </w:tbl>
    <w:p>
      <w:pPr>
        <w:widowControl/>
        <w:jc w:val="left"/>
        <w:rPr>
          <w:rFonts w:ascii="仿宋" w:eastAsia="仿宋" w:cs="宋体"/>
          <w:kern w:val="0"/>
          <w:sz w:val="32"/>
          <w:szCs w:val="32"/>
        </w:rPr>
      </w:pPr>
      <w:r>
        <w:rPr>
          <w:rFonts w:hint="eastAsia" w:ascii="仿宋" w:eastAsia="仿宋" w:cs="宋体"/>
          <w:color w:val="000000"/>
          <w:kern w:val="0"/>
          <w:sz w:val="32"/>
          <w:szCs w:val="32"/>
        </w:rPr>
        <w:br w:type="textWrapping"/>
      </w:r>
      <w:r>
        <w:rPr>
          <w:rFonts w:hint="eastAsia" w:ascii="黑体" w:eastAsia="黑体" w:cs="宋体"/>
          <w:bCs/>
          <w:color w:val="000000"/>
          <w:kern w:val="0"/>
          <w:sz w:val="32"/>
          <w:szCs w:val="32"/>
        </w:rPr>
        <w:t>二、部门预算安排的总体情况</w:t>
      </w:r>
      <w:r>
        <w:rPr>
          <w:rFonts w:hint="eastAsia" w:ascii="黑体" w:eastAsia="黑体"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按照预算管理有关规定，目前我区部门预算的编制实行综合预算制度，即全部收入和支出都反映在预算中。</w:t>
      </w:r>
      <w:r>
        <w:rPr>
          <w:rFonts w:hint="eastAsia" w:ascii="仿宋" w:eastAsia="仿宋" w:cs="宋体"/>
          <w:color w:val="000000"/>
          <w:kern w:val="0"/>
          <w:sz w:val="32"/>
          <w:szCs w:val="32"/>
        </w:rPr>
        <w:br w:type="textWrapping"/>
      </w:r>
      <w:r>
        <w:rPr>
          <w:rFonts w:eastAsia="仿宋" w:cs="Calibri"/>
          <w:b/>
          <w:bCs/>
          <w:color w:val="000000"/>
          <w:kern w:val="0"/>
          <w:sz w:val="32"/>
          <w:szCs w:val="32"/>
        </w:rPr>
        <w:t>   </w:t>
      </w:r>
      <w:r>
        <w:rPr>
          <w:rFonts w:hint="eastAsia" w:ascii="楷体" w:eastAsia="楷体" w:cs="宋体"/>
          <w:b/>
          <w:bCs/>
          <w:color w:val="000000"/>
          <w:kern w:val="0"/>
          <w:sz w:val="32"/>
          <w:szCs w:val="32"/>
        </w:rPr>
        <w:t xml:space="preserve"> 1、收入说明</w:t>
      </w:r>
      <w:r>
        <w:rPr>
          <w:rFonts w:hint="eastAsia" w:ascii="楷体" w:eastAsia="楷体"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2017年预算收入93.84万元，其中：一般公共预算收入93.84万元，政府性基金收入0万元。</w:t>
      </w:r>
      <w:r>
        <w:rPr>
          <w:rFonts w:hint="eastAsia" w:ascii="仿宋" w:eastAsia="仿宋" w:cs="宋体"/>
          <w:color w:val="000000"/>
          <w:kern w:val="0"/>
          <w:sz w:val="32"/>
          <w:szCs w:val="32"/>
        </w:rPr>
        <w:br w:type="textWrapping"/>
      </w:r>
      <w:r>
        <w:rPr>
          <w:rFonts w:eastAsia="仿宋" w:cs="Calibri"/>
          <w:b/>
          <w:bCs/>
          <w:color w:val="000000"/>
          <w:kern w:val="0"/>
          <w:sz w:val="32"/>
          <w:szCs w:val="32"/>
        </w:rPr>
        <w:t>   </w:t>
      </w:r>
      <w:r>
        <w:rPr>
          <w:rFonts w:hint="eastAsia" w:ascii="楷体" w:eastAsia="楷体" w:cs="宋体"/>
          <w:b/>
          <w:bCs/>
          <w:color w:val="000000"/>
          <w:kern w:val="0"/>
          <w:sz w:val="32"/>
          <w:szCs w:val="32"/>
        </w:rPr>
        <w:t xml:space="preserve"> 2、支出说明</w:t>
      </w:r>
      <w:r>
        <w:rPr>
          <w:rFonts w:hint="eastAsia" w:ascii="楷体" w:eastAsia="楷体"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2017年支出预算93.84万元，其中基本支出93.84万元，包括人员经费和日常公用经费，项目支出0万元。</w:t>
      </w:r>
      <w:r>
        <w:rPr>
          <w:rFonts w:hint="eastAsia" w:ascii="仿宋" w:eastAsia="仿宋" w:cs="宋体"/>
          <w:color w:val="000000"/>
          <w:kern w:val="0"/>
          <w:sz w:val="32"/>
          <w:szCs w:val="32"/>
        </w:rPr>
        <w:br w:type="textWrapping"/>
      </w:r>
      <w:r>
        <w:rPr>
          <w:rFonts w:eastAsia="仿宋" w:cs="Calibri"/>
          <w:b/>
          <w:bCs/>
          <w:color w:val="000000"/>
          <w:kern w:val="0"/>
          <w:sz w:val="32"/>
          <w:szCs w:val="32"/>
        </w:rPr>
        <w:t>   </w:t>
      </w:r>
      <w:r>
        <w:rPr>
          <w:rFonts w:hint="eastAsia" w:ascii="楷体" w:eastAsia="楷体" w:cs="宋体"/>
          <w:b/>
          <w:bCs/>
          <w:color w:val="000000"/>
          <w:kern w:val="0"/>
          <w:sz w:val="32"/>
          <w:szCs w:val="32"/>
        </w:rPr>
        <w:t xml:space="preserve"> 3、比上年增减情况</w:t>
      </w:r>
      <w:r>
        <w:rPr>
          <w:rFonts w:hint="eastAsia" w:ascii="楷体" w:eastAsia="楷体"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2017年预算收支安排93.84万元，较2016年预算增加31.06万元，其中：基本支出增加31.06万元，主要为增加人员经费支出。</w:t>
      </w:r>
      <w:r>
        <w:rPr>
          <w:rFonts w:hint="eastAsia" w:ascii="仿宋" w:eastAsia="仿宋" w:cs="宋体"/>
          <w:color w:val="000000"/>
          <w:kern w:val="0"/>
          <w:sz w:val="32"/>
          <w:szCs w:val="32"/>
        </w:rPr>
        <w:br w:type="textWrapping"/>
      </w:r>
      <w:r>
        <w:rPr>
          <w:rFonts w:hint="eastAsia" w:ascii="黑体" w:eastAsia="黑体" w:cs="宋体"/>
          <w:bCs/>
          <w:color w:val="000000"/>
          <w:kern w:val="0"/>
          <w:sz w:val="32"/>
          <w:szCs w:val="32"/>
        </w:rPr>
        <w:t>三、机关运行经费安排情况</w:t>
      </w:r>
      <w:r>
        <w:rPr>
          <w:rFonts w:hint="eastAsia" w:ascii="黑体" w:eastAsia="黑体"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2017年预算安排我部门机关运行经费0.23万元，其中办公经费0.23万元。</w:t>
      </w:r>
      <w:r>
        <w:rPr>
          <w:rFonts w:hint="eastAsia" w:ascii="仿宋" w:eastAsia="仿宋" w:cs="宋体"/>
          <w:color w:val="000000"/>
          <w:kern w:val="0"/>
          <w:sz w:val="32"/>
          <w:szCs w:val="32"/>
        </w:rPr>
        <w:br w:type="textWrapping"/>
      </w:r>
      <w:r>
        <w:rPr>
          <w:rFonts w:hint="eastAsia" w:ascii="黑体" w:eastAsia="黑体" w:cs="宋体"/>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 w:eastAsia="仿宋" w:cs="宋体"/>
          <w:color w:val="000000"/>
          <w:kern w:val="0"/>
          <w:sz w:val="32"/>
          <w:szCs w:val="32"/>
        </w:rPr>
        <w:br w:type="textWrapping"/>
      </w:r>
      <w:r>
        <w:rPr>
          <w:rFonts w:hint="eastAsia" w:ascii="黑体" w:eastAsia="黑体" w:cs="宋体"/>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楷体" w:eastAsia="楷体" w:cs="宋体"/>
          <w:b/>
          <w:bCs/>
          <w:color w:val="000000"/>
          <w:kern w:val="0"/>
          <w:sz w:val="32"/>
          <w:szCs w:val="32"/>
        </w:rPr>
        <w:t>总体绩效目标：</w:t>
      </w:r>
      <w:r>
        <w:rPr>
          <w:rFonts w:hint="eastAsia" w:ascii="楷体" w:eastAsia="楷体" w:cs="宋体"/>
          <w:color w:val="000000"/>
          <w:kern w:val="0"/>
          <w:sz w:val="32"/>
          <w:szCs w:val="32"/>
        </w:rPr>
        <w:br w:type="textWrapping"/>
      </w:r>
      <w:r>
        <w:rPr>
          <w:rFonts w:hint="eastAsia" w:ascii="仿宋" w:eastAsia="仿宋" w:cs="宋体"/>
          <w:color w:val="000000"/>
          <w:kern w:val="0"/>
          <w:sz w:val="32"/>
          <w:szCs w:val="32"/>
        </w:rPr>
        <w:t>开展社区科普活动，提升社区居民科学素质水平。</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推广农业先进和实用新技术、新工艺、新品种，科普活动成效显著。</w:t>
      </w:r>
      <w:r>
        <w:rPr>
          <w:rFonts w:hint="eastAsia" w:ascii="仿宋" w:eastAsia="仿宋" w:cs="宋体"/>
          <w:color w:val="000000"/>
          <w:kern w:val="0"/>
          <w:sz w:val="32"/>
          <w:szCs w:val="32"/>
        </w:rPr>
        <w:br w:type="textWrapping"/>
      </w:r>
      <w:r>
        <w:rPr>
          <w:rFonts w:eastAsia="楷体" w:cs="Calibri"/>
          <w:color w:val="000000"/>
          <w:kern w:val="0"/>
          <w:sz w:val="32"/>
          <w:szCs w:val="32"/>
        </w:rPr>
        <w:t>    </w:t>
      </w:r>
      <w:r>
        <w:rPr>
          <w:rFonts w:hint="eastAsia" w:ascii="楷体" w:eastAsia="楷体" w:cs="宋体"/>
          <w:b/>
          <w:bCs/>
          <w:color w:val="000000"/>
          <w:kern w:val="0"/>
          <w:sz w:val="32"/>
          <w:szCs w:val="32"/>
        </w:rPr>
        <w:t>职责分类绩效目标：</w:t>
      </w:r>
      <w:r>
        <w:rPr>
          <w:rFonts w:hint="eastAsia" w:ascii="楷体" w:eastAsia="楷体" w:cs="宋体"/>
          <w:color w:val="000000"/>
          <w:kern w:val="0"/>
          <w:sz w:val="32"/>
          <w:szCs w:val="32"/>
        </w:rPr>
        <w:br w:type="textWrapping"/>
      </w:r>
      <w:r>
        <w:rPr>
          <w:rFonts w:hint="eastAsia" w:ascii="仿宋" w:eastAsia="仿宋" w:cs="宋体"/>
          <w:color w:val="000000"/>
          <w:kern w:val="0"/>
          <w:sz w:val="32"/>
          <w:szCs w:val="32"/>
        </w:rPr>
        <w:t>根据《中华人民共和国科学技术普及法》，第四章第二十三条各级人民政府应当将科普经费列入同级财政预算，逐步提高科普经费投入水平，保障科普工作顺利开展。</w:t>
      </w:r>
      <w:r>
        <w:rPr>
          <w:rFonts w:hint="eastAsia" w:ascii="仿宋" w:eastAsia="仿宋"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根据冀科协【2009】69号文件，全国科普示范区创建单位标准第十一条：科普经费由保障。科普专项经费列入本级财政预算，并明显高于同等地区平均水平，老少边贫地区最低不能低于0.30元，且年科普工作经费不得少于8万元；全国科普日、科普活动周等重大科普活动另有专项财政经费保障。</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02"/>
        <w:gridCol w:w="1008"/>
        <w:gridCol w:w="1415"/>
        <w:gridCol w:w="2133"/>
        <w:gridCol w:w="1109"/>
        <w:gridCol w:w="793"/>
        <w:gridCol w:w="1110"/>
        <w:gridCol w:w="990"/>
        <w:gridCol w:w="3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Header/>
          <w:tblCellSpacing w:w="0" w:type="dxa"/>
          <w:jc w:val="center"/>
        </w:trPr>
        <w:tc>
          <w:tcPr>
            <w:tcW w:w="11070" w:type="dxa"/>
            <w:gridSpan w:val="5"/>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cs="宋体"/>
                <w:b/>
                <w:bCs/>
                <w:color w:val="000000"/>
                <w:kern w:val="0"/>
                <w:sz w:val="24"/>
                <w:szCs w:val="24"/>
              </w:rPr>
            </w:pPr>
            <w:r>
              <w:rPr>
                <w:rFonts w:hint="eastAsia" w:ascii="宋体" w:cs="宋体"/>
                <w:b/>
                <w:bCs/>
                <w:color w:val="000000"/>
                <w:kern w:val="0"/>
                <w:sz w:val="24"/>
                <w:szCs w:val="24"/>
              </w:rPr>
              <w:t>495廊坊市广阳区科协</w:t>
            </w:r>
          </w:p>
        </w:tc>
        <w:tc>
          <w:tcPr>
            <w:tcW w:w="2910" w:type="dxa"/>
            <w:gridSpan w:val="4"/>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cs="宋体"/>
                <w:b/>
                <w:bCs/>
                <w:color w:val="000000"/>
                <w:kern w:val="0"/>
                <w:sz w:val="24"/>
                <w:szCs w:val="24"/>
              </w:rPr>
            </w:pPr>
            <w:r>
              <w:rPr>
                <w:rFonts w:hint="eastAsia" w:ascii="宋体" w:cs="宋体"/>
                <w:b/>
                <w:bCs/>
                <w:color w:val="000000"/>
                <w:kern w:val="0"/>
                <w:sz w:val="24"/>
                <w:szCs w:val="24"/>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71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cs="宋体"/>
                <w:b/>
                <w:bCs/>
                <w:color w:val="000000"/>
                <w:kern w:val="0"/>
                <w:sz w:val="24"/>
                <w:szCs w:val="24"/>
              </w:rPr>
            </w:pPr>
            <w:r>
              <w:rPr>
                <w:rFonts w:hint="eastAsia" w:ascii="宋体" w:cs="宋体"/>
                <w:b/>
                <w:bCs/>
                <w:color w:val="000000"/>
                <w:kern w:val="0"/>
                <w:sz w:val="24"/>
                <w:szCs w:val="24"/>
              </w:rPr>
              <w:t>职责活动</w:t>
            </w:r>
          </w:p>
        </w:tc>
        <w:tc>
          <w:tcPr>
            <w:tcW w:w="226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cs="宋体"/>
                <w:b/>
                <w:bCs/>
                <w:color w:val="000000"/>
                <w:kern w:val="0"/>
                <w:sz w:val="24"/>
                <w:szCs w:val="24"/>
              </w:rPr>
            </w:pPr>
            <w:r>
              <w:rPr>
                <w:rFonts w:hint="eastAsia" w:ascii="宋体" w:cs="宋体"/>
                <w:b/>
                <w:bCs/>
                <w:color w:val="000000"/>
                <w:kern w:val="0"/>
                <w:sz w:val="24"/>
                <w:szCs w:val="24"/>
              </w:rPr>
              <w:t>年度预算数</w:t>
            </w:r>
          </w:p>
        </w:tc>
        <w:tc>
          <w:tcPr>
            <w:tcW w:w="255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cs="宋体"/>
                <w:b/>
                <w:bCs/>
                <w:color w:val="000000"/>
                <w:kern w:val="0"/>
                <w:sz w:val="24"/>
                <w:szCs w:val="24"/>
              </w:rPr>
            </w:pPr>
            <w:r>
              <w:rPr>
                <w:rFonts w:hint="eastAsia" w:ascii="宋体" w:cs="宋体"/>
                <w:b/>
                <w:bCs/>
                <w:color w:val="000000"/>
                <w:kern w:val="0"/>
                <w:sz w:val="24"/>
                <w:szCs w:val="24"/>
              </w:rPr>
              <w:t>内容描述</w:t>
            </w:r>
          </w:p>
        </w:tc>
        <w:tc>
          <w:tcPr>
            <w:tcW w:w="24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cs="宋体"/>
                <w:b/>
                <w:bCs/>
                <w:color w:val="000000"/>
                <w:kern w:val="0"/>
                <w:sz w:val="24"/>
                <w:szCs w:val="24"/>
              </w:rPr>
            </w:pPr>
            <w:r>
              <w:rPr>
                <w:rFonts w:hint="eastAsia" w:ascii="宋体" w:cs="宋体"/>
                <w:b/>
                <w:bCs/>
                <w:color w:val="000000"/>
                <w:kern w:val="0"/>
                <w:sz w:val="24"/>
                <w:szCs w:val="24"/>
              </w:rPr>
              <w:t>绩效目标</w:t>
            </w:r>
          </w:p>
        </w:tc>
        <w:tc>
          <w:tcPr>
            <w:tcW w:w="213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cs="宋体"/>
                <w:b/>
                <w:bCs/>
                <w:color w:val="000000"/>
                <w:kern w:val="0"/>
                <w:sz w:val="24"/>
                <w:szCs w:val="24"/>
              </w:rPr>
            </w:pPr>
            <w:r>
              <w:rPr>
                <w:rFonts w:hint="eastAsia" w:ascii="宋体" w:cs="宋体"/>
                <w:b/>
                <w:bCs/>
                <w:color w:val="000000"/>
                <w:kern w:val="0"/>
                <w:sz w:val="24"/>
                <w:szCs w:val="24"/>
              </w:rPr>
              <w:t>绩效指标</w:t>
            </w:r>
          </w:p>
        </w:tc>
        <w:tc>
          <w:tcPr>
            <w:tcW w:w="2910" w:type="dxa"/>
            <w:gridSpan w:val="4"/>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cs="宋体"/>
                <w:b/>
                <w:bCs/>
                <w:color w:val="000000"/>
                <w:kern w:val="0"/>
                <w:sz w:val="24"/>
                <w:szCs w:val="24"/>
              </w:rPr>
            </w:pPr>
            <w:r>
              <w:rPr>
                <w:rFonts w:hint="eastAsia" w:ascii="宋体" w:cs="宋体"/>
                <w:b/>
                <w:bCs/>
                <w:color w:val="000000"/>
                <w:kern w:val="0"/>
                <w:sz w:val="24"/>
                <w:szCs w:val="24"/>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cs="宋体"/>
                <w:b/>
                <w:bCs/>
                <w:color w:val="000000"/>
                <w:kern w:val="0"/>
                <w:sz w:val="24"/>
                <w:szCs w:val="24"/>
              </w:rPr>
            </w:pPr>
            <w:r>
              <w:rPr>
                <w:rFonts w:hint="eastAsia" w:ascii="宋体" w:cs="宋体"/>
                <w:b/>
                <w:bCs/>
                <w:color w:val="000000"/>
                <w:kern w:val="0"/>
                <w:sz w:val="24"/>
                <w:szCs w:val="24"/>
              </w:rPr>
              <w:t>优</w:t>
            </w:r>
          </w:p>
        </w:tc>
        <w:tc>
          <w:tcPr>
            <w:tcW w:w="88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cs="宋体"/>
                <w:b/>
                <w:bCs/>
                <w:color w:val="000000"/>
                <w:kern w:val="0"/>
                <w:sz w:val="24"/>
                <w:szCs w:val="24"/>
              </w:rPr>
            </w:pPr>
            <w:r>
              <w:rPr>
                <w:rFonts w:hint="eastAsia" w:ascii="宋体" w:cs="宋体"/>
                <w:b/>
                <w:bCs/>
                <w:color w:val="000000"/>
                <w:kern w:val="0"/>
                <w:sz w:val="24"/>
                <w:szCs w:val="24"/>
              </w:rPr>
              <w:t>良</w:t>
            </w:r>
          </w:p>
        </w:tc>
        <w:tc>
          <w:tcPr>
            <w:tcW w:w="54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cs="宋体"/>
                <w:b/>
                <w:bCs/>
                <w:color w:val="000000"/>
                <w:kern w:val="0"/>
                <w:sz w:val="24"/>
                <w:szCs w:val="24"/>
              </w:rPr>
            </w:pPr>
            <w:r>
              <w:rPr>
                <w:rFonts w:hint="eastAsia" w:ascii="宋体" w:cs="宋体"/>
                <w:b/>
                <w:bCs/>
                <w:color w:val="000000"/>
                <w:kern w:val="0"/>
                <w:sz w:val="24"/>
                <w:szCs w:val="24"/>
              </w:rPr>
              <w:t>中</w:t>
            </w:r>
          </w:p>
        </w:tc>
        <w:tc>
          <w:tcPr>
            <w:tcW w:w="2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cs="宋体"/>
                <w:b/>
                <w:bCs/>
                <w:color w:val="000000"/>
                <w:kern w:val="0"/>
                <w:sz w:val="24"/>
                <w:szCs w:val="24"/>
              </w:rPr>
            </w:pPr>
            <w:r>
              <w:rPr>
                <w:rFonts w:hint="eastAsia" w:ascii="宋体" w:cs="宋体"/>
                <w:b/>
                <w:bCs/>
                <w:color w:val="000000"/>
                <w:kern w:val="0"/>
                <w:sz w:val="24"/>
                <w:szCs w:val="24"/>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7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b/>
                <w:bCs/>
                <w:color w:val="000000"/>
                <w:kern w:val="0"/>
                <w:sz w:val="24"/>
                <w:szCs w:val="24"/>
              </w:rPr>
              <w:t>科学技术普及</w:t>
            </w:r>
          </w:p>
        </w:tc>
        <w:tc>
          <w:tcPr>
            <w:tcW w:w="226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c>
          <w:tcPr>
            <w:tcW w:w="255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实施《全民科学素质行动计划纲要》，改善科普设施，提升科普能力，开展多形式的科普活动。</w:t>
            </w:r>
          </w:p>
        </w:tc>
        <w:tc>
          <w:tcPr>
            <w:tcW w:w="24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实施《全民科学素质行动计划纲要》和《科普法》并结合社会实际需要，开展科普活动，加强科普设施建设，提升科普能力</w:t>
            </w:r>
          </w:p>
        </w:tc>
        <w:tc>
          <w:tcPr>
            <w:tcW w:w="213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c>
          <w:tcPr>
            <w:tcW w:w="88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c>
          <w:tcPr>
            <w:tcW w:w="54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c>
          <w:tcPr>
            <w:tcW w:w="2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71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b/>
                <w:bCs/>
                <w:color w:val="000000"/>
                <w:kern w:val="0"/>
                <w:sz w:val="24"/>
                <w:szCs w:val="24"/>
              </w:rPr>
              <w:t>　　开展科普活动</w:t>
            </w:r>
          </w:p>
        </w:tc>
        <w:tc>
          <w:tcPr>
            <w:tcW w:w="226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c>
          <w:tcPr>
            <w:tcW w:w="255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面向农民、社区居民、青少年、领导干部和公务员等重点人群，开展科普惠农、科普益民等重点科普活动；开展科普日、科技周、减灾日、三下乡等系列科普活动。</w:t>
            </w:r>
          </w:p>
        </w:tc>
        <w:tc>
          <w:tcPr>
            <w:tcW w:w="24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系列科普活动成效明显，重点人群科学素质不断提升</w:t>
            </w:r>
          </w:p>
        </w:tc>
        <w:tc>
          <w:tcPr>
            <w:tcW w:w="213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推广农业先进和实用新技术、新工艺、新品种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获得国家级省级项目</w:t>
            </w:r>
          </w:p>
        </w:tc>
        <w:tc>
          <w:tcPr>
            <w:tcW w:w="88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未获得国家级或省级项目</w:t>
            </w:r>
          </w:p>
        </w:tc>
        <w:tc>
          <w:tcPr>
            <w:tcW w:w="54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c>
          <w:tcPr>
            <w:tcW w:w="2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213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开展社区科普活动</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80%及以上</w:t>
            </w:r>
          </w:p>
        </w:tc>
        <w:tc>
          <w:tcPr>
            <w:tcW w:w="88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70%及以上</w:t>
            </w:r>
          </w:p>
        </w:tc>
        <w:tc>
          <w:tcPr>
            <w:tcW w:w="54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60%及以上</w:t>
            </w:r>
          </w:p>
        </w:tc>
        <w:tc>
          <w:tcPr>
            <w:tcW w:w="2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213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组织青少年科普活动</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3000人次及以上</w:t>
            </w:r>
          </w:p>
        </w:tc>
        <w:tc>
          <w:tcPr>
            <w:tcW w:w="88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1000-2000人次</w:t>
            </w:r>
          </w:p>
        </w:tc>
        <w:tc>
          <w:tcPr>
            <w:tcW w:w="54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1000-500人次</w:t>
            </w:r>
          </w:p>
        </w:tc>
        <w:tc>
          <w:tcPr>
            <w:tcW w:w="2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500人次以下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71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b/>
                <w:bCs/>
                <w:color w:val="000000"/>
                <w:kern w:val="0"/>
                <w:sz w:val="24"/>
                <w:szCs w:val="24"/>
              </w:rPr>
              <w:t>　　科普能力建设</w:t>
            </w:r>
          </w:p>
        </w:tc>
        <w:tc>
          <w:tcPr>
            <w:tcW w:w="226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c>
          <w:tcPr>
            <w:tcW w:w="255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实施社会科普资源开发共享、加强大众媒体科普宣传能力建设，培养科普组织和科普人才。</w:t>
            </w:r>
          </w:p>
        </w:tc>
        <w:tc>
          <w:tcPr>
            <w:tcW w:w="2415"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社会科普资源共建共享程度不断提高，开发原创性科普资源，科普能力不断增强</w:t>
            </w:r>
          </w:p>
        </w:tc>
        <w:tc>
          <w:tcPr>
            <w:tcW w:w="213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科普设施建设、维护</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群众满意</w:t>
            </w:r>
          </w:p>
        </w:tc>
        <w:tc>
          <w:tcPr>
            <w:tcW w:w="88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群众不满意</w:t>
            </w:r>
          </w:p>
        </w:tc>
        <w:tc>
          <w:tcPr>
            <w:tcW w:w="54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c>
          <w:tcPr>
            <w:tcW w:w="2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213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推进青少年科技活动示范室建设</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效果 突出</w:t>
            </w:r>
          </w:p>
        </w:tc>
        <w:tc>
          <w:tcPr>
            <w:tcW w:w="88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效果不明显</w:t>
            </w:r>
          </w:p>
        </w:tc>
        <w:tc>
          <w:tcPr>
            <w:tcW w:w="54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c>
          <w:tcPr>
            <w:tcW w:w="2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213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创新性科普资源推广及开发</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完成计划</w:t>
            </w:r>
          </w:p>
        </w:tc>
        <w:tc>
          <w:tcPr>
            <w:tcW w:w="88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未完成</w:t>
            </w:r>
          </w:p>
        </w:tc>
        <w:tc>
          <w:tcPr>
            <w:tcW w:w="54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c>
          <w:tcPr>
            <w:tcW w:w="2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213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按需印刷、购置科普图书</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与社会化生活紧密相关</w:t>
            </w:r>
          </w:p>
        </w:tc>
        <w:tc>
          <w:tcPr>
            <w:tcW w:w="88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与社会生活无关</w:t>
            </w:r>
          </w:p>
        </w:tc>
        <w:tc>
          <w:tcPr>
            <w:tcW w:w="54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c>
          <w:tcPr>
            <w:tcW w:w="2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7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b/>
                <w:bCs/>
                <w:color w:val="000000"/>
                <w:kern w:val="0"/>
                <w:sz w:val="24"/>
                <w:szCs w:val="24"/>
              </w:rPr>
              <w:t>政务管理</w:t>
            </w:r>
          </w:p>
        </w:tc>
        <w:tc>
          <w:tcPr>
            <w:tcW w:w="226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c>
          <w:tcPr>
            <w:tcW w:w="255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负责系统综合业务管理和机关综合管理</w:t>
            </w:r>
          </w:p>
        </w:tc>
        <w:tc>
          <w:tcPr>
            <w:tcW w:w="24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1、为科技工作者服务的能力更强，把科协建成科技工作者之家；</w:t>
            </w:r>
            <w:r>
              <w:rPr>
                <w:rFonts w:ascii="宋体" w:cs="Calibri"/>
                <w:color w:val="000000"/>
                <w:kern w:val="0"/>
                <w:sz w:val="24"/>
                <w:szCs w:val="24"/>
              </w:rPr>
              <w:t>                  </w:t>
            </w:r>
            <w:r>
              <w:rPr>
                <w:rFonts w:hint="eastAsia" w:ascii="宋体" w:cs="宋体"/>
                <w:color w:val="000000"/>
                <w:kern w:val="0"/>
                <w:sz w:val="24"/>
                <w:szCs w:val="24"/>
              </w:rPr>
              <w:t xml:space="preserve"> 2、加强科协机关自身建设，提高机关服务能力，负责机关办公设备更新维修，办公用品采买等</w:t>
            </w:r>
          </w:p>
        </w:tc>
        <w:tc>
          <w:tcPr>
            <w:tcW w:w="213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c>
          <w:tcPr>
            <w:tcW w:w="88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c>
          <w:tcPr>
            <w:tcW w:w="54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c>
          <w:tcPr>
            <w:tcW w:w="2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71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b/>
                <w:bCs/>
                <w:color w:val="000000"/>
                <w:kern w:val="0"/>
                <w:sz w:val="24"/>
                <w:szCs w:val="24"/>
              </w:rPr>
              <w:t>　　综合业务管理</w:t>
            </w:r>
          </w:p>
        </w:tc>
        <w:tc>
          <w:tcPr>
            <w:tcW w:w="226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c>
          <w:tcPr>
            <w:tcW w:w="255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保障机关运行、科普项目管理、机关组织建设等各项工作</w:t>
            </w:r>
          </w:p>
        </w:tc>
        <w:tc>
          <w:tcPr>
            <w:tcW w:w="241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各类科普活动谋划到位、有序开展</w:t>
            </w:r>
          </w:p>
        </w:tc>
        <w:tc>
          <w:tcPr>
            <w:tcW w:w="213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各类科普业务工作谋划到位、开展有序</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完成年初计划</w:t>
            </w:r>
          </w:p>
        </w:tc>
        <w:tc>
          <w:tcPr>
            <w:tcW w:w="88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hint="eastAsia" w:ascii="宋体" w:cs="宋体"/>
                <w:color w:val="000000"/>
                <w:kern w:val="0"/>
                <w:sz w:val="24"/>
                <w:szCs w:val="24"/>
              </w:rPr>
              <w:t>未完成年初计划</w:t>
            </w:r>
          </w:p>
        </w:tc>
        <w:tc>
          <w:tcPr>
            <w:tcW w:w="54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c>
          <w:tcPr>
            <w:tcW w:w="225"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left"/>
              <w:rPr>
                <w:rFonts w:ascii="宋体" w:cs="宋体"/>
                <w:color w:val="000000"/>
                <w:kern w:val="0"/>
                <w:sz w:val="24"/>
                <w:szCs w:val="24"/>
              </w:rPr>
            </w:pPr>
            <w:r>
              <w:rPr>
                <w:rFonts w:ascii="宋体" w:cs="Calibri"/>
                <w:color w:val="000000"/>
                <w:kern w:val="0"/>
                <w:sz w:val="24"/>
                <w:szCs w:val="24"/>
              </w:rPr>
              <w:t> </w:t>
            </w:r>
          </w:p>
        </w:tc>
      </w:tr>
    </w:tbl>
    <w:p>
      <w:pPr>
        <w:widowControl/>
        <w:spacing w:line="360" w:lineRule="atLeast"/>
        <w:jc w:val="left"/>
        <w:rPr>
          <w:rFonts w:ascii="仿宋" w:eastAsia="仿宋" w:cs="宋体"/>
          <w:color w:val="000000"/>
          <w:kern w:val="0"/>
          <w:sz w:val="32"/>
          <w:szCs w:val="32"/>
        </w:rPr>
      </w:pPr>
      <w:r>
        <w:rPr>
          <w:rFonts w:eastAsia="仿宋" w:cs="Calibri"/>
          <w:color w:val="000000"/>
          <w:kern w:val="0"/>
          <w:sz w:val="32"/>
          <w:szCs w:val="32"/>
        </w:rPr>
        <w:t> </w:t>
      </w:r>
    </w:p>
    <w:p>
      <w:pPr>
        <w:widowControl/>
        <w:jc w:val="left"/>
        <w:rPr>
          <w:rFonts w:ascii="仿宋" w:eastAsia="仿宋" w:cs="宋体"/>
          <w:color w:val="000000"/>
          <w:kern w:val="0"/>
          <w:sz w:val="32"/>
          <w:szCs w:val="32"/>
        </w:rPr>
      </w:pPr>
      <w:r>
        <w:rPr>
          <w:rFonts w:eastAsia="仿宋" w:cs="Calibri"/>
          <w:color w:val="000000"/>
          <w:kern w:val="0"/>
          <w:sz w:val="32"/>
          <w:szCs w:val="32"/>
        </w:rPr>
        <w:t> </w:t>
      </w:r>
      <w:r>
        <w:rPr>
          <w:rFonts w:hint="eastAsia" w:ascii="黑体" w:eastAsia="黑体" w:cs="宋体"/>
          <w:bCs/>
          <w:color w:val="000000"/>
          <w:kern w:val="0"/>
          <w:sz w:val="32"/>
          <w:szCs w:val="32"/>
        </w:rPr>
        <w:t>六、政府采购预算情况</w:t>
      </w:r>
      <w:r>
        <w:rPr>
          <w:rFonts w:hint="eastAsia" w:ascii="黑体" w:eastAsia="黑体"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2017年，我部门未安排政府采购预算。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91"/>
        <w:gridCol w:w="1066"/>
        <w:gridCol w:w="879"/>
        <w:gridCol w:w="1398"/>
        <w:gridCol w:w="879"/>
        <w:gridCol w:w="879"/>
        <w:gridCol w:w="902"/>
        <w:gridCol w:w="899"/>
        <w:gridCol w:w="899"/>
        <w:gridCol w:w="899"/>
        <w:gridCol w:w="818"/>
        <w:gridCol w:w="881"/>
        <w:gridCol w:w="881"/>
        <w:gridCol w:w="8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eastAsia="仿宋" w:cs="Times New Roman"/>
                <w:sz w:val="32"/>
                <w:szCs w:val="32"/>
              </w:rPr>
            </w:pPr>
            <w:r>
              <w:rPr>
                <w:rFonts w:hint="eastAsia" w:ascii="仿宋" w:eastAsia="仿宋" w:cs="Times New Roman"/>
                <w:sz w:val="32"/>
                <w:szCs w:val="32"/>
              </w:rPr>
              <w:t>廊坊市广阳科学技术协会</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eastAsia="仿宋" w:cs="Times New Roman"/>
                <w:sz w:val="32"/>
                <w:szCs w:val="32"/>
              </w:rPr>
            </w:pPr>
            <w:r>
              <w:rPr>
                <w:rFonts w:hint="eastAsia" w:ascii="仿宋" w:eastAsia="仿宋" w:cs="Times New Roman"/>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政府采购项目来源</w:t>
            </w:r>
          </w:p>
        </w:tc>
        <w:tc>
          <w:tcPr>
            <w:tcW w:w="303" w:type="pct"/>
            <w:vMerge w:val="restar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采购物品名称</w:t>
            </w:r>
          </w:p>
        </w:tc>
        <w:tc>
          <w:tcPr>
            <w:tcW w:w="482" w:type="pct"/>
            <w:vMerge w:val="restar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政府采购目录序号</w:t>
            </w:r>
          </w:p>
        </w:tc>
        <w:tc>
          <w:tcPr>
            <w:tcW w:w="303" w:type="pct"/>
            <w:vMerge w:val="restar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数量  单位</w:t>
            </w:r>
          </w:p>
        </w:tc>
        <w:tc>
          <w:tcPr>
            <w:tcW w:w="303" w:type="pct"/>
            <w:vMerge w:val="restar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数量</w:t>
            </w:r>
          </w:p>
        </w:tc>
        <w:tc>
          <w:tcPr>
            <w:tcW w:w="310" w:type="pct"/>
            <w:vMerge w:val="restar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单价</w:t>
            </w:r>
          </w:p>
        </w:tc>
        <w:tc>
          <w:tcPr>
            <w:tcW w:w="2105" w:type="pct"/>
            <w:gridSpan w:val="7"/>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项目名称</w:t>
            </w:r>
          </w:p>
        </w:tc>
        <w:tc>
          <w:tcPr>
            <w:tcW w:w="367" w:type="pct"/>
            <w:vMerge w:val="restar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总计</w:t>
            </w:r>
          </w:p>
        </w:tc>
        <w:tc>
          <w:tcPr>
            <w:tcW w:w="1510" w:type="pct"/>
            <w:gridSpan w:val="5"/>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当年部门预算安排资金</w:t>
            </w:r>
          </w:p>
        </w:tc>
        <w:tc>
          <w:tcPr>
            <w:tcW w:w="286" w:type="pct"/>
            <w:vMerge w:val="restar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合计</w:t>
            </w:r>
          </w:p>
        </w:tc>
        <w:tc>
          <w:tcPr>
            <w:tcW w:w="310" w:type="pc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一般公共预算拨款</w:t>
            </w:r>
          </w:p>
        </w:tc>
        <w:tc>
          <w:tcPr>
            <w:tcW w:w="282" w:type="pc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基金预算拨款</w:t>
            </w:r>
          </w:p>
        </w:tc>
        <w:tc>
          <w:tcPr>
            <w:tcW w:w="304" w:type="pc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财政专户核拨</w:t>
            </w:r>
          </w:p>
        </w:tc>
        <w:tc>
          <w:tcPr>
            <w:tcW w:w="304" w:type="pc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 w:eastAsia="仿宋" w:cs="Times New Roman"/>
                <w:b/>
                <w:sz w:val="32"/>
                <w:szCs w:val="32"/>
              </w:rPr>
            </w:pPr>
            <w:r>
              <w:rPr>
                <w:rFonts w:hint="eastAsia" w:ascii="仿宋" w:eastAsia="仿宋" w:cs="Times New Roman"/>
                <w:b/>
                <w:sz w:val="32"/>
                <w:szCs w:val="32"/>
              </w:rPr>
              <w:t>合　计</w:t>
            </w:r>
          </w:p>
        </w:tc>
        <w:tc>
          <w:tcPr>
            <w:tcW w:w="367" w:type="pct"/>
            <w:shd w:val="clear" w:color="auto" w:fill="auto"/>
            <w:vAlign w:val="center"/>
          </w:tcPr>
          <w:p>
            <w:pPr>
              <w:spacing w:line="300" w:lineRule="exact"/>
              <w:jc w:val="center"/>
              <w:rPr>
                <w:rFonts w:ascii="仿宋" w:eastAsia="仿宋" w:cs="Times New Roman"/>
                <w:b/>
                <w:sz w:val="32"/>
                <w:szCs w:val="32"/>
              </w:rPr>
            </w:pPr>
          </w:p>
        </w:tc>
        <w:tc>
          <w:tcPr>
            <w:tcW w:w="303" w:type="pct"/>
            <w:shd w:val="clear" w:color="auto" w:fill="auto"/>
            <w:vAlign w:val="center"/>
          </w:tcPr>
          <w:p>
            <w:pPr>
              <w:spacing w:line="300" w:lineRule="exact"/>
              <w:jc w:val="center"/>
              <w:rPr>
                <w:rFonts w:ascii="仿宋" w:eastAsia="仿宋" w:cs="Times New Roman"/>
                <w:b/>
                <w:sz w:val="32"/>
                <w:szCs w:val="32"/>
              </w:rPr>
            </w:pPr>
          </w:p>
        </w:tc>
        <w:tc>
          <w:tcPr>
            <w:tcW w:w="482" w:type="pct"/>
            <w:shd w:val="clear" w:color="auto" w:fill="auto"/>
            <w:vAlign w:val="center"/>
          </w:tcPr>
          <w:p>
            <w:pPr>
              <w:spacing w:line="300" w:lineRule="exact"/>
              <w:jc w:val="center"/>
              <w:rPr>
                <w:rFonts w:ascii="仿宋" w:eastAsia="仿宋" w:cs="Times New Roman"/>
                <w:b/>
                <w:sz w:val="32"/>
                <w:szCs w:val="32"/>
              </w:rPr>
            </w:pPr>
          </w:p>
        </w:tc>
        <w:tc>
          <w:tcPr>
            <w:tcW w:w="303" w:type="pct"/>
            <w:shd w:val="clear" w:color="auto" w:fill="auto"/>
            <w:vAlign w:val="center"/>
          </w:tcPr>
          <w:p>
            <w:pPr>
              <w:spacing w:line="300" w:lineRule="exact"/>
              <w:jc w:val="center"/>
              <w:rPr>
                <w:rFonts w:ascii="仿宋" w:eastAsia="仿宋" w:cs="Times New Roman"/>
                <w:b/>
                <w:sz w:val="32"/>
                <w:szCs w:val="32"/>
              </w:rPr>
            </w:pPr>
          </w:p>
        </w:tc>
        <w:tc>
          <w:tcPr>
            <w:tcW w:w="303" w:type="pct"/>
            <w:shd w:val="clear" w:color="auto" w:fill="auto"/>
            <w:vAlign w:val="center"/>
          </w:tcPr>
          <w:p>
            <w:pPr>
              <w:spacing w:line="300" w:lineRule="exact"/>
              <w:jc w:val="center"/>
              <w:rPr>
                <w:rFonts w:ascii="仿宋" w:eastAsia="仿宋" w:cs="Times New Roman"/>
                <w:b/>
                <w:sz w:val="32"/>
                <w:szCs w:val="32"/>
              </w:rPr>
            </w:pPr>
          </w:p>
        </w:tc>
        <w:tc>
          <w:tcPr>
            <w:tcW w:w="310" w:type="pct"/>
            <w:shd w:val="clear" w:color="auto" w:fill="auto"/>
            <w:vAlign w:val="center"/>
          </w:tcPr>
          <w:p>
            <w:pPr>
              <w:spacing w:line="300" w:lineRule="exact"/>
              <w:jc w:val="center"/>
              <w:rPr>
                <w:rFonts w:ascii="仿宋" w:eastAsia="仿宋" w:cs="Times New Roman"/>
                <w:b/>
                <w:sz w:val="32"/>
                <w:szCs w:val="32"/>
              </w:rPr>
            </w:pPr>
          </w:p>
        </w:tc>
        <w:tc>
          <w:tcPr>
            <w:tcW w:w="310" w:type="pct"/>
            <w:shd w:val="clear" w:color="auto" w:fill="auto"/>
            <w:vAlign w:val="center"/>
          </w:tcPr>
          <w:p>
            <w:pPr>
              <w:spacing w:line="300" w:lineRule="exact"/>
              <w:jc w:val="center"/>
              <w:rPr>
                <w:rFonts w:ascii="仿宋" w:eastAsia="仿宋" w:cs="Times New Roman"/>
                <w:b/>
                <w:sz w:val="32"/>
                <w:szCs w:val="32"/>
              </w:rPr>
            </w:pPr>
          </w:p>
        </w:tc>
        <w:tc>
          <w:tcPr>
            <w:tcW w:w="310" w:type="pct"/>
            <w:shd w:val="clear" w:color="auto" w:fill="auto"/>
            <w:vAlign w:val="center"/>
          </w:tcPr>
          <w:p>
            <w:pPr>
              <w:spacing w:line="300" w:lineRule="exact"/>
              <w:jc w:val="center"/>
              <w:rPr>
                <w:rFonts w:ascii="仿宋" w:eastAsia="仿宋" w:cs="Times New Roman"/>
                <w:b/>
                <w:sz w:val="32"/>
                <w:szCs w:val="32"/>
              </w:rPr>
            </w:pPr>
          </w:p>
        </w:tc>
        <w:tc>
          <w:tcPr>
            <w:tcW w:w="310" w:type="pct"/>
            <w:shd w:val="clear" w:color="auto" w:fill="auto"/>
            <w:vAlign w:val="center"/>
          </w:tcPr>
          <w:p>
            <w:pPr>
              <w:spacing w:line="300" w:lineRule="exact"/>
              <w:jc w:val="center"/>
              <w:rPr>
                <w:rFonts w:ascii="仿宋" w:eastAsia="仿宋" w:cs="Times New Roman"/>
                <w:b/>
                <w:sz w:val="32"/>
                <w:szCs w:val="32"/>
              </w:rPr>
            </w:pPr>
          </w:p>
        </w:tc>
        <w:tc>
          <w:tcPr>
            <w:tcW w:w="282" w:type="pct"/>
            <w:shd w:val="clear" w:color="auto" w:fill="auto"/>
            <w:vAlign w:val="center"/>
          </w:tcPr>
          <w:p>
            <w:pPr>
              <w:spacing w:line="300" w:lineRule="exact"/>
              <w:jc w:val="center"/>
              <w:rPr>
                <w:rFonts w:ascii="仿宋" w:eastAsia="仿宋" w:cs="Times New Roman"/>
                <w:b/>
                <w:sz w:val="32"/>
                <w:szCs w:val="32"/>
              </w:rPr>
            </w:pPr>
          </w:p>
        </w:tc>
        <w:tc>
          <w:tcPr>
            <w:tcW w:w="304" w:type="pct"/>
            <w:shd w:val="clear" w:color="auto" w:fill="auto"/>
            <w:vAlign w:val="center"/>
          </w:tcPr>
          <w:p>
            <w:pPr>
              <w:spacing w:line="300" w:lineRule="exact"/>
              <w:jc w:val="center"/>
              <w:rPr>
                <w:rFonts w:ascii="仿宋" w:eastAsia="仿宋" w:cs="Times New Roman"/>
                <w:b/>
                <w:sz w:val="32"/>
                <w:szCs w:val="32"/>
              </w:rPr>
            </w:pPr>
          </w:p>
        </w:tc>
        <w:tc>
          <w:tcPr>
            <w:tcW w:w="304" w:type="pct"/>
            <w:shd w:val="clear" w:color="auto" w:fill="auto"/>
            <w:vAlign w:val="center"/>
          </w:tcPr>
          <w:p>
            <w:pPr>
              <w:spacing w:line="300" w:lineRule="exact"/>
              <w:jc w:val="center"/>
              <w:rPr>
                <w:rFonts w:ascii="仿宋" w:eastAsia="仿宋" w:cs="Times New Roman"/>
                <w:b/>
                <w:sz w:val="32"/>
                <w:szCs w:val="32"/>
              </w:rPr>
            </w:pPr>
          </w:p>
        </w:tc>
        <w:tc>
          <w:tcPr>
            <w:tcW w:w="286" w:type="pct"/>
            <w:shd w:val="clear" w:color="auto" w:fill="auto"/>
            <w:vAlign w:val="center"/>
          </w:tcPr>
          <w:p>
            <w:pPr>
              <w:spacing w:line="300" w:lineRule="exact"/>
              <w:jc w:val="center"/>
              <w:rPr>
                <w:rFonts w:ascii="仿宋" w:eastAsia="仿宋"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 w:eastAsia="仿宋" w:cs="Times New Roman"/>
                <w:b/>
                <w:sz w:val="32"/>
                <w:szCs w:val="32"/>
              </w:rPr>
            </w:pPr>
          </w:p>
        </w:tc>
        <w:tc>
          <w:tcPr>
            <w:tcW w:w="367" w:type="pct"/>
            <w:shd w:val="clear" w:color="auto" w:fill="auto"/>
            <w:vAlign w:val="center"/>
          </w:tcPr>
          <w:p>
            <w:pPr>
              <w:spacing w:line="300" w:lineRule="exact"/>
              <w:jc w:val="center"/>
              <w:rPr>
                <w:rFonts w:ascii="仿宋" w:eastAsia="仿宋" w:cs="Times New Roman"/>
                <w:b/>
                <w:sz w:val="32"/>
                <w:szCs w:val="32"/>
              </w:rPr>
            </w:pPr>
          </w:p>
        </w:tc>
        <w:tc>
          <w:tcPr>
            <w:tcW w:w="303" w:type="pct"/>
            <w:shd w:val="clear" w:color="auto" w:fill="auto"/>
            <w:vAlign w:val="center"/>
          </w:tcPr>
          <w:p>
            <w:pPr>
              <w:spacing w:line="300" w:lineRule="exact"/>
              <w:jc w:val="center"/>
              <w:rPr>
                <w:rFonts w:ascii="仿宋" w:eastAsia="仿宋" w:cs="Times New Roman"/>
                <w:b/>
                <w:sz w:val="32"/>
                <w:szCs w:val="32"/>
              </w:rPr>
            </w:pPr>
          </w:p>
        </w:tc>
        <w:tc>
          <w:tcPr>
            <w:tcW w:w="482" w:type="pct"/>
            <w:shd w:val="clear" w:color="auto" w:fill="auto"/>
            <w:vAlign w:val="center"/>
          </w:tcPr>
          <w:p>
            <w:pPr>
              <w:spacing w:line="300" w:lineRule="exact"/>
              <w:jc w:val="center"/>
              <w:rPr>
                <w:rFonts w:ascii="仿宋" w:eastAsia="仿宋" w:cs="Times New Roman"/>
                <w:b/>
                <w:sz w:val="32"/>
                <w:szCs w:val="32"/>
              </w:rPr>
            </w:pPr>
          </w:p>
        </w:tc>
        <w:tc>
          <w:tcPr>
            <w:tcW w:w="303" w:type="pct"/>
            <w:shd w:val="clear" w:color="auto" w:fill="auto"/>
            <w:vAlign w:val="center"/>
          </w:tcPr>
          <w:p>
            <w:pPr>
              <w:spacing w:line="300" w:lineRule="exact"/>
              <w:jc w:val="center"/>
              <w:rPr>
                <w:rFonts w:ascii="仿宋" w:eastAsia="仿宋" w:cs="Times New Roman"/>
                <w:b/>
                <w:sz w:val="32"/>
                <w:szCs w:val="32"/>
              </w:rPr>
            </w:pPr>
          </w:p>
        </w:tc>
        <w:tc>
          <w:tcPr>
            <w:tcW w:w="303" w:type="pct"/>
            <w:shd w:val="clear" w:color="auto" w:fill="auto"/>
            <w:vAlign w:val="center"/>
          </w:tcPr>
          <w:p>
            <w:pPr>
              <w:spacing w:line="300" w:lineRule="exact"/>
              <w:jc w:val="center"/>
              <w:rPr>
                <w:rFonts w:ascii="仿宋" w:eastAsia="仿宋" w:cs="Times New Roman"/>
                <w:b/>
                <w:sz w:val="32"/>
                <w:szCs w:val="32"/>
              </w:rPr>
            </w:pPr>
          </w:p>
        </w:tc>
        <w:tc>
          <w:tcPr>
            <w:tcW w:w="310" w:type="pct"/>
            <w:shd w:val="clear" w:color="auto" w:fill="auto"/>
            <w:vAlign w:val="center"/>
          </w:tcPr>
          <w:p>
            <w:pPr>
              <w:spacing w:line="300" w:lineRule="exact"/>
              <w:jc w:val="center"/>
              <w:rPr>
                <w:rFonts w:ascii="仿宋" w:eastAsia="仿宋" w:cs="Times New Roman"/>
                <w:b/>
                <w:sz w:val="32"/>
                <w:szCs w:val="32"/>
              </w:rPr>
            </w:pPr>
          </w:p>
        </w:tc>
        <w:tc>
          <w:tcPr>
            <w:tcW w:w="310" w:type="pct"/>
            <w:shd w:val="clear" w:color="auto" w:fill="auto"/>
            <w:vAlign w:val="center"/>
          </w:tcPr>
          <w:p>
            <w:pPr>
              <w:spacing w:line="300" w:lineRule="exact"/>
              <w:jc w:val="center"/>
              <w:rPr>
                <w:rFonts w:ascii="仿宋" w:eastAsia="仿宋" w:cs="Times New Roman"/>
                <w:b/>
                <w:sz w:val="32"/>
                <w:szCs w:val="32"/>
              </w:rPr>
            </w:pPr>
          </w:p>
        </w:tc>
        <w:tc>
          <w:tcPr>
            <w:tcW w:w="310" w:type="pct"/>
            <w:shd w:val="clear" w:color="auto" w:fill="auto"/>
            <w:vAlign w:val="center"/>
          </w:tcPr>
          <w:p>
            <w:pPr>
              <w:spacing w:line="300" w:lineRule="exact"/>
              <w:jc w:val="center"/>
              <w:rPr>
                <w:rFonts w:ascii="仿宋" w:eastAsia="仿宋" w:cs="Times New Roman"/>
                <w:b/>
                <w:sz w:val="32"/>
                <w:szCs w:val="32"/>
              </w:rPr>
            </w:pPr>
          </w:p>
        </w:tc>
        <w:tc>
          <w:tcPr>
            <w:tcW w:w="310" w:type="pct"/>
            <w:shd w:val="clear" w:color="auto" w:fill="auto"/>
            <w:vAlign w:val="center"/>
          </w:tcPr>
          <w:p>
            <w:pPr>
              <w:spacing w:line="300" w:lineRule="exact"/>
              <w:jc w:val="center"/>
              <w:rPr>
                <w:rFonts w:ascii="仿宋" w:eastAsia="仿宋" w:cs="Times New Roman"/>
                <w:b/>
                <w:sz w:val="32"/>
                <w:szCs w:val="32"/>
              </w:rPr>
            </w:pPr>
          </w:p>
        </w:tc>
        <w:tc>
          <w:tcPr>
            <w:tcW w:w="282" w:type="pct"/>
            <w:shd w:val="clear" w:color="auto" w:fill="auto"/>
            <w:vAlign w:val="center"/>
          </w:tcPr>
          <w:p>
            <w:pPr>
              <w:spacing w:line="300" w:lineRule="exact"/>
              <w:jc w:val="center"/>
              <w:rPr>
                <w:rFonts w:ascii="仿宋" w:eastAsia="仿宋" w:cs="Times New Roman"/>
                <w:b/>
                <w:sz w:val="32"/>
                <w:szCs w:val="32"/>
              </w:rPr>
            </w:pPr>
          </w:p>
        </w:tc>
        <w:tc>
          <w:tcPr>
            <w:tcW w:w="304" w:type="pct"/>
            <w:shd w:val="clear" w:color="auto" w:fill="auto"/>
            <w:vAlign w:val="center"/>
          </w:tcPr>
          <w:p>
            <w:pPr>
              <w:spacing w:line="300" w:lineRule="exact"/>
              <w:jc w:val="center"/>
              <w:rPr>
                <w:rFonts w:ascii="仿宋" w:eastAsia="仿宋" w:cs="Times New Roman"/>
                <w:b/>
                <w:sz w:val="32"/>
                <w:szCs w:val="32"/>
              </w:rPr>
            </w:pPr>
          </w:p>
        </w:tc>
        <w:tc>
          <w:tcPr>
            <w:tcW w:w="304" w:type="pct"/>
            <w:shd w:val="clear" w:color="auto" w:fill="auto"/>
            <w:vAlign w:val="center"/>
          </w:tcPr>
          <w:p>
            <w:pPr>
              <w:spacing w:line="300" w:lineRule="exact"/>
              <w:jc w:val="center"/>
              <w:rPr>
                <w:rFonts w:ascii="仿宋" w:eastAsia="仿宋" w:cs="Times New Roman"/>
                <w:b/>
                <w:sz w:val="32"/>
                <w:szCs w:val="32"/>
              </w:rPr>
            </w:pPr>
          </w:p>
        </w:tc>
        <w:tc>
          <w:tcPr>
            <w:tcW w:w="286" w:type="pct"/>
            <w:shd w:val="clear" w:color="auto" w:fill="auto"/>
            <w:vAlign w:val="center"/>
          </w:tcPr>
          <w:p>
            <w:pPr>
              <w:spacing w:line="300" w:lineRule="exact"/>
              <w:jc w:val="center"/>
              <w:rPr>
                <w:rFonts w:ascii="仿宋" w:eastAsia="仿宋"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 w:eastAsia="仿宋" w:cs="Times New Roman"/>
                <w:sz w:val="32"/>
                <w:szCs w:val="32"/>
              </w:rPr>
            </w:pPr>
          </w:p>
        </w:tc>
        <w:tc>
          <w:tcPr>
            <w:tcW w:w="367" w:type="pct"/>
            <w:shd w:val="clear" w:color="auto" w:fill="auto"/>
            <w:vAlign w:val="center"/>
          </w:tcPr>
          <w:p>
            <w:pPr>
              <w:spacing w:line="300" w:lineRule="exact"/>
              <w:jc w:val="center"/>
              <w:rPr>
                <w:rFonts w:ascii="仿宋" w:eastAsia="仿宋" w:cs="Times New Roman"/>
                <w:sz w:val="32"/>
                <w:szCs w:val="32"/>
              </w:rPr>
            </w:pPr>
          </w:p>
        </w:tc>
        <w:tc>
          <w:tcPr>
            <w:tcW w:w="303" w:type="pct"/>
            <w:shd w:val="clear" w:color="auto" w:fill="auto"/>
            <w:vAlign w:val="center"/>
          </w:tcPr>
          <w:p>
            <w:pPr>
              <w:spacing w:line="300" w:lineRule="exact"/>
              <w:jc w:val="center"/>
              <w:rPr>
                <w:rFonts w:ascii="仿宋" w:eastAsia="仿宋" w:cs="Times New Roman"/>
                <w:sz w:val="32"/>
                <w:szCs w:val="32"/>
              </w:rPr>
            </w:pPr>
          </w:p>
        </w:tc>
        <w:tc>
          <w:tcPr>
            <w:tcW w:w="482" w:type="pct"/>
            <w:shd w:val="clear" w:color="auto" w:fill="auto"/>
            <w:vAlign w:val="center"/>
          </w:tcPr>
          <w:p>
            <w:pPr>
              <w:spacing w:line="300" w:lineRule="exact"/>
              <w:jc w:val="center"/>
              <w:rPr>
                <w:rFonts w:ascii="仿宋" w:eastAsia="仿宋" w:cs="Times New Roman"/>
                <w:sz w:val="32"/>
                <w:szCs w:val="32"/>
              </w:rPr>
            </w:pPr>
          </w:p>
        </w:tc>
        <w:tc>
          <w:tcPr>
            <w:tcW w:w="303" w:type="pct"/>
            <w:shd w:val="clear" w:color="auto" w:fill="auto"/>
            <w:vAlign w:val="center"/>
          </w:tcPr>
          <w:p>
            <w:pPr>
              <w:spacing w:line="300" w:lineRule="exact"/>
              <w:jc w:val="center"/>
              <w:rPr>
                <w:rFonts w:ascii="仿宋" w:eastAsia="仿宋" w:cs="Times New Roman"/>
                <w:sz w:val="32"/>
                <w:szCs w:val="32"/>
              </w:rPr>
            </w:pPr>
          </w:p>
        </w:tc>
        <w:tc>
          <w:tcPr>
            <w:tcW w:w="303" w:type="pct"/>
            <w:shd w:val="clear" w:color="auto" w:fill="auto"/>
            <w:vAlign w:val="center"/>
          </w:tcPr>
          <w:p>
            <w:pPr>
              <w:spacing w:line="300" w:lineRule="exact"/>
              <w:jc w:val="center"/>
              <w:rPr>
                <w:rFonts w:ascii="仿宋" w:eastAsia="仿宋" w:cs="Times New Roman"/>
                <w:sz w:val="32"/>
                <w:szCs w:val="32"/>
              </w:rPr>
            </w:pPr>
          </w:p>
        </w:tc>
        <w:tc>
          <w:tcPr>
            <w:tcW w:w="310" w:type="pct"/>
            <w:shd w:val="clear" w:color="auto" w:fill="auto"/>
            <w:vAlign w:val="center"/>
          </w:tcPr>
          <w:p>
            <w:pPr>
              <w:spacing w:line="300" w:lineRule="exact"/>
              <w:jc w:val="center"/>
              <w:rPr>
                <w:rFonts w:ascii="仿宋" w:eastAsia="仿宋" w:cs="Times New Roman"/>
                <w:sz w:val="32"/>
                <w:szCs w:val="32"/>
              </w:rPr>
            </w:pPr>
          </w:p>
        </w:tc>
        <w:tc>
          <w:tcPr>
            <w:tcW w:w="310" w:type="pct"/>
            <w:shd w:val="clear" w:color="auto" w:fill="auto"/>
            <w:vAlign w:val="center"/>
          </w:tcPr>
          <w:p>
            <w:pPr>
              <w:spacing w:line="300" w:lineRule="exact"/>
              <w:jc w:val="center"/>
              <w:rPr>
                <w:rFonts w:ascii="仿宋" w:eastAsia="仿宋" w:cs="Times New Roman"/>
                <w:sz w:val="32"/>
                <w:szCs w:val="32"/>
              </w:rPr>
            </w:pPr>
          </w:p>
        </w:tc>
        <w:tc>
          <w:tcPr>
            <w:tcW w:w="310" w:type="pct"/>
            <w:shd w:val="clear" w:color="auto" w:fill="auto"/>
            <w:vAlign w:val="center"/>
          </w:tcPr>
          <w:p>
            <w:pPr>
              <w:spacing w:line="300" w:lineRule="exact"/>
              <w:jc w:val="center"/>
              <w:rPr>
                <w:rFonts w:ascii="仿宋" w:eastAsia="仿宋" w:cs="Times New Roman"/>
                <w:sz w:val="32"/>
                <w:szCs w:val="32"/>
              </w:rPr>
            </w:pPr>
          </w:p>
        </w:tc>
        <w:tc>
          <w:tcPr>
            <w:tcW w:w="310" w:type="pct"/>
            <w:shd w:val="clear" w:color="auto" w:fill="auto"/>
            <w:vAlign w:val="center"/>
          </w:tcPr>
          <w:p>
            <w:pPr>
              <w:spacing w:line="300" w:lineRule="exact"/>
              <w:jc w:val="center"/>
              <w:rPr>
                <w:rFonts w:ascii="仿宋" w:eastAsia="仿宋" w:cs="Times New Roman"/>
                <w:sz w:val="32"/>
                <w:szCs w:val="32"/>
              </w:rPr>
            </w:pPr>
          </w:p>
        </w:tc>
        <w:tc>
          <w:tcPr>
            <w:tcW w:w="282" w:type="pct"/>
            <w:shd w:val="clear" w:color="auto" w:fill="auto"/>
            <w:vAlign w:val="center"/>
          </w:tcPr>
          <w:p>
            <w:pPr>
              <w:spacing w:line="300" w:lineRule="exact"/>
              <w:jc w:val="center"/>
              <w:rPr>
                <w:rFonts w:ascii="仿宋" w:eastAsia="仿宋" w:cs="Times New Roman"/>
                <w:sz w:val="32"/>
                <w:szCs w:val="32"/>
              </w:rPr>
            </w:pPr>
          </w:p>
        </w:tc>
        <w:tc>
          <w:tcPr>
            <w:tcW w:w="304" w:type="pct"/>
            <w:shd w:val="clear" w:color="auto" w:fill="auto"/>
            <w:vAlign w:val="center"/>
          </w:tcPr>
          <w:p>
            <w:pPr>
              <w:spacing w:line="300" w:lineRule="exact"/>
              <w:jc w:val="center"/>
              <w:rPr>
                <w:rFonts w:ascii="仿宋" w:eastAsia="仿宋" w:cs="Times New Roman"/>
                <w:sz w:val="32"/>
                <w:szCs w:val="32"/>
              </w:rPr>
            </w:pPr>
          </w:p>
        </w:tc>
        <w:tc>
          <w:tcPr>
            <w:tcW w:w="304" w:type="pct"/>
            <w:shd w:val="clear" w:color="auto" w:fill="auto"/>
            <w:vAlign w:val="center"/>
          </w:tcPr>
          <w:p>
            <w:pPr>
              <w:spacing w:line="300" w:lineRule="exact"/>
              <w:jc w:val="center"/>
              <w:rPr>
                <w:rFonts w:ascii="仿宋" w:eastAsia="仿宋" w:cs="Times New Roman"/>
                <w:sz w:val="32"/>
                <w:szCs w:val="32"/>
              </w:rPr>
            </w:pPr>
          </w:p>
        </w:tc>
        <w:tc>
          <w:tcPr>
            <w:tcW w:w="286" w:type="pct"/>
            <w:shd w:val="clear" w:color="auto" w:fill="auto"/>
            <w:vAlign w:val="center"/>
          </w:tcPr>
          <w:p>
            <w:pPr>
              <w:spacing w:line="300" w:lineRule="exact"/>
              <w:jc w:val="center"/>
              <w:rPr>
                <w:rFonts w:ascii="仿宋" w:eastAsia="仿宋"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 w:eastAsia="仿宋" w:cs="Times New Roman"/>
                <w:sz w:val="32"/>
                <w:szCs w:val="32"/>
              </w:rPr>
            </w:pPr>
          </w:p>
        </w:tc>
        <w:tc>
          <w:tcPr>
            <w:tcW w:w="367" w:type="pct"/>
            <w:shd w:val="clear" w:color="auto" w:fill="auto"/>
            <w:vAlign w:val="center"/>
          </w:tcPr>
          <w:p>
            <w:pPr>
              <w:spacing w:line="300" w:lineRule="exact"/>
              <w:jc w:val="center"/>
              <w:rPr>
                <w:rFonts w:ascii="仿宋" w:eastAsia="仿宋" w:cs="Times New Roman"/>
                <w:sz w:val="32"/>
                <w:szCs w:val="32"/>
              </w:rPr>
            </w:pPr>
          </w:p>
        </w:tc>
        <w:tc>
          <w:tcPr>
            <w:tcW w:w="303" w:type="pct"/>
            <w:shd w:val="clear" w:color="auto" w:fill="auto"/>
            <w:vAlign w:val="center"/>
          </w:tcPr>
          <w:p>
            <w:pPr>
              <w:spacing w:line="300" w:lineRule="exact"/>
              <w:jc w:val="center"/>
              <w:rPr>
                <w:rFonts w:ascii="仿宋" w:eastAsia="仿宋" w:cs="Times New Roman"/>
                <w:sz w:val="32"/>
                <w:szCs w:val="32"/>
              </w:rPr>
            </w:pPr>
          </w:p>
        </w:tc>
        <w:tc>
          <w:tcPr>
            <w:tcW w:w="482" w:type="pct"/>
            <w:shd w:val="clear" w:color="auto" w:fill="auto"/>
            <w:vAlign w:val="center"/>
          </w:tcPr>
          <w:p>
            <w:pPr>
              <w:spacing w:line="300" w:lineRule="exact"/>
              <w:jc w:val="center"/>
              <w:rPr>
                <w:rFonts w:ascii="仿宋" w:eastAsia="仿宋" w:cs="Times New Roman"/>
                <w:sz w:val="32"/>
                <w:szCs w:val="32"/>
              </w:rPr>
            </w:pPr>
          </w:p>
        </w:tc>
        <w:tc>
          <w:tcPr>
            <w:tcW w:w="303" w:type="pct"/>
            <w:shd w:val="clear" w:color="auto" w:fill="auto"/>
            <w:vAlign w:val="center"/>
          </w:tcPr>
          <w:p>
            <w:pPr>
              <w:spacing w:line="300" w:lineRule="exact"/>
              <w:jc w:val="center"/>
              <w:rPr>
                <w:rFonts w:ascii="仿宋" w:eastAsia="仿宋" w:cs="Times New Roman"/>
                <w:sz w:val="32"/>
                <w:szCs w:val="32"/>
              </w:rPr>
            </w:pPr>
          </w:p>
        </w:tc>
        <w:tc>
          <w:tcPr>
            <w:tcW w:w="303" w:type="pct"/>
            <w:shd w:val="clear" w:color="auto" w:fill="auto"/>
            <w:vAlign w:val="center"/>
          </w:tcPr>
          <w:p>
            <w:pPr>
              <w:spacing w:line="300" w:lineRule="exact"/>
              <w:jc w:val="center"/>
              <w:rPr>
                <w:rFonts w:ascii="仿宋" w:eastAsia="仿宋" w:cs="Times New Roman"/>
                <w:sz w:val="32"/>
                <w:szCs w:val="32"/>
              </w:rPr>
            </w:pPr>
          </w:p>
        </w:tc>
        <w:tc>
          <w:tcPr>
            <w:tcW w:w="310" w:type="pct"/>
            <w:shd w:val="clear" w:color="auto" w:fill="auto"/>
            <w:vAlign w:val="center"/>
          </w:tcPr>
          <w:p>
            <w:pPr>
              <w:spacing w:line="300" w:lineRule="exact"/>
              <w:jc w:val="center"/>
              <w:rPr>
                <w:rFonts w:ascii="仿宋" w:eastAsia="仿宋" w:cs="Times New Roman"/>
                <w:sz w:val="32"/>
                <w:szCs w:val="32"/>
              </w:rPr>
            </w:pPr>
          </w:p>
        </w:tc>
        <w:tc>
          <w:tcPr>
            <w:tcW w:w="310" w:type="pct"/>
            <w:shd w:val="clear" w:color="auto" w:fill="auto"/>
            <w:vAlign w:val="center"/>
          </w:tcPr>
          <w:p>
            <w:pPr>
              <w:spacing w:line="300" w:lineRule="exact"/>
              <w:jc w:val="center"/>
              <w:rPr>
                <w:rFonts w:ascii="仿宋" w:eastAsia="仿宋" w:cs="Times New Roman"/>
                <w:sz w:val="32"/>
                <w:szCs w:val="32"/>
              </w:rPr>
            </w:pPr>
          </w:p>
        </w:tc>
        <w:tc>
          <w:tcPr>
            <w:tcW w:w="310" w:type="pct"/>
            <w:shd w:val="clear" w:color="auto" w:fill="auto"/>
            <w:vAlign w:val="center"/>
          </w:tcPr>
          <w:p>
            <w:pPr>
              <w:spacing w:line="300" w:lineRule="exact"/>
              <w:jc w:val="center"/>
              <w:rPr>
                <w:rFonts w:ascii="仿宋" w:eastAsia="仿宋" w:cs="Times New Roman"/>
                <w:sz w:val="32"/>
                <w:szCs w:val="32"/>
              </w:rPr>
            </w:pPr>
          </w:p>
        </w:tc>
        <w:tc>
          <w:tcPr>
            <w:tcW w:w="310" w:type="pct"/>
            <w:shd w:val="clear" w:color="auto" w:fill="auto"/>
            <w:vAlign w:val="center"/>
          </w:tcPr>
          <w:p>
            <w:pPr>
              <w:spacing w:line="300" w:lineRule="exact"/>
              <w:jc w:val="center"/>
              <w:rPr>
                <w:rFonts w:ascii="仿宋" w:eastAsia="仿宋" w:cs="Times New Roman"/>
                <w:sz w:val="32"/>
                <w:szCs w:val="32"/>
              </w:rPr>
            </w:pPr>
          </w:p>
        </w:tc>
        <w:tc>
          <w:tcPr>
            <w:tcW w:w="282" w:type="pct"/>
            <w:shd w:val="clear" w:color="auto" w:fill="auto"/>
            <w:vAlign w:val="center"/>
          </w:tcPr>
          <w:p>
            <w:pPr>
              <w:spacing w:line="300" w:lineRule="exact"/>
              <w:jc w:val="center"/>
              <w:rPr>
                <w:rFonts w:ascii="仿宋" w:eastAsia="仿宋" w:cs="Times New Roman"/>
                <w:sz w:val="32"/>
                <w:szCs w:val="32"/>
              </w:rPr>
            </w:pPr>
          </w:p>
        </w:tc>
        <w:tc>
          <w:tcPr>
            <w:tcW w:w="304" w:type="pct"/>
            <w:shd w:val="clear" w:color="auto" w:fill="auto"/>
            <w:vAlign w:val="center"/>
          </w:tcPr>
          <w:p>
            <w:pPr>
              <w:spacing w:line="300" w:lineRule="exact"/>
              <w:jc w:val="center"/>
              <w:rPr>
                <w:rFonts w:ascii="仿宋" w:eastAsia="仿宋" w:cs="Times New Roman"/>
                <w:sz w:val="32"/>
                <w:szCs w:val="32"/>
              </w:rPr>
            </w:pPr>
          </w:p>
        </w:tc>
        <w:tc>
          <w:tcPr>
            <w:tcW w:w="304" w:type="pct"/>
            <w:shd w:val="clear" w:color="auto" w:fill="auto"/>
            <w:vAlign w:val="center"/>
          </w:tcPr>
          <w:p>
            <w:pPr>
              <w:spacing w:line="300" w:lineRule="exact"/>
              <w:jc w:val="center"/>
              <w:rPr>
                <w:rFonts w:ascii="仿宋" w:eastAsia="仿宋" w:cs="Times New Roman"/>
                <w:sz w:val="32"/>
                <w:szCs w:val="32"/>
              </w:rPr>
            </w:pPr>
          </w:p>
        </w:tc>
        <w:tc>
          <w:tcPr>
            <w:tcW w:w="286" w:type="pct"/>
            <w:shd w:val="clear" w:color="auto" w:fill="auto"/>
            <w:vAlign w:val="center"/>
          </w:tcPr>
          <w:p>
            <w:pPr>
              <w:spacing w:line="300" w:lineRule="exact"/>
              <w:jc w:val="center"/>
              <w:rPr>
                <w:rFonts w:ascii="仿宋" w:eastAsia="仿宋" w:cs="Times New Roman"/>
                <w:sz w:val="32"/>
                <w:szCs w:val="32"/>
              </w:rPr>
            </w:pPr>
          </w:p>
        </w:tc>
      </w:tr>
    </w:tbl>
    <w:p>
      <w:pPr>
        <w:widowControl/>
        <w:jc w:val="left"/>
        <w:rPr>
          <w:rFonts w:ascii="仿宋" w:eastAsia="仿宋" w:cs="宋体"/>
          <w:color w:val="000000"/>
          <w:kern w:val="0"/>
          <w:sz w:val="32"/>
          <w:szCs w:val="32"/>
        </w:rPr>
      </w:pPr>
      <w:r>
        <w:rPr>
          <w:rFonts w:hint="eastAsia" w:ascii="仿宋" w:eastAsia="仿宋" w:cs="宋体"/>
          <w:color w:val="000000"/>
          <w:kern w:val="0"/>
          <w:sz w:val="32"/>
          <w:szCs w:val="32"/>
        </w:rPr>
        <w:br w:type="textWrapping"/>
      </w:r>
      <w:r>
        <w:rPr>
          <w:rFonts w:hint="eastAsia" w:ascii="黑体" w:eastAsia="黑体" w:cs="宋体"/>
          <w:bCs/>
          <w:color w:val="000000"/>
          <w:kern w:val="0"/>
          <w:sz w:val="32"/>
          <w:szCs w:val="32"/>
        </w:rPr>
        <w:t>七、国有资产信息</w:t>
      </w:r>
      <w:r>
        <w:rPr>
          <w:rFonts w:hint="eastAsia" w:ascii="黑体" w:eastAsia="黑体"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我部门（含所属单位）上年末固定资产金额为24.61万元，本年度无拟购置固定资产。</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详见下表。</w:t>
      </w:r>
    </w:p>
    <w:p>
      <w:pPr>
        <w:widowControl/>
        <w:jc w:val="left"/>
        <w:rPr>
          <w:rFonts w:ascii="仿宋" w:eastAsia="仿宋" w:cs="宋体"/>
          <w:color w:val="000000"/>
          <w:kern w:val="0"/>
          <w:sz w:val="32"/>
          <w:szCs w:val="32"/>
        </w:rPr>
      </w:pPr>
      <w:r>
        <w:rPr>
          <w:rFonts w:ascii="仿宋" w:eastAsia="仿宋" w:cs="宋体"/>
          <w:color w:val="000000"/>
          <w:kern w:val="0"/>
          <w:sz w:val="32"/>
          <w:szCs w:val="32"/>
        </w:rPr>
        <w:br w:type="page"/>
      </w:r>
    </w:p>
    <w:p>
      <w:pPr>
        <w:widowControl/>
        <w:jc w:val="left"/>
        <w:rPr>
          <w:rFonts w:ascii="仿宋" w:eastAsia="仿宋" w:cs="宋体"/>
          <w:kern w:val="0"/>
          <w:sz w:val="32"/>
          <w:szCs w:val="32"/>
        </w:rPr>
      </w:pPr>
    </w:p>
    <w:tbl>
      <w:tblPr>
        <w:tblStyle w:val="4"/>
        <w:tblW w:w="9945" w:type="dxa"/>
        <w:tblCellSpacing w:w="0" w:type="dxa"/>
        <w:tblInd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020"/>
        <w:gridCol w:w="2580"/>
        <w:gridCol w:w="34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trPr>
        <w:tc>
          <w:tcPr>
            <w:tcW w:w="9945" w:type="dxa"/>
            <w:gridSpan w:val="3"/>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 w:eastAsia="仿宋" w:cs="宋体"/>
                <w:color w:val="000000"/>
                <w:kern w:val="0"/>
                <w:sz w:val="32"/>
                <w:szCs w:val="32"/>
              </w:rPr>
            </w:pPr>
            <w:r>
              <w:rPr>
                <w:rFonts w:hint="eastAsia" w:ascii="仿宋" w:eastAsia="仿宋" w:cs="宋体"/>
                <w:b/>
                <w:bCs/>
                <w:color w:val="000000"/>
                <w:kern w:val="0"/>
                <w:sz w:val="32"/>
                <w:szCs w:val="32"/>
              </w:rPr>
              <w:t>廊坊市广阳区预算部门固定资产占用情况表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trPr>
        <w:tc>
          <w:tcPr>
            <w:tcW w:w="6540" w:type="dxa"/>
            <w:gridSpan w:val="2"/>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left"/>
              <w:rPr>
                <w:rFonts w:ascii="仿宋" w:eastAsia="仿宋" w:cs="宋体"/>
                <w:color w:val="000000"/>
                <w:kern w:val="0"/>
                <w:sz w:val="32"/>
                <w:szCs w:val="32"/>
              </w:rPr>
            </w:pPr>
            <w:r>
              <w:rPr>
                <w:rFonts w:hint="eastAsia" w:ascii="仿宋" w:eastAsia="仿宋" w:cs="宋体"/>
                <w:color w:val="000000"/>
                <w:kern w:val="0"/>
                <w:sz w:val="32"/>
                <w:szCs w:val="32"/>
              </w:rPr>
              <w:t>编制部门：</w:t>
            </w:r>
            <w:r>
              <w:rPr>
                <w:rFonts w:hint="eastAsia" w:ascii="仿宋" w:eastAsia="仿宋" w:cs="宋体"/>
                <w:b/>
                <w:bCs/>
                <w:color w:val="000000"/>
                <w:kern w:val="0"/>
                <w:sz w:val="32"/>
                <w:szCs w:val="32"/>
              </w:rPr>
              <w:t>廊坊市广阳区科学技术协会</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left"/>
              <w:rPr>
                <w:rFonts w:ascii="仿宋" w:eastAsia="仿宋" w:cs="宋体"/>
                <w:color w:val="000000"/>
                <w:kern w:val="0"/>
                <w:sz w:val="32"/>
                <w:szCs w:val="32"/>
              </w:rPr>
            </w:pPr>
            <w:r>
              <w:rPr>
                <w:rFonts w:hint="eastAsia" w:ascii="仿宋" w:eastAsia="仿宋" w:cs="宋体"/>
                <w:color w:val="000000"/>
                <w:kern w:val="0"/>
                <w:sz w:val="32"/>
                <w:szCs w:val="32"/>
              </w:rPr>
              <w:t>截止时间：2016年12月31日</w:t>
            </w:r>
            <w:r>
              <w:rPr>
                <w:rFonts w:eastAsia="仿宋" w:cs="Calibri"/>
                <w:color w:val="000000"/>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99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left"/>
              <w:rPr>
                <w:rFonts w:ascii="仿宋" w:eastAsia="仿宋" w:cs="宋体"/>
                <w:color w:val="000000"/>
                <w:kern w:val="0"/>
                <w:sz w:val="32"/>
                <w:szCs w:val="32"/>
              </w:rPr>
            </w:pPr>
            <w:r>
              <w:rPr>
                <w:rFonts w:hint="eastAsia" w:ascii="仿宋" w:eastAsia="仿宋" w:cs="宋体"/>
                <w:b/>
                <w:bCs/>
                <w:color w:val="000000"/>
                <w:kern w:val="0"/>
                <w:sz w:val="32"/>
                <w:szCs w:val="32"/>
              </w:rPr>
              <w:t>项</w:t>
            </w:r>
            <w:r>
              <w:rPr>
                <w:rFonts w:eastAsia="仿宋" w:cs="Calibri"/>
                <w:b/>
                <w:bCs/>
                <w:color w:val="000000"/>
                <w:kern w:val="0"/>
                <w:sz w:val="32"/>
                <w:szCs w:val="32"/>
              </w:rPr>
              <w:t>  </w:t>
            </w:r>
            <w:r>
              <w:rPr>
                <w:rFonts w:hint="eastAsia" w:ascii="仿宋" w:eastAsia="仿宋" w:cs="宋体"/>
                <w:b/>
                <w:bCs/>
                <w:color w:val="000000"/>
                <w:kern w:val="0"/>
                <w:sz w:val="32"/>
                <w:szCs w:val="32"/>
              </w:rPr>
              <w:t xml:space="preserve"> 目</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left"/>
              <w:rPr>
                <w:rFonts w:ascii="仿宋" w:eastAsia="仿宋" w:cs="宋体"/>
                <w:color w:val="000000"/>
                <w:kern w:val="0"/>
                <w:sz w:val="32"/>
                <w:szCs w:val="32"/>
              </w:rPr>
            </w:pPr>
            <w:r>
              <w:rPr>
                <w:rFonts w:hint="eastAsia" w:ascii="仿宋" w:eastAsia="仿宋" w:cs="宋体"/>
                <w:b/>
                <w:bCs/>
                <w:color w:val="000000"/>
                <w:kern w:val="0"/>
                <w:sz w:val="32"/>
                <w:szCs w:val="32"/>
              </w:rPr>
              <w:t>数量</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left"/>
              <w:rPr>
                <w:rFonts w:ascii="仿宋" w:eastAsia="仿宋" w:cs="宋体"/>
                <w:color w:val="000000"/>
                <w:kern w:val="0"/>
                <w:sz w:val="32"/>
                <w:szCs w:val="32"/>
              </w:rPr>
            </w:pPr>
            <w:r>
              <w:rPr>
                <w:rFonts w:hint="eastAsia" w:ascii="仿宋" w:eastAsia="仿宋" w:cs="宋体"/>
                <w:b/>
                <w:bCs/>
                <w:color w:val="000000"/>
                <w:kern w:val="0"/>
                <w:sz w:val="32"/>
                <w:szCs w:val="32"/>
              </w:rPr>
              <w:t>价值（金额单位：万元）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99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 w:eastAsia="仿宋" w:cs="宋体"/>
                <w:color w:val="000000"/>
                <w:kern w:val="0"/>
                <w:sz w:val="32"/>
                <w:szCs w:val="32"/>
              </w:rPr>
            </w:pPr>
            <w:r>
              <w:rPr>
                <w:rFonts w:hint="eastAsia" w:ascii="仿宋" w:eastAsia="仿宋" w:cs="宋体"/>
                <w:color w:val="000000"/>
                <w:kern w:val="0"/>
                <w:sz w:val="32"/>
                <w:szCs w:val="32"/>
              </w:rPr>
              <w:t>资产总额</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 w:eastAsia="仿宋" w:cs="宋体"/>
                <w:color w:val="000000"/>
                <w:kern w:val="0"/>
                <w:sz w:val="32"/>
                <w:szCs w:val="32"/>
              </w:rPr>
            </w:pPr>
            <w:r>
              <w:rPr>
                <w:rFonts w:hint="eastAsia" w:ascii="仿宋" w:eastAsia="仿宋" w:cs="宋体"/>
                <w:color w:val="000000"/>
                <w:kern w:val="0"/>
                <w:sz w:val="32"/>
                <w:szCs w:val="32"/>
              </w:rPr>
              <w:t>——</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 w:eastAsia="仿宋" w:cs="宋体"/>
                <w:color w:val="000000"/>
                <w:kern w:val="0"/>
                <w:sz w:val="32"/>
                <w:szCs w:val="32"/>
              </w:rPr>
            </w:pPr>
            <w:r>
              <w:rPr>
                <w:rFonts w:hint="eastAsia" w:ascii="仿宋" w:eastAsia="仿宋" w:cs="宋体"/>
                <w:color w:val="000000"/>
                <w:kern w:val="0"/>
                <w:sz w:val="32"/>
                <w:szCs w:val="32"/>
              </w:rPr>
              <w:t>24.61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99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 w:eastAsia="仿宋" w:cs="宋体"/>
                <w:color w:val="000000"/>
                <w:kern w:val="0"/>
                <w:sz w:val="32"/>
                <w:szCs w:val="32"/>
              </w:rPr>
            </w:pPr>
            <w:r>
              <w:rPr>
                <w:rFonts w:hint="eastAsia" w:ascii="仿宋" w:eastAsia="仿宋" w:cs="宋体"/>
                <w:color w:val="000000"/>
                <w:kern w:val="0"/>
                <w:sz w:val="32"/>
                <w:szCs w:val="32"/>
              </w:rPr>
              <w:t>1、房屋（平方米）</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 w:eastAsia="仿宋" w:cs="宋体"/>
                <w:color w:val="000000"/>
                <w:kern w:val="0"/>
                <w:sz w:val="32"/>
                <w:szCs w:val="32"/>
              </w:rPr>
            </w:pPr>
            <w:r>
              <w:rPr>
                <w:rFonts w:hint="eastAsia" w:ascii="仿宋" w:eastAsia="仿宋" w:cs="宋体"/>
                <w:color w:val="000000"/>
                <w:kern w:val="0"/>
                <w:sz w:val="32"/>
                <w:szCs w:val="32"/>
              </w:rPr>
              <w:t>0</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 w:eastAsia="仿宋" w:cs="宋体"/>
                <w:color w:val="000000"/>
                <w:kern w:val="0"/>
                <w:sz w:val="32"/>
                <w:szCs w:val="32"/>
              </w:rPr>
            </w:pPr>
            <w:r>
              <w:rPr>
                <w:rFonts w:hint="eastAsia" w:ascii="仿宋" w:eastAsia="仿宋" w:cs="宋体"/>
                <w:color w:val="000000"/>
                <w:kern w:val="0"/>
                <w:sz w:val="32"/>
                <w:szCs w:val="32"/>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99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 w:eastAsia="仿宋" w:cs="宋体"/>
                <w:color w:val="000000"/>
                <w:kern w:val="0"/>
                <w:sz w:val="32"/>
                <w:szCs w:val="32"/>
              </w:rPr>
            </w:pPr>
            <w:r>
              <w:rPr>
                <w:rFonts w:eastAsia="仿宋" w:cs="Calibri"/>
                <w:color w:val="000000"/>
                <w:kern w:val="0"/>
                <w:sz w:val="32"/>
                <w:szCs w:val="32"/>
              </w:rPr>
              <w:t>  </w:t>
            </w:r>
            <w:r>
              <w:rPr>
                <w:rFonts w:hint="eastAsia" w:ascii="仿宋" w:eastAsia="仿宋" w:cs="宋体"/>
                <w:color w:val="000000"/>
                <w:kern w:val="0"/>
                <w:sz w:val="32"/>
                <w:szCs w:val="32"/>
              </w:rPr>
              <w:t xml:space="preserve"> 其中：办公用房（平方米）</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 w:eastAsia="仿宋" w:cs="宋体"/>
                <w:color w:val="000000"/>
                <w:kern w:val="0"/>
                <w:sz w:val="32"/>
                <w:szCs w:val="32"/>
              </w:rPr>
            </w:pPr>
            <w:r>
              <w:rPr>
                <w:rFonts w:hint="eastAsia" w:ascii="仿宋" w:eastAsia="仿宋" w:cs="宋体"/>
                <w:color w:val="000000"/>
                <w:kern w:val="0"/>
                <w:sz w:val="32"/>
                <w:szCs w:val="32"/>
              </w:rPr>
              <w:t>0</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 w:eastAsia="仿宋" w:cs="宋体"/>
                <w:color w:val="000000"/>
                <w:kern w:val="0"/>
                <w:sz w:val="32"/>
                <w:szCs w:val="32"/>
              </w:rPr>
            </w:pPr>
            <w:r>
              <w:rPr>
                <w:rFonts w:hint="eastAsia" w:ascii="仿宋" w:eastAsia="仿宋" w:cs="宋体"/>
                <w:color w:val="000000"/>
                <w:kern w:val="0"/>
                <w:sz w:val="32"/>
                <w:szCs w:val="32"/>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99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 w:eastAsia="仿宋" w:cs="宋体"/>
                <w:color w:val="000000"/>
                <w:kern w:val="0"/>
                <w:sz w:val="32"/>
                <w:szCs w:val="32"/>
              </w:rPr>
            </w:pPr>
            <w:r>
              <w:rPr>
                <w:rFonts w:hint="eastAsia" w:ascii="仿宋" w:eastAsia="仿宋" w:cs="宋体"/>
                <w:color w:val="000000"/>
                <w:kern w:val="0"/>
                <w:sz w:val="32"/>
                <w:szCs w:val="32"/>
              </w:rPr>
              <w:t>2、车辆（台、辆）</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 w:eastAsia="仿宋" w:cs="宋体"/>
                <w:color w:val="000000"/>
                <w:kern w:val="0"/>
                <w:sz w:val="32"/>
                <w:szCs w:val="32"/>
              </w:rPr>
            </w:pPr>
            <w:r>
              <w:rPr>
                <w:rFonts w:hint="eastAsia" w:ascii="仿宋" w:eastAsia="仿宋" w:cs="宋体"/>
                <w:color w:val="000000"/>
                <w:kern w:val="0"/>
                <w:sz w:val="32"/>
                <w:szCs w:val="32"/>
              </w:rPr>
              <w:t>1</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 w:eastAsia="仿宋" w:cs="宋体"/>
                <w:color w:val="000000"/>
                <w:kern w:val="0"/>
                <w:sz w:val="32"/>
                <w:szCs w:val="32"/>
              </w:rPr>
            </w:pPr>
            <w:r>
              <w:rPr>
                <w:rFonts w:hint="eastAsia" w:ascii="仿宋" w:eastAsia="仿宋" w:cs="宋体"/>
                <w:color w:val="000000"/>
                <w:kern w:val="0"/>
                <w:sz w:val="32"/>
                <w:szCs w:val="32"/>
              </w:rPr>
              <w:t>8.60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990"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 w:eastAsia="仿宋" w:cs="宋体"/>
                <w:color w:val="000000"/>
                <w:kern w:val="0"/>
                <w:sz w:val="32"/>
                <w:szCs w:val="32"/>
              </w:rPr>
            </w:pPr>
            <w:r>
              <w:rPr>
                <w:rFonts w:hint="eastAsia" w:ascii="仿宋" w:eastAsia="仿宋" w:cs="宋体"/>
                <w:color w:val="000000"/>
                <w:kern w:val="0"/>
                <w:sz w:val="32"/>
                <w:szCs w:val="32"/>
              </w:rPr>
              <w:t>3、单价在50万元以上的设备</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 w:eastAsia="仿宋" w:cs="宋体"/>
                <w:color w:val="000000"/>
                <w:kern w:val="0"/>
                <w:sz w:val="32"/>
                <w:szCs w:val="32"/>
              </w:rPr>
            </w:pPr>
            <w:r>
              <w:rPr>
                <w:rFonts w:hint="eastAsia" w:ascii="仿宋" w:eastAsia="仿宋" w:cs="宋体"/>
                <w:color w:val="000000"/>
                <w:kern w:val="0"/>
                <w:sz w:val="32"/>
                <w:szCs w:val="32"/>
              </w:rPr>
              <w:t>0</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 w:eastAsia="仿宋" w:cs="宋体"/>
                <w:color w:val="000000"/>
                <w:kern w:val="0"/>
                <w:sz w:val="32"/>
                <w:szCs w:val="32"/>
              </w:rPr>
            </w:pPr>
            <w:r>
              <w:rPr>
                <w:rFonts w:hint="eastAsia" w:ascii="仿宋" w:eastAsia="仿宋" w:cs="宋体"/>
                <w:color w:val="000000"/>
                <w:kern w:val="0"/>
                <w:sz w:val="32"/>
                <w:szCs w:val="32"/>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99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 w:eastAsia="仿宋" w:cs="宋体"/>
                <w:color w:val="000000"/>
                <w:kern w:val="0"/>
                <w:sz w:val="32"/>
                <w:szCs w:val="32"/>
              </w:rPr>
            </w:pPr>
            <w:r>
              <w:rPr>
                <w:rFonts w:hint="eastAsia" w:ascii="仿宋" w:eastAsia="仿宋" w:cs="宋体"/>
                <w:color w:val="000000"/>
                <w:kern w:val="0"/>
                <w:sz w:val="32"/>
                <w:szCs w:val="32"/>
              </w:rPr>
              <w:t>4、其他固定资产</w:t>
            </w:r>
          </w:p>
        </w:tc>
        <w:tc>
          <w:tcPr>
            <w:tcW w:w="2550"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 w:eastAsia="仿宋" w:cs="宋体"/>
                <w:color w:val="000000"/>
                <w:kern w:val="0"/>
                <w:sz w:val="32"/>
                <w:szCs w:val="32"/>
              </w:rPr>
            </w:pPr>
            <w:r>
              <w:rPr>
                <w:rFonts w:eastAsia="仿宋" w:cs="Calibri"/>
                <w:color w:val="000000"/>
                <w:kern w:val="0"/>
                <w:sz w:val="32"/>
                <w:szCs w:val="32"/>
              </w:rPr>
              <w:t> </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spacing w:line="360" w:lineRule="atLeast"/>
              <w:jc w:val="center"/>
              <w:rPr>
                <w:rFonts w:ascii="仿宋" w:eastAsia="仿宋" w:cs="宋体"/>
                <w:color w:val="000000"/>
                <w:kern w:val="0"/>
                <w:sz w:val="32"/>
                <w:szCs w:val="32"/>
              </w:rPr>
            </w:pPr>
            <w:r>
              <w:rPr>
                <w:rFonts w:hint="eastAsia" w:ascii="仿宋" w:eastAsia="仿宋" w:cs="宋体"/>
                <w:color w:val="000000"/>
                <w:kern w:val="0"/>
                <w:sz w:val="32"/>
                <w:szCs w:val="32"/>
              </w:rPr>
              <w:t>16.01</w:t>
            </w:r>
          </w:p>
        </w:tc>
      </w:tr>
    </w:tbl>
    <w:p>
      <w:pPr>
        <w:pStyle w:val="7"/>
        <w:rPr>
          <w:rFonts w:ascii="仿宋_GB2312" w:eastAsia="仿宋_GB2312"/>
          <w:b/>
          <w:bCs/>
          <w:sz w:val="32"/>
          <w:szCs w:val="32"/>
        </w:rPr>
      </w:pPr>
      <w:r>
        <w:rPr>
          <w:rFonts w:ascii="Calibri" w:hAnsi="Calibri" w:eastAsia="仿宋" w:cs="Calibri"/>
          <w:sz w:val="32"/>
          <w:szCs w:val="32"/>
        </w:rPr>
        <w:t> </w:t>
      </w:r>
      <w:r>
        <w:rPr>
          <w:rFonts w:hint="eastAsia" w:ascii="仿宋" w:eastAsia="仿宋" w:cs="宋体"/>
          <w:sz w:val="32"/>
          <w:szCs w:val="32"/>
        </w:rPr>
        <w:br w:type="textWrapping"/>
      </w:r>
      <w:r>
        <w:rPr>
          <w:rFonts w:hint="eastAsia" w:ascii="黑体" w:eastAsia="黑体" w:cs="宋体"/>
          <w:bCs/>
          <w:sz w:val="32"/>
          <w:szCs w:val="32"/>
        </w:rPr>
        <w:t>八、名词解释</w:t>
      </w:r>
      <w:r>
        <w:rPr>
          <w:rFonts w:hint="eastAsia" w:ascii="黑体" w:eastAsia="黑体" w:cs="宋体"/>
          <w:sz w:val="32"/>
          <w:szCs w:val="32"/>
        </w:rPr>
        <w:br w:type="textWrapping"/>
      </w:r>
      <w:r>
        <w:rPr>
          <w:rFonts w:ascii="Calibri" w:hAnsi="Calibri" w:eastAsia="仿宋" w:cs="Calibri"/>
          <w:sz w:val="32"/>
          <w:szCs w:val="32"/>
        </w:rPr>
        <w:t>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rPr>
          <w:rFonts w:ascii="仿宋" w:eastAsia="仿宋"/>
          <w:sz w:val="32"/>
          <w:szCs w:val="32"/>
        </w:rPr>
      </w:pPr>
      <w:r>
        <w:rPr>
          <w:rFonts w:hint="eastAsia" w:ascii="黑体" w:eastAsia="黑体" w:cs="宋体"/>
          <w:bCs/>
          <w:color w:val="000000"/>
          <w:kern w:val="0"/>
          <w:sz w:val="32"/>
          <w:szCs w:val="32"/>
        </w:rPr>
        <w:t>九、其它需要说明的事项</w:t>
      </w:r>
      <w:r>
        <w:rPr>
          <w:rFonts w:hint="eastAsia" w:ascii="黑体" w:eastAsia="黑体" w:cs="宋体"/>
          <w:color w:val="000000"/>
          <w:kern w:val="0"/>
          <w:sz w:val="32"/>
          <w:szCs w:val="32"/>
        </w:rPr>
        <w:br w:type="textWrapping"/>
      </w:r>
      <w:r>
        <w:rPr>
          <w:rFonts w:eastAsia="仿宋" w:cs="Calibri"/>
          <w:color w:val="000000"/>
          <w:kern w:val="0"/>
          <w:sz w:val="32"/>
          <w:szCs w:val="32"/>
        </w:rPr>
        <w:t>   </w:t>
      </w:r>
      <w:r>
        <w:rPr>
          <w:rFonts w:hint="eastAsia" w:ascii="仿宋" w:eastAsia="仿宋" w:cs="宋体"/>
          <w:color w:val="000000"/>
          <w:kern w:val="0"/>
          <w:sz w:val="32"/>
          <w:szCs w:val="32"/>
        </w:rPr>
        <w:t xml:space="preserve"> 无其它需要说明的事项。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1435D6"/>
    <w:rsid w:val="001435D6"/>
    <w:rsid w:val="00980C1D"/>
    <w:rsid w:val="00E758A4"/>
    <w:rsid w:val="2C453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476</Words>
  <Characters>2717</Characters>
  <Lines>22</Lines>
  <Paragraphs>6</Paragraphs>
  <TotalTime>7</TotalTime>
  <ScaleCrop>false</ScaleCrop>
  <LinksUpToDate>false</LinksUpToDate>
  <CharactersWithSpaces>3187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2017-10-27T09:39:00Z</dcterms:created>
  <dc:creator>lenovo</dc:creator>
  <cp:lastModifiedBy>Administrator</cp:lastModifiedBy>
  <dcterms:modified xsi:type="dcterms:W3CDTF">2024-01-18T02:11:26Z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25186C05BF5942199570C4C2C7DABDDE</vt:lpwstr>
  </property>
</Properties>
</file>